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sz w:val="44"/>
          <w:szCs w:val="44"/>
        </w:rPr>
      </w:pPr>
      <w:r>
        <w:rPr>
          <w:rFonts w:ascii="Times New Roman" w:hAnsi="Times New Roman"/>
          <w:b/>
          <w:bCs/>
          <w:sz w:val="44"/>
          <w:szCs w:val="44"/>
        </w:rPr>
        <w:t>在临床教学中注重人文教育</w:t>
      </w:r>
    </w:p>
    <w:p>
      <w:pPr>
        <w:jc w:val="center"/>
        <w:rPr>
          <w:rFonts w:ascii="Times New Roman" w:hAnsi="Times New Roman"/>
          <w:b/>
          <w:bCs/>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 xml:space="preserve"> 秦福丽</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郑州市中心医院血液科</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723" w:firstLineChars="3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摘要</w:t>
      </w:r>
      <w:r>
        <w:rPr>
          <w:rFonts w:hint="eastAsia" w:asciiTheme="majorEastAsia" w:hAnsiTheme="majorEastAsia" w:eastAsiaTheme="majorEastAsia" w:cstheme="majorEastAsia"/>
          <w:sz w:val="24"/>
          <w:szCs w:val="24"/>
        </w:rPr>
        <w:t>：随着医学教育模式的改变，医学人文教育日益受到全社会的重视，培养医学生人文精神，将会对整个医疗系统产生深远影响。带教医师的人文底蕴以及医院整体人文氛围对医学生人文素质的提高起着举足轻重的作用，医院要培养一批带教能力和综合素质高的老师，通过他们的言传身教，将我们的人文医学传承下去。</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723" w:firstLineChars="3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关键词</w:t>
      </w:r>
      <w:r>
        <w:rPr>
          <w:rFonts w:hint="eastAsia" w:asciiTheme="majorEastAsia" w:hAnsiTheme="majorEastAsia" w:eastAsiaTheme="majorEastAsia" w:cstheme="majorEastAsia"/>
          <w:sz w:val="24"/>
          <w:szCs w:val="24"/>
        </w:rPr>
        <w:t>：医学教育；人文；临床教学</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医学职业精神是指医务人员在医学领域和医学实践中创立和发展、并为整个医学界乃至全社会、全人类所肯定和倡导的基本从业理念、价值取向、职业人格及其职业准则、职业风尚的总和。随着医学模式的转变，如20世纪由传统生物医学模式向现代生物 － 心理 －社会医学模式的变化，21世纪从“疾病医学”到“健康医学”等的发展，这一过程仍在进行和完善，这要求医生从“只懂病，不懂人”向“既懂病，又懂人”转变，现代医学需要有更高的人文精神和人文素养。实际上，医学职业精神是科学精神与人文精神的统一，医学对象是人，他要求科学，更要求人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国外的医疗人文教育无论是医学院校或是政策宣传，均早于中国，我们已经逐渐认识到医学人文教育的重要性。2011 年钟南山先生在“做人文医师，促医患和谐”论坛上指出，“目前，医患关系已经到了剑拔弩张的阶段 ”，导致这一现象的原因，既有制度上政府的医疗卫生经费投入不够、医疗卫生资源配置不公平等因素，也有“医学人文的沦落”。他认为医患关系是一个综合问题，在等待医疗制度完善的同时，要不断提高医生的人文素养。正如十九大报告中指出的我国社会主要矛盾已经转化为人民日益增长的美好生活需要和不平衡不充分发展之间的矛盾一样，医患矛盾也是其中的一个缩影，人们对医疗系统的美好需要得不到充分的满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我国，人文医学的教育还很不够。根据有关调查，国外医学院校中人文社科类课程占总学时的比重远远超过我国的医学院校，美国、德国达20%—25%，英国、日本达10%—15%，而我国医学院校中人文社科类课程在总课时中只占8%左右。这就要求人文教育要逐渐渗入到我们医师的培养过程中。大学阶段要有一定的人文医学科，而且是必修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随着医学教育模式的改变，医学生第四、五年级已经进入医院学习环节。在这个阶段是培养医学生人文精神的好阶段，他们初入临床，是一张白纸，所在的学习医院及带教老师对他们将会影响深远。带教医师的人文底蕴以及医院整体人文氛围对医学生人文素质的提高起着举足轻重的作用。医院要培养一批带教能力和综合素质高的老师，让他们起到传帮带作用。带教医师在床边教学、临床实习等实践教学和日常诊疗工作中，从问诊、体检等细节入手，一句简单的问候，轻轻盖上被子等细微的动作，既要进行专业知识、技能操作的培训和指导，也要在这一医学过程中，起到模范作用，要体现出尊重生命、关爱患者的情感和真诚对待的职业态度。言传身教中既会让学生学习正确的临床思维方法，又会树立尊重人、关怀人的意识，逐步培养高尚的职业道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临床教学中，要不断探讨新的教学方法，通过情景教学、角色扮演、案例讨论等灵活多样的教学形式引导学生进行角色互换、换位思考，让学生体会如何从生理、心理、社会角度去理解病人及其家属的诉求，掌握与患者沟通的基本技巧。PBL、CBL教学等已逐步完善，这些教学方法会激起学生兴趣，发挥主动性，此时融入人文内容，对学生进行人文情怀的启发和思考，会加深学生的理解和应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参考文献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1、张新庆． 医学人文教育的缺失与回归［J］． 基础医学与临床，2012，32( 11) : 1252 － 1255．</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2、李晓农.对医学生进行人文教育的几点思考[J]. 北京教育，2016，（760）：37-38.</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3、彭小燕，邬贤斌，王喜梅. 医学人文素质教育在临床教学中的应用与探索[J]. 卫生职业教育，2015，33（17）：9-10.</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4、王静. 论医学职业精神的培育及思考[J]. 世界最新医学信息文摘,2016,16(97):270.</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5、焦 阳. 浅谈医师职业精神的培养和塑造[J]. 江苏卫生事业管理,2012,23(6) :170-171.</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D86"/>
    <w:rsid w:val="000937B1"/>
    <w:rsid w:val="00327D86"/>
    <w:rsid w:val="00411087"/>
    <w:rsid w:val="00497B6E"/>
    <w:rsid w:val="00A31A1D"/>
    <w:rsid w:val="00C02116"/>
    <w:rsid w:val="00DF02CD"/>
    <w:rsid w:val="1F327D29"/>
    <w:rsid w:val="3CA95961"/>
    <w:rsid w:val="54A16F6D"/>
    <w:rsid w:val="73A40A13"/>
    <w:rsid w:val="77F012AA"/>
    <w:rsid w:val="7E4046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 w:type="character" w:styleId="6">
    <w:name w:val="FollowedHyperlink"/>
    <w:uiPriority w:val="0"/>
    <w:rPr>
      <w:color w:val="5F5F5F"/>
      <w:u w:val="none"/>
    </w:rPr>
  </w:style>
  <w:style w:type="character" w:styleId="7">
    <w:name w:val="Hyperlink"/>
    <w:uiPriority w:val="0"/>
    <w:rPr>
      <w:color w:val="002B8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252</Words>
  <Characters>1441</Characters>
  <Lines>12</Lines>
  <Paragraphs>3</Paragraphs>
  <TotalTime>0</TotalTime>
  <ScaleCrop>false</ScaleCrop>
  <LinksUpToDate>false</LinksUpToDate>
  <CharactersWithSpaces>1690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安贝拉</cp:lastModifiedBy>
  <dcterms:modified xsi:type="dcterms:W3CDTF">2018-06-26T01:44:50Z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