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sz w:val="72"/>
          <w:szCs w:val="72"/>
        </w:rPr>
      </w:pPr>
      <w:r>
        <w:rPr>
          <w:rFonts w:hint="eastAsia" w:ascii="微软雅黑" w:hAnsi="微软雅黑" w:eastAsia="微软雅黑" w:cs="微软雅黑"/>
          <w:b w:val="0"/>
          <w:i w:val="0"/>
          <w:caps w:val="0"/>
          <w:color w:val="555555"/>
          <w:spacing w:val="0"/>
          <w:sz w:val="18"/>
          <w:szCs w:val="18"/>
          <w:shd w:val="clear" w:fill="FFFFFF"/>
        </w:rPr>
        <w:t>  </w:t>
      </w:r>
      <w:r>
        <w:rPr>
          <w:rFonts w:hint="eastAsia"/>
          <w:sz w:val="72"/>
          <w:szCs w:val="72"/>
        </w:rPr>
        <w:t>反思与提升</w:t>
      </w:r>
    </w:p>
    <w:p>
      <w:pPr>
        <w:spacing w:line="220" w:lineRule="atLeast"/>
        <w:jc w:val="center"/>
        <w:rPr>
          <w:sz w:val="44"/>
          <w:szCs w:val="44"/>
        </w:rPr>
      </w:pPr>
      <w:r>
        <w:rPr>
          <w:rFonts w:hint="eastAsia"/>
          <w:sz w:val="44"/>
          <w:szCs w:val="44"/>
        </w:rPr>
        <w:t>——参加玉溪市高中历史课赛有感</w:t>
      </w:r>
    </w:p>
    <w:p>
      <w:pPr>
        <w:spacing w:line="220" w:lineRule="atLeast"/>
        <w:jc w:val="center"/>
        <w:rPr>
          <w:sz w:val="30"/>
          <w:szCs w:val="30"/>
        </w:rPr>
      </w:pPr>
      <w:r>
        <w:rPr>
          <w:rFonts w:hint="eastAsia"/>
          <w:sz w:val="30"/>
          <w:szCs w:val="30"/>
        </w:rPr>
        <w:t xml:space="preserve">       云南省玉溪市元江县民族中学    李家美</w:t>
      </w:r>
    </w:p>
    <w:p>
      <w:pPr>
        <w:spacing w:line="220" w:lineRule="atLeast"/>
        <w:rPr>
          <w:sz w:val="30"/>
          <w:szCs w:val="30"/>
        </w:rPr>
      </w:pPr>
      <w:r>
        <w:rPr>
          <w:rFonts w:hint="eastAsia"/>
          <w:sz w:val="30"/>
          <w:szCs w:val="30"/>
        </w:rPr>
        <w:t>【摘要】全市课堂大赛，既是全市重要的教学活动检阅，又是促进教师们成长的有效平台，这一活动开展，目的是以赛促教，以赛促研，促进全市教学的良性发展。它必将对全市教育教学质量的提升起到积极的推动作用。</w:t>
      </w:r>
    </w:p>
    <w:p>
      <w:pPr>
        <w:spacing w:line="220" w:lineRule="atLeast"/>
        <w:rPr>
          <w:sz w:val="30"/>
          <w:szCs w:val="30"/>
        </w:rPr>
      </w:pPr>
      <w:r>
        <w:rPr>
          <w:rFonts w:hint="eastAsia"/>
          <w:sz w:val="30"/>
          <w:szCs w:val="30"/>
        </w:rPr>
        <w:t>【关键词】玉溪市    高中历史   课堂竞赛</w:t>
      </w:r>
    </w:p>
    <w:p>
      <w:pPr>
        <w:spacing w:line="220" w:lineRule="atLeast"/>
        <w:rPr>
          <w:sz w:val="30"/>
          <w:szCs w:val="30"/>
        </w:rPr>
      </w:pPr>
      <w:r>
        <w:rPr>
          <w:rFonts w:hint="eastAsia"/>
          <w:sz w:val="30"/>
          <w:szCs w:val="30"/>
        </w:rPr>
        <w:t xml:space="preserve">      2017年10月16日至19日，我在杨超、李宗芝、付子顺三位老师的陪同下参加了由玉溪市教科所举办的“秋韵杯”高中历史教师高效课堂教学竞赛。全市13位教师齐聚一堂，进行了别开生面的角逐，这次竞赛比拼的不仅仅是选手们的个人素质和智慧，而且还代表了本校历史教研组的集体水平。下面我从三个方面对这次活动进行总结和反思。</w:t>
      </w:r>
    </w:p>
    <w:p>
      <w:pPr>
        <w:pStyle w:val="8"/>
        <w:numPr>
          <w:ilvl w:val="0"/>
          <w:numId w:val="1"/>
        </w:numPr>
        <w:spacing w:line="220" w:lineRule="atLeast"/>
        <w:ind w:left="426" w:firstLineChars="0"/>
        <w:rPr>
          <w:sz w:val="30"/>
          <w:szCs w:val="30"/>
        </w:rPr>
      </w:pPr>
      <w:r>
        <w:rPr>
          <w:rFonts w:hint="eastAsia"/>
          <w:sz w:val="30"/>
          <w:szCs w:val="30"/>
        </w:rPr>
        <w:t>本次课赛的亮点：</w:t>
      </w:r>
    </w:p>
    <w:p>
      <w:pPr>
        <w:pStyle w:val="8"/>
        <w:numPr>
          <w:ilvl w:val="0"/>
          <w:numId w:val="2"/>
        </w:numPr>
        <w:spacing w:line="220" w:lineRule="atLeast"/>
        <w:ind w:firstLineChars="0"/>
        <w:rPr>
          <w:sz w:val="30"/>
          <w:szCs w:val="30"/>
        </w:rPr>
      </w:pPr>
      <w:r>
        <w:rPr>
          <w:rFonts w:hint="eastAsia"/>
          <w:sz w:val="30"/>
          <w:szCs w:val="30"/>
        </w:rPr>
        <w:t>作课：精彩纷呈，手段丰富，方向性、导向性、指向性很强，有高考的高度，如：交通信号灯、科学精神、新文化运动的新面貌、蒙昧中的觉醒、有地方史引入教材，两堂高三复习课有明确的重难点等等，有高一高二基础课。</w:t>
      </w:r>
    </w:p>
    <w:p>
      <w:pPr>
        <w:spacing w:line="220" w:lineRule="atLeast"/>
        <w:ind w:firstLine="150" w:firstLineChars="50"/>
        <w:rPr>
          <w:sz w:val="30"/>
          <w:szCs w:val="30"/>
        </w:rPr>
      </w:pPr>
      <w:r>
        <w:rPr>
          <w:rFonts w:hint="eastAsia"/>
          <w:sz w:val="30"/>
          <w:szCs w:val="30"/>
        </w:rPr>
        <w:t>2、课件：用多媒体激发学生兴趣，视听互动，重难点突出，体现了历史学科素养，拉近了学生与历史的距离，文字转入图片，教与学成为有机整体，课件运用培养了历史思维能力，促进思维向纵深方向发展。如：峨山一中的谢顺彪老师将峨山的乡土资料运用到《新中国初期的政治建设》中，选题很准而且看得出老师在这节课上下了很大的功夫。玉溪一中戴松崟老师的古代中国的政治制度，视频资源丰富，整体暗含秦朝历史文化，在有限的时间里增加课堂的容量。玉溪三中的马力涛老师将必修三的蒸汽时代与电气时代一课融合起来，将较难讲解的课讲出了她的新意，而且还将今天的屠呦呦的青蒿素运用到本节教学中，融进了她的思想，提升了家国情怀。</w:t>
      </w:r>
    </w:p>
    <w:p>
      <w:pPr>
        <w:pStyle w:val="8"/>
        <w:spacing w:line="220" w:lineRule="atLeast"/>
        <w:ind w:left="142" w:firstLine="0" w:firstLineChars="0"/>
        <w:rPr>
          <w:sz w:val="30"/>
          <w:szCs w:val="30"/>
        </w:rPr>
      </w:pPr>
      <w:r>
        <w:rPr>
          <w:rFonts w:hint="eastAsia"/>
          <w:sz w:val="30"/>
          <w:szCs w:val="30"/>
        </w:rPr>
        <w:t>3、整体上：课赛的目的是努力寻找今后教学的方向，①在教材的处理上把零散的知识联系起来，重视新情境新材料的运用，教材的重组与整合。②重视德育的渗透：立德树人。③重视史料教学，重视学生的参与体验，重视历史与现实的联系，课后探究与生成。整个过程同时展示出了老师对课程的思考：如何有效、如何高效。在整个教学竞赛中13节课没有一节雷同，而且整个赛程充满了满满的正能量（如相关课题有：人文精神、科技的双刃剑、民族精神、民主法治、国家建设、大一统、主权意识等），参赛教师严谨而缜密的教学设计符合学科特点，整节课环环相扣，层次明确、激情澎湃。微课与地方史资源首次进入我市课堂竞赛而且结合得不错。</w:t>
      </w:r>
    </w:p>
    <w:p>
      <w:pPr>
        <w:pStyle w:val="8"/>
        <w:numPr>
          <w:ilvl w:val="0"/>
          <w:numId w:val="1"/>
        </w:numPr>
        <w:spacing w:line="220" w:lineRule="atLeast"/>
        <w:ind w:firstLineChars="0"/>
        <w:rPr>
          <w:sz w:val="30"/>
          <w:szCs w:val="30"/>
        </w:rPr>
      </w:pPr>
      <w:r>
        <w:rPr>
          <w:rFonts w:hint="eastAsia"/>
          <w:sz w:val="30"/>
          <w:szCs w:val="30"/>
        </w:rPr>
        <w:t>本次课赛需要改进的地方：</w:t>
      </w:r>
    </w:p>
    <w:p>
      <w:pPr>
        <w:pStyle w:val="8"/>
        <w:numPr>
          <w:ilvl w:val="0"/>
          <w:numId w:val="3"/>
        </w:numPr>
        <w:spacing w:line="220" w:lineRule="atLeast"/>
        <w:ind w:left="567" w:firstLine="153" w:firstLineChars="0"/>
        <w:rPr>
          <w:sz w:val="30"/>
          <w:szCs w:val="30"/>
        </w:rPr>
      </w:pPr>
      <w:r>
        <w:rPr>
          <w:rFonts w:hint="eastAsia"/>
          <w:sz w:val="30"/>
          <w:szCs w:val="30"/>
        </w:rPr>
        <w:t xml:space="preserve"> 作课：①情感方面：抗日战争不能把它变成民族的煽情，而应还给历史以真面目。（日本真的是小国资源匮乏吗？他拥有的海洋资源是世界第6，是中国的5倍，这些我们了解吗？）我们的抗日战争的学习要培养的是开拓者而不是复仇者。②内容的取舍：在备课过程中，针对近几年高考实际，在做出选择时要慎重，如开辟文明交往的航线一课资本主义萌芽应重点讲解，不能遗漏，应清晰的看清这一节点概念在本课乃至本章甚至高中历史课中的位置，本课的大小子目之间的逻辑关系要讲清楚 。③历史概念的阐述要找准历史视角，重视历史本身的解释，在平时要多关注历史思维能力的培养和示范。④板书是学生复习的提纲，要具有宏观性和历史性。</w:t>
      </w:r>
    </w:p>
    <w:p>
      <w:pPr>
        <w:pStyle w:val="8"/>
        <w:numPr>
          <w:ilvl w:val="0"/>
          <w:numId w:val="3"/>
        </w:numPr>
        <w:spacing w:line="220" w:lineRule="atLeast"/>
        <w:ind w:left="567" w:firstLine="11" w:firstLineChars="0"/>
        <w:rPr>
          <w:sz w:val="30"/>
          <w:szCs w:val="30"/>
        </w:rPr>
      </w:pPr>
      <w:r>
        <w:rPr>
          <w:rFonts w:hint="eastAsia"/>
          <w:sz w:val="30"/>
          <w:szCs w:val="30"/>
        </w:rPr>
        <w:t>课件：在运用多媒体课件进行教学时要注意资料的选取，同时不能对课件太依赖，其他辅助手段（背景音乐、微课、视频等）进行教学时要注意掌控时间。</w:t>
      </w:r>
    </w:p>
    <w:p>
      <w:pPr>
        <w:pStyle w:val="8"/>
        <w:numPr>
          <w:ilvl w:val="0"/>
          <w:numId w:val="3"/>
        </w:numPr>
        <w:spacing w:line="220" w:lineRule="atLeast"/>
        <w:ind w:left="567" w:firstLineChars="0"/>
        <w:rPr>
          <w:sz w:val="30"/>
          <w:szCs w:val="30"/>
        </w:rPr>
      </w:pPr>
      <w:r>
        <w:rPr>
          <w:rFonts w:hint="eastAsia"/>
          <w:sz w:val="30"/>
          <w:szCs w:val="30"/>
        </w:rPr>
        <w:t>其他：教案与教学要匹配，不能教案教学两张皮，教案要求规范，条理要清晰，附标语与标题要匹配，课标的地位要明确，不能孤立处理材料，在教学中要有一定的深度，新型材料的运用要注意适合课题的需要，网络语言的运用要恰当，避免教学模式走极端。教学中口语化的语言必须改掉，随意性的发问要注意，教学方式、方法的选择和提问的质量还得加强。</w:t>
      </w:r>
    </w:p>
    <w:p>
      <w:pPr>
        <w:pStyle w:val="8"/>
        <w:numPr>
          <w:ilvl w:val="0"/>
          <w:numId w:val="1"/>
        </w:numPr>
        <w:spacing w:line="220" w:lineRule="atLeast"/>
        <w:ind w:firstLineChars="0"/>
        <w:rPr>
          <w:sz w:val="30"/>
          <w:szCs w:val="30"/>
        </w:rPr>
      </w:pPr>
      <w:r>
        <w:rPr>
          <w:rFonts w:hint="eastAsia"/>
          <w:sz w:val="30"/>
          <w:szCs w:val="30"/>
        </w:rPr>
        <w:t>对本次课赛的反思：</w:t>
      </w:r>
    </w:p>
    <w:p>
      <w:pPr>
        <w:pStyle w:val="8"/>
        <w:numPr>
          <w:ilvl w:val="0"/>
          <w:numId w:val="4"/>
        </w:numPr>
        <w:spacing w:line="220" w:lineRule="atLeast"/>
        <w:ind w:left="567" w:firstLineChars="0"/>
        <w:rPr>
          <w:sz w:val="30"/>
          <w:szCs w:val="30"/>
        </w:rPr>
      </w:pPr>
      <w:r>
        <w:rPr>
          <w:rFonts w:hint="eastAsia"/>
          <w:sz w:val="30"/>
          <w:szCs w:val="30"/>
        </w:rPr>
        <w:t>选课题：历史学科是人文学科，它的治世功能是第一的，因此所选课题需注意：</w:t>
      </w:r>
    </w:p>
    <w:p>
      <w:pPr>
        <w:pStyle w:val="8"/>
        <w:numPr>
          <w:ilvl w:val="0"/>
          <w:numId w:val="5"/>
        </w:numPr>
        <w:spacing w:line="220" w:lineRule="atLeast"/>
        <w:ind w:firstLineChars="0"/>
        <w:rPr>
          <w:sz w:val="30"/>
          <w:szCs w:val="30"/>
        </w:rPr>
      </w:pPr>
      <w:r>
        <w:rPr>
          <w:rFonts w:hint="eastAsia"/>
          <w:sz w:val="30"/>
          <w:szCs w:val="30"/>
        </w:rPr>
        <w:t>在自选课题时最好不要跟其他选手雷同。</w:t>
      </w:r>
    </w:p>
    <w:p>
      <w:pPr>
        <w:spacing w:line="220" w:lineRule="atLeast"/>
        <w:rPr>
          <w:sz w:val="30"/>
          <w:szCs w:val="30"/>
        </w:rPr>
      </w:pPr>
      <w:r>
        <w:rPr>
          <w:rFonts w:hint="eastAsia"/>
          <w:sz w:val="30"/>
          <w:szCs w:val="30"/>
        </w:rPr>
        <w:t>（2）要选自己最拿手的且与学科核心素养（时空观念、史料实证、历史理解、历史解释、历史价值观）相关的课题。</w:t>
      </w:r>
    </w:p>
    <w:p>
      <w:pPr>
        <w:pStyle w:val="8"/>
        <w:spacing w:line="220" w:lineRule="atLeast"/>
        <w:ind w:firstLine="300" w:firstLineChars="100"/>
        <w:rPr>
          <w:sz w:val="30"/>
          <w:szCs w:val="30"/>
        </w:rPr>
      </w:pPr>
      <w:r>
        <w:rPr>
          <w:rFonts w:hint="eastAsia"/>
          <w:sz w:val="30"/>
          <w:szCs w:val="30"/>
        </w:rPr>
        <w:t>（3）最好要能体现历史学科的“一点四面”（以立德树人为核心，加强社会主义核心价值观、加强依法治国理念、加强中国优秀传统文化、加强创新能力）以及具有普世价值观（人文、科技等）的内容。</w:t>
      </w:r>
    </w:p>
    <w:p>
      <w:pPr>
        <w:pStyle w:val="8"/>
        <w:numPr>
          <w:ilvl w:val="0"/>
          <w:numId w:val="4"/>
        </w:numPr>
        <w:spacing w:line="220" w:lineRule="atLeast"/>
        <w:ind w:firstLineChars="0"/>
        <w:rPr>
          <w:sz w:val="30"/>
          <w:szCs w:val="30"/>
        </w:rPr>
      </w:pPr>
      <w:r>
        <w:rPr>
          <w:rFonts w:hint="eastAsia"/>
          <w:sz w:val="30"/>
          <w:szCs w:val="30"/>
        </w:rPr>
        <w:t>教案（导学案）应设计合理，重难点突出，提高课堂效率。所写教案内容必须与课件展示内容相吻合，它也是评委评分的一个依据，同时在教案中要有练习和反思。</w:t>
      </w:r>
    </w:p>
    <w:p>
      <w:pPr>
        <w:pStyle w:val="8"/>
        <w:numPr>
          <w:ilvl w:val="0"/>
          <w:numId w:val="4"/>
        </w:numPr>
        <w:spacing w:line="220" w:lineRule="atLeast"/>
        <w:ind w:firstLineChars="0"/>
        <w:rPr>
          <w:sz w:val="30"/>
          <w:szCs w:val="30"/>
        </w:rPr>
      </w:pPr>
      <w:r>
        <w:rPr>
          <w:rFonts w:hint="eastAsia"/>
          <w:sz w:val="30"/>
          <w:szCs w:val="30"/>
        </w:rPr>
        <w:t>课件：在可能的情况下，现代信息技术（如小视频、微课、背景音乐、微博等）手段的运用很重要，通过这些手段使学生认识到原来历史也可以这么学。如果可以的话应有原创的元素（或成分）。</w:t>
      </w:r>
    </w:p>
    <w:p>
      <w:pPr>
        <w:pStyle w:val="8"/>
        <w:numPr>
          <w:ilvl w:val="0"/>
          <w:numId w:val="4"/>
        </w:numPr>
        <w:spacing w:line="220" w:lineRule="atLeast"/>
        <w:ind w:firstLineChars="0"/>
        <w:rPr>
          <w:sz w:val="30"/>
          <w:szCs w:val="30"/>
        </w:rPr>
      </w:pPr>
      <w:r>
        <w:rPr>
          <w:rFonts w:hint="eastAsia"/>
          <w:sz w:val="30"/>
          <w:szCs w:val="30"/>
        </w:rPr>
        <w:t>作课：</w:t>
      </w:r>
    </w:p>
    <w:p>
      <w:pPr>
        <w:pStyle w:val="8"/>
        <w:spacing w:line="220" w:lineRule="atLeast"/>
        <w:ind w:left="709" w:firstLine="0" w:firstLineChars="0"/>
        <w:rPr>
          <w:sz w:val="30"/>
          <w:szCs w:val="30"/>
        </w:rPr>
      </w:pPr>
      <w:r>
        <w:rPr>
          <w:rFonts w:hint="eastAsia"/>
          <w:sz w:val="30"/>
          <w:szCs w:val="30"/>
        </w:rPr>
        <w:t>（1）教学环节完整，教学内容各层次之间要环环相扣，过渡衔接自然，层次分明，课堂教学组织有序，并讲清教材各子目之间的关系，历史概念需讲清、讲透，因为它与高考密切相关。要注意教材的挖掘、课堂的驾驭和课堂的生成。</w:t>
      </w:r>
    </w:p>
    <w:p>
      <w:pPr>
        <w:spacing w:line="220" w:lineRule="atLeast"/>
        <w:ind w:firstLine="600" w:firstLineChars="200"/>
        <w:rPr>
          <w:sz w:val="30"/>
          <w:szCs w:val="30"/>
        </w:rPr>
      </w:pPr>
      <w:r>
        <w:rPr>
          <w:rFonts w:hint="eastAsia"/>
          <w:sz w:val="30"/>
          <w:szCs w:val="30"/>
        </w:rPr>
        <w:t>（2）教学的容量、深度、广度、高度、效度都不可忽视。</w:t>
      </w:r>
    </w:p>
    <w:p>
      <w:pPr>
        <w:spacing w:line="220" w:lineRule="atLeast"/>
        <w:ind w:firstLine="600" w:firstLineChars="200"/>
        <w:rPr>
          <w:sz w:val="30"/>
          <w:szCs w:val="30"/>
        </w:rPr>
      </w:pPr>
      <w:r>
        <w:rPr>
          <w:rFonts w:hint="eastAsia"/>
          <w:sz w:val="30"/>
          <w:szCs w:val="30"/>
        </w:rPr>
        <w:t>（3）在教学过程中老师驾驭课堂的能力相当关键。教学环节要科学合理，教师精神要饱满，要有激情，有亲和力，更要有自信，教态自然、思路清晰、设计问题合理，有针对性，教学过程清晰流畅而完整，能够积极的鼓励和引导学生，充分调动学生学习的自觉性。</w:t>
      </w:r>
    </w:p>
    <w:p>
      <w:pPr>
        <w:pStyle w:val="8"/>
        <w:spacing w:line="220" w:lineRule="atLeast"/>
        <w:ind w:left="-174" w:leftChars="-79" w:firstLine="450" w:firstLineChars="150"/>
        <w:rPr>
          <w:sz w:val="30"/>
          <w:szCs w:val="30"/>
        </w:rPr>
      </w:pPr>
      <w:r>
        <w:rPr>
          <w:rFonts w:hint="eastAsia"/>
          <w:sz w:val="30"/>
          <w:szCs w:val="30"/>
        </w:rPr>
        <w:t>（4）讲课过程中的应变能力也很关键，面对突发性的问题你该怎么做？A、需要站在学生的角度思考问题。B、教师应该广泛涉猎，厚实自己的文化底蕴。C、要相信学生   D、要及时反思与总结。</w:t>
      </w:r>
    </w:p>
    <w:p>
      <w:pPr>
        <w:pStyle w:val="8"/>
        <w:spacing w:line="220" w:lineRule="atLeast"/>
        <w:ind w:left="426" w:firstLine="0" w:firstLineChars="0"/>
        <w:rPr>
          <w:sz w:val="30"/>
          <w:szCs w:val="30"/>
        </w:rPr>
      </w:pPr>
      <w:r>
        <w:rPr>
          <w:rFonts w:hint="eastAsia"/>
          <w:sz w:val="30"/>
          <w:szCs w:val="30"/>
        </w:rPr>
        <w:t>（5）板书的设计与整体也得注意，千万不能没有板书，最好能随着课程的进度逐一推演板书。</w:t>
      </w:r>
    </w:p>
    <w:p>
      <w:pPr>
        <w:spacing w:line="220" w:lineRule="atLeast"/>
        <w:ind w:firstLine="450" w:firstLineChars="150"/>
        <w:rPr>
          <w:sz w:val="30"/>
          <w:szCs w:val="30"/>
        </w:rPr>
      </w:pPr>
      <w:r>
        <w:rPr>
          <w:rFonts w:hint="eastAsia"/>
          <w:sz w:val="30"/>
          <w:szCs w:val="30"/>
        </w:rPr>
        <w:t>（6）课赛具有一定的表演性，因此与表演相关的要素老师们还得注意。（比如：语言组织的精炼、肢体语言的运用、参赛时的服饰选择等）</w:t>
      </w:r>
    </w:p>
    <w:p>
      <w:pPr>
        <w:pStyle w:val="8"/>
        <w:numPr>
          <w:ilvl w:val="0"/>
          <w:numId w:val="4"/>
        </w:numPr>
        <w:spacing w:line="220" w:lineRule="atLeast"/>
        <w:ind w:firstLineChars="0"/>
        <w:rPr>
          <w:sz w:val="30"/>
          <w:szCs w:val="30"/>
        </w:rPr>
      </w:pPr>
      <w:r>
        <w:rPr>
          <w:rFonts w:hint="eastAsia"/>
          <w:sz w:val="30"/>
          <w:szCs w:val="30"/>
        </w:rPr>
        <w:t>教师的个人素质：气场很重要，老师的激情是一堂课的重要元素，教态自然，端庄大方，语言流畅，尽量用个人素质吸引和打动学生。</w:t>
      </w:r>
    </w:p>
    <w:p>
      <w:pPr>
        <w:pStyle w:val="8"/>
        <w:numPr>
          <w:ilvl w:val="0"/>
          <w:numId w:val="1"/>
        </w:numPr>
        <w:spacing w:line="220" w:lineRule="atLeast"/>
        <w:ind w:left="567" w:firstLineChars="0"/>
        <w:rPr>
          <w:sz w:val="30"/>
          <w:szCs w:val="30"/>
        </w:rPr>
      </w:pPr>
      <w:r>
        <w:rPr>
          <w:rFonts w:hint="eastAsia"/>
          <w:sz w:val="30"/>
          <w:szCs w:val="30"/>
        </w:rPr>
        <w:t>我校今后需努力的方向（反思）</w:t>
      </w:r>
    </w:p>
    <w:p>
      <w:pPr>
        <w:pStyle w:val="8"/>
        <w:numPr>
          <w:ilvl w:val="0"/>
          <w:numId w:val="6"/>
        </w:numPr>
        <w:spacing w:line="220" w:lineRule="atLeast"/>
        <w:ind w:left="709" w:hanging="142" w:firstLineChars="0"/>
        <w:rPr>
          <w:sz w:val="30"/>
          <w:szCs w:val="30"/>
        </w:rPr>
      </w:pPr>
      <w:r>
        <w:rPr>
          <w:rFonts w:hint="eastAsia"/>
          <w:sz w:val="30"/>
          <w:szCs w:val="30"/>
        </w:rPr>
        <w:t>加强自身素质的养成和教师专业成长。</w:t>
      </w:r>
    </w:p>
    <w:p>
      <w:pPr>
        <w:pStyle w:val="8"/>
        <w:numPr>
          <w:ilvl w:val="0"/>
          <w:numId w:val="6"/>
        </w:numPr>
        <w:spacing w:line="220" w:lineRule="atLeast"/>
        <w:ind w:left="1276" w:firstLineChars="0"/>
        <w:rPr>
          <w:sz w:val="30"/>
          <w:szCs w:val="30"/>
        </w:rPr>
      </w:pPr>
      <w:r>
        <w:rPr>
          <w:rFonts w:hint="eastAsia"/>
          <w:sz w:val="30"/>
          <w:szCs w:val="30"/>
        </w:rPr>
        <w:t>在学校教务处、教科室的组织下每年都要进行校内的学科竞赛，如果条件允许尽量请外面的专家来点评，让老师们在课赛中不断进步。</w:t>
      </w:r>
    </w:p>
    <w:p>
      <w:pPr>
        <w:pStyle w:val="8"/>
        <w:numPr>
          <w:ilvl w:val="0"/>
          <w:numId w:val="6"/>
        </w:numPr>
        <w:spacing w:line="220" w:lineRule="atLeast"/>
        <w:ind w:firstLineChars="0"/>
        <w:rPr>
          <w:sz w:val="30"/>
          <w:szCs w:val="30"/>
        </w:rPr>
      </w:pPr>
      <w:r>
        <w:rPr>
          <w:rFonts w:hint="eastAsia"/>
          <w:sz w:val="30"/>
          <w:szCs w:val="30"/>
        </w:rPr>
        <w:t>教师团队要愿意付出，不断磨课，就本校情况而言，参赛选手在出去参赛之前本教研组必须全员参与听课不得少于4次，要善于指导，因为参赛者代表的是这个学校的学科组的团队凝聚力和水平，也代表学校的声誉和学校文化，所以有参赛科目的组乃至相关部门必须高度重视此项活动。一般情况课赛的结果与教研组及其参赛者个人的付出是成正比的。</w:t>
      </w:r>
    </w:p>
    <w:p>
      <w:pPr>
        <w:pStyle w:val="8"/>
        <w:numPr>
          <w:ilvl w:val="0"/>
          <w:numId w:val="6"/>
        </w:numPr>
        <w:spacing w:line="220" w:lineRule="atLeast"/>
        <w:ind w:firstLineChars="0"/>
        <w:rPr>
          <w:sz w:val="30"/>
          <w:szCs w:val="30"/>
        </w:rPr>
      </w:pPr>
      <w:r>
        <w:rPr>
          <w:rFonts w:hint="eastAsia"/>
          <w:sz w:val="30"/>
          <w:szCs w:val="30"/>
        </w:rPr>
        <w:t>要有良好的教学习惯：叶圣陶曾说：“教育就是习惯的培养，在教师专业成长的道路上，习惯起着重要作用，我不敢说有优秀的习惯就一定能成为优秀的教师，但优秀教师一定有着优秀的习惯。如果我们每位教师把平时的每一堂课都当作课赛，那我们到了真正课堂的时候就会有信手拈来的感觉了。逐步实现高效课堂常态化。</w:t>
      </w:r>
    </w:p>
    <w:p>
      <w:pPr>
        <w:pStyle w:val="8"/>
        <w:numPr>
          <w:ilvl w:val="0"/>
          <w:numId w:val="6"/>
        </w:numPr>
        <w:spacing w:line="220" w:lineRule="atLeast"/>
        <w:ind w:firstLineChars="0"/>
        <w:rPr>
          <w:sz w:val="30"/>
          <w:szCs w:val="30"/>
        </w:rPr>
      </w:pPr>
      <w:r>
        <w:rPr>
          <w:rFonts w:hint="eastAsia"/>
          <w:sz w:val="30"/>
          <w:szCs w:val="30"/>
        </w:rPr>
        <w:t>课赛，在增长我见识的同时也让我发现了自己的很多不足，促使自己不断成长。</w:t>
      </w:r>
    </w:p>
    <w:p>
      <w:pPr>
        <w:pStyle w:val="8"/>
        <w:spacing w:line="220" w:lineRule="atLeast"/>
        <w:ind w:leftChars="-64" w:hanging="141" w:hangingChars="47"/>
        <w:rPr>
          <w:sz w:val="30"/>
          <w:szCs w:val="30"/>
        </w:rPr>
      </w:pPr>
      <w:r>
        <w:rPr>
          <w:rFonts w:hint="eastAsia"/>
          <w:sz w:val="30"/>
          <w:szCs w:val="30"/>
        </w:rPr>
        <w:t xml:space="preserve">       总之：市课赛是一次教学水平的检阅，通过课赛我们不仅看到了良好的学习研究之风开始出现，而且发现了一批在教学业务上很有发展潜力的青年新秀，本次大赛真正体现了选拔功能、示范功能、引领功能。我们应把每一次课赛当作自己教学的起点，而不是高点。</w:t>
      </w:r>
    </w:p>
    <w:p>
      <w:pPr>
        <w:pStyle w:val="8"/>
        <w:spacing w:line="220" w:lineRule="atLeast"/>
        <w:ind w:left="-141" w:leftChars="-64" w:firstLine="450" w:firstLineChars="150"/>
        <w:rPr>
          <w:sz w:val="30"/>
          <w:szCs w:val="30"/>
        </w:rPr>
      </w:pPr>
      <w:r>
        <w:rPr>
          <w:rFonts w:hint="eastAsia"/>
          <w:sz w:val="30"/>
          <w:szCs w:val="30"/>
        </w:rPr>
        <w:t>【致谢】在整个备赛过程中得到了学校教研组老师们的支持与辅导，特别是三位陪同讲课的老师，在此由衷的感谢大家，谢谢！</w:t>
      </w:r>
    </w:p>
    <w:p>
      <w:pPr>
        <w:pStyle w:val="8"/>
        <w:spacing w:line="220" w:lineRule="atLeast"/>
        <w:ind w:left="426" w:firstLine="0" w:firstLineChars="0"/>
        <w:rPr>
          <w:sz w:val="30"/>
          <w:szCs w:val="30"/>
        </w:rPr>
      </w:pPr>
      <w:r>
        <w:rPr>
          <w:rFonts w:hint="eastAsia"/>
          <w:sz w:val="30"/>
          <w:szCs w:val="30"/>
        </w:rPr>
        <w:t>【参考文献】：周一宁   《参加2013年高中历史优质课大赛过程总结》</w:t>
      </w:r>
    </w:p>
    <w:p>
      <w:pPr>
        <w:ind w:firstLine="660" w:firstLineChars="300"/>
      </w:pPr>
      <w:r>
        <w:tab/>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CEF"/>
    <w:multiLevelType w:val="multilevel"/>
    <w:tmpl w:val="08392CEF"/>
    <w:lvl w:ilvl="0" w:tentative="0">
      <w:start w:val="1"/>
      <w:numFmt w:val="decimal"/>
      <w:lvlText w:val="%1、"/>
      <w:lvlJc w:val="left"/>
      <w:pPr>
        <w:ind w:left="1440" w:hanging="720"/>
      </w:pPr>
      <w:rPr>
        <w:rFonts w:ascii="Tahoma" w:hAnsi="Tahoma" w:eastAsia="微软雅黑" w:cstheme="minorBidi"/>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20D963C7"/>
    <w:multiLevelType w:val="multilevel"/>
    <w:tmpl w:val="20D963C7"/>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5D4B3E60"/>
    <w:multiLevelType w:val="multilevel"/>
    <w:tmpl w:val="5D4B3E60"/>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6D1D44F9"/>
    <w:multiLevelType w:val="multilevel"/>
    <w:tmpl w:val="6D1D44F9"/>
    <w:lvl w:ilvl="0" w:tentative="0">
      <w:start w:val="1"/>
      <w:numFmt w:val="decimal"/>
      <w:lvlText w:val="（%1）"/>
      <w:lvlJc w:val="left"/>
      <w:pPr>
        <w:ind w:left="939" w:hanging="1080"/>
      </w:pPr>
      <w:rPr>
        <w:rFonts w:hint="default"/>
      </w:r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abstractNum w:abstractNumId="4">
    <w:nsid w:val="7190764D"/>
    <w:multiLevelType w:val="multilevel"/>
    <w:tmpl w:val="719076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436DAC"/>
    <w:multiLevelType w:val="multilevel"/>
    <w:tmpl w:val="74436DAC"/>
    <w:lvl w:ilvl="0" w:tentative="0">
      <w:start w:val="1"/>
      <w:numFmt w:val="decimal"/>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F4802"/>
    <w:rsid w:val="0021320B"/>
    <w:rsid w:val="00281398"/>
    <w:rsid w:val="00323B43"/>
    <w:rsid w:val="003D37D8"/>
    <w:rsid w:val="00426133"/>
    <w:rsid w:val="004358AB"/>
    <w:rsid w:val="0048275A"/>
    <w:rsid w:val="004B3A26"/>
    <w:rsid w:val="00621B79"/>
    <w:rsid w:val="006A35AB"/>
    <w:rsid w:val="006F0CF4"/>
    <w:rsid w:val="00744111"/>
    <w:rsid w:val="00786F89"/>
    <w:rsid w:val="008B7726"/>
    <w:rsid w:val="00A56FBF"/>
    <w:rsid w:val="00AB3CE6"/>
    <w:rsid w:val="00B876D2"/>
    <w:rsid w:val="00BA0A06"/>
    <w:rsid w:val="00BC0BB5"/>
    <w:rsid w:val="00BF2187"/>
    <w:rsid w:val="00D31D50"/>
    <w:rsid w:val="00D67628"/>
    <w:rsid w:val="00D805F9"/>
    <w:rsid w:val="05013349"/>
    <w:rsid w:val="337D3EB0"/>
    <w:rsid w:val="62B1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472</Words>
  <Characters>2691</Characters>
  <Lines>22</Lines>
  <Paragraphs>6</Paragraphs>
  <ScaleCrop>false</ScaleCrop>
  <LinksUpToDate>false</LinksUpToDate>
  <CharactersWithSpaces>3157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2018-05-05T09:19:52Z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