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inorEastAsia" w:hAnsiTheme="minorEastAsia" w:eastAsiaTheme="minorEastAsia"/>
          <w:sz w:val="32"/>
          <w:szCs w:val="32"/>
        </w:rPr>
      </w:pPr>
      <w:bookmarkStart w:id="0" w:name="_GoBack"/>
      <w:r>
        <w:rPr>
          <w:rFonts w:hint="eastAsia" w:asciiTheme="minorEastAsia" w:hAnsiTheme="minorEastAsia" w:eastAsiaTheme="minorEastAsia"/>
          <w:sz w:val="32"/>
          <w:szCs w:val="32"/>
        </w:rPr>
        <w:t>高中数学教学兴趣培养分析</w:t>
      </w:r>
    </w:p>
    <w:p>
      <w:pPr>
        <w:spacing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山东省博兴县第三中学   王冲</w:t>
      </w:r>
      <w:bookmarkEnd w:id="0"/>
      <w:r>
        <w:rPr>
          <w:rFonts w:hint="eastAsia" w:asciiTheme="minorEastAsia" w:hAnsiTheme="minorEastAsia" w:eastAsiaTheme="minorEastAsia"/>
          <w:sz w:val="21"/>
          <w:szCs w:val="21"/>
        </w:rPr>
        <w:t xml:space="preserve">   256500</w:t>
      </w:r>
    </w:p>
    <w:p>
      <w:pPr>
        <w:spacing w:line="220" w:lineRule="atLeast"/>
        <w:ind w:firstLine="210" w:firstLineChars="100"/>
        <w:rPr>
          <w:rFonts w:asciiTheme="minorEastAsia" w:hAnsiTheme="minorEastAsia" w:eastAsiaTheme="minorEastAsia"/>
          <w:color w:val="333333"/>
          <w:sz w:val="21"/>
          <w:szCs w:val="21"/>
          <w:shd w:val="clear" w:color="auto" w:fill="FFFFFF"/>
        </w:rPr>
      </w:pPr>
      <w:r>
        <w:rPr>
          <w:rFonts w:hint="eastAsia" w:asciiTheme="minorEastAsia" w:hAnsiTheme="minorEastAsia" w:eastAsiaTheme="minorEastAsia"/>
          <w:color w:val="333333"/>
          <w:sz w:val="21"/>
          <w:szCs w:val="21"/>
          <w:shd w:val="clear" w:color="auto" w:fill="FFFFFF"/>
        </w:rPr>
        <w:t>摘要：要想提高课堂效率，在数学教学中激发学生的学习兴趣就尤为重要。高中数学教师在教学过程中要充分发挥聪明才智，积极思考，运用各种教学方法促进学生学习兴趣的培养。新课标指出，兴趣是学生最好的老师，在高中数学的教学中发挥着举足轻重的作用。</w:t>
      </w:r>
      <w:r>
        <w:rPr>
          <w:rFonts w:hint="eastAsia"/>
        </w:rPr>
        <w:t>基于此，文章将从以下几点进行研究。</w:t>
      </w:r>
    </w:p>
    <w:p>
      <w:pPr>
        <w:spacing w:line="220" w:lineRule="atLeast"/>
        <w:ind w:firstLine="210" w:firstLineChars="100"/>
        <w:rPr>
          <w:rFonts w:asciiTheme="minorEastAsia" w:hAnsiTheme="minorEastAsia" w:eastAsiaTheme="minorEastAsia"/>
          <w:color w:val="333333"/>
          <w:sz w:val="21"/>
          <w:szCs w:val="21"/>
          <w:shd w:val="clear" w:color="auto" w:fill="FFFFFF"/>
        </w:rPr>
      </w:pPr>
      <w:r>
        <w:rPr>
          <w:rFonts w:hint="eastAsia" w:asciiTheme="minorEastAsia" w:hAnsiTheme="minorEastAsia" w:eastAsiaTheme="minorEastAsia"/>
          <w:color w:val="333333"/>
          <w:sz w:val="21"/>
          <w:szCs w:val="21"/>
          <w:shd w:val="clear" w:color="auto" w:fill="FFFFFF"/>
        </w:rPr>
        <w:t>关键词：高中数学：兴趣：教学</w:t>
      </w:r>
    </w:p>
    <w:p>
      <w:pPr>
        <w:spacing w:line="220" w:lineRule="atLeast"/>
        <w:ind w:firstLine="210" w:firstLineChars="100"/>
      </w:pPr>
      <w:r>
        <w:rPr>
          <w:rFonts w:hint="eastAsia" w:asciiTheme="minorEastAsia" w:hAnsiTheme="minorEastAsia" w:eastAsiaTheme="minorEastAsia"/>
          <w:color w:val="333333"/>
          <w:sz w:val="21"/>
          <w:szCs w:val="21"/>
          <w:shd w:val="clear" w:color="auto" w:fill="FFFFFF"/>
        </w:rPr>
        <w:t>随着课程改革的不断推进，在高中数学的教学中，教师也在不断的优化改进教学方式，以此来提高学生的学习效果以及综合能力，这样才能培养出更多符合现代社会发展的优秀学生。高中数学的课程内容具有一定的难度，不仅要求学生有一定的数学基础，同时也需要学生具有一定的学习能力和思维能力，这样才能在保证跟上教学进度的同时，不断激发自身的潜能，提升综合能力。</w:t>
      </w:r>
      <w:r>
        <w:rPr>
          <w:rFonts w:hint="eastAsia"/>
        </w:rPr>
        <w:t> </w:t>
      </w:r>
    </w:p>
    <w:p>
      <w:pPr>
        <w:spacing w:line="220" w:lineRule="atLeast"/>
        <w:rPr>
          <w:rFonts w:asciiTheme="minorEastAsia" w:hAnsiTheme="minorEastAsia" w:eastAsiaTheme="minorEastAsia"/>
          <w:color w:val="333333"/>
          <w:sz w:val="21"/>
          <w:szCs w:val="21"/>
          <w:shd w:val="clear" w:color="auto" w:fill="FFFFFF"/>
        </w:rPr>
      </w:pPr>
      <w:r>
        <w:rPr>
          <w:rFonts w:hint="eastAsia" w:asciiTheme="minorEastAsia" w:hAnsiTheme="minorEastAsia" w:eastAsiaTheme="minorEastAsia"/>
          <w:color w:val="333333"/>
          <w:sz w:val="21"/>
          <w:szCs w:val="21"/>
          <w:shd w:val="clear" w:color="auto" w:fill="FFFFFF"/>
        </w:rPr>
        <w:t>一、巧妙的问题设置，调动学生积极性</w:t>
      </w:r>
      <w:r>
        <w:rPr>
          <w:rFonts w:hint="eastAsia"/>
        </w:rPr>
        <w:t> </w:t>
      </w:r>
      <w:r>
        <w:rPr>
          <w:rFonts w:hint="eastAsia" w:asciiTheme="minorEastAsia" w:hAnsiTheme="minorEastAsia" w:eastAsiaTheme="minorEastAsia"/>
          <w:color w:val="333333"/>
          <w:sz w:val="21"/>
          <w:szCs w:val="21"/>
          <w:shd w:val="clear" w:color="auto" w:fill="FFFFFF"/>
        </w:rPr>
        <w:br w:type="textWrapping"/>
      </w:r>
      <w:r>
        <w:rPr>
          <w:rFonts w:hint="eastAsia" w:asciiTheme="minorEastAsia" w:hAnsiTheme="minorEastAsia" w:eastAsiaTheme="minorEastAsia"/>
          <w:color w:val="333333"/>
          <w:sz w:val="21"/>
          <w:szCs w:val="21"/>
          <w:shd w:val="clear" w:color="auto" w:fill="FFFFFF"/>
        </w:rPr>
        <w:t>　　在高中数学的日常教学中，巧妙的问题设置，可以在促进学生思考、拓展学生思维的同时，推动教学进程。这也是引导学生进行探究式学习的重要环节，有利于学生自主学习能力的提升。</w:t>
      </w:r>
      <w:r>
        <w:rPr>
          <w:rFonts w:hint="eastAsia"/>
        </w:rPr>
        <w:t> </w:t>
      </w:r>
      <w:r>
        <w:rPr>
          <w:rFonts w:hint="eastAsia" w:asciiTheme="minorEastAsia" w:hAnsiTheme="minorEastAsia" w:eastAsiaTheme="minorEastAsia"/>
          <w:color w:val="333333"/>
          <w:sz w:val="21"/>
          <w:szCs w:val="21"/>
          <w:shd w:val="clear" w:color="auto" w:fill="FFFFFF"/>
        </w:rPr>
        <w:br w:type="textWrapping"/>
      </w:r>
      <w:r>
        <w:rPr>
          <w:rFonts w:hint="eastAsia" w:asciiTheme="minorEastAsia" w:hAnsiTheme="minorEastAsia" w:eastAsiaTheme="minorEastAsia"/>
          <w:color w:val="333333"/>
          <w:sz w:val="21"/>
          <w:szCs w:val="21"/>
          <w:shd w:val="clear" w:color="auto" w:fill="FFFFFF"/>
        </w:rPr>
        <w:t>　　因此，教师可以在课堂中进行合理的问题设置，激励学生进行探索和思考。比如，在讲授指数函数章节前，教师可以设置这样的问题：一张白纸的厚度大概为0.083毫米，假如把它对折50次，那么它的厚度会是多少？是否会高过课桌，是否会高过教学楼？这一趣味问题的设置，可以促使学生思考，纸张在数次对折后厚度的计算方法，而当教师宣布结果：“一张白纸折叠50次的后可能比珠穆朗玛峰还要高！”学生在对这一结果感到惊讶之余，也有了对指数函数探索学习的兴趣和动力。</w:t>
      </w:r>
      <w:r>
        <w:rPr>
          <w:rFonts w:hint="eastAsia"/>
        </w:rPr>
        <w:t> </w:t>
      </w:r>
    </w:p>
    <w:p>
      <w:pPr>
        <w:spacing w:line="220" w:lineRule="atLeast"/>
        <w:rPr>
          <w:rFonts w:asciiTheme="minorEastAsia" w:hAnsiTheme="minorEastAsia" w:eastAsiaTheme="minorEastAsia"/>
          <w:color w:val="333333"/>
          <w:sz w:val="21"/>
          <w:szCs w:val="21"/>
          <w:shd w:val="clear" w:color="auto" w:fill="FFFFFF"/>
        </w:rPr>
      </w:pPr>
      <w:r>
        <w:rPr>
          <w:rFonts w:hint="eastAsia" w:asciiTheme="minorEastAsia" w:hAnsiTheme="minorEastAsia" w:eastAsiaTheme="minorEastAsia"/>
          <w:color w:val="333333"/>
          <w:sz w:val="21"/>
          <w:szCs w:val="21"/>
          <w:shd w:val="clear" w:color="auto" w:fill="FFFFFF"/>
        </w:rPr>
        <w:t>二、转变教学形式，开展新的教与学方式</w:t>
      </w:r>
    </w:p>
    <w:p>
      <w:pPr>
        <w:spacing w:line="220" w:lineRule="atLeast"/>
        <w:ind w:firstLine="315" w:firstLineChars="150"/>
        <w:rPr>
          <w:rFonts w:asciiTheme="minorEastAsia" w:hAnsiTheme="minorEastAsia" w:eastAsiaTheme="minorEastAsia"/>
          <w:color w:val="333333"/>
          <w:sz w:val="21"/>
          <w:szCs w:val="21"/>
          <w:shd w:val="clear" w:color="auto" w:fill="FFFFFF"/>
        </w:rPr>
      </w:pPr>
      <w:r>
        <w:rPr>
          <w:rFonts w:hint="eastAsia" w:asciiTheme="minorEastAsia" w:hAnsiTheme="minorEastAsia" w:eastAsiaTheme="minorEastAsia"/>
          <w:color w:val="333333"/>
          <w:sz w:val="21"/>
          <w:szCs w:val="21"/>
          <w:shd w:val="clear" w:color="auto" w:fill="FFFFFF"/>
        </w:rPr>
        <w:t>传统教学主要是教师教，学生学习，新课改后一直强调学生的主体地位，学生要做课堂的主人，锻炼学生的能力，所以教师可以开启新的教与学形式，学生讲课，教师听，这就需要教师提前对学生布置好预习任务，小组轮流负责每一章的哪些内容，然后由学生自主寻找本章节的重点和难点，并讲给同学们听，教师在学生讲完之后给予评价和补充，并且在过程中学生和教师可以提问。这种全新的教学形式极大激发了学生的兴趣，不仅认真预习课本，还自觉把所有的有关习题都做了一遍由此可见，教学形式的转变可以带动学生兴趣的快速形成。</w:t>
      </w:r>
      <w:r>
        <w:rPr>
          <w:rFonts w:hint="eastAsia"/>
        </w:rPr>
        <w:t> </w:t>
      </w:r>
    </w:p>
    <w:p>
      <w:pPr>
        <w:spacing w:line="220" w:lineRule="atLeast"/>
        <w:rPr>
          <w:rFonts w:asciiTheme="minorEastAsia" w:hAnsiTheme="minorEastAsia" w:eastAsiaTheme="minorEastAsia"/>
          <w:color w:val="333333"/>
          <w:sz w:val="21"/>
          <w:szCs w:val="21"/>
          <w:shd w:val="clear" w:color="auto" w:fill="FFFFFF"/>
        </w:rPr>
      </w:pPr>
      <w:r>
        <w:rPr>
          <w:rFonts w:hint="eastAsia" w:asciiTheme="minorEastAsia" w:hAnsiTheme="minorEastAsia" w:eastAsiaTheme="minorEastAsia"/>
          <w:color w:val="333333"/>
          <w:sz w:val="21"/>
          <w:szCs w:val="21"/>
          <w:shd w:val="clear" w:color="auto" w:fill="FFFFFF"/>
        </w:rPr>
        <w:t>三、结合生活实际，激发学生学习兴趣</w:t>
      </w:r>
      <w:r>
        <w:rPr>
          <w:rFonts w:hint="eastAsia"/>
        </w:rPr>
        <w:t> </w:t>
      </w:r>
      <w:r>
        <w:rPr>
          <w:rFonts w:hint="eastAsia" w:asciiTheme="minorEastAsia" w:hAnsiTheme="minorEastAsia" w:eastAsiaTheme="minorEastAsia"/>
          <w:color w:val="333333"/>
          <w:sz w:val="21"/>
          <w:szCs w:val="21"/>
          <w:shd w:val="clear" w:color="auto" w:fill="FFFFFF"/>
        </w:rPr>
        <w:br w:type="textWrapping"/>
      </w:r>
      <w:r>
        <w:rPr>
          <w:rFonts w:hint="eastAsia" w:asciiTheme="minorEastAsia" w:hAnsiTheme="minorEastAsia" w:eastAsiaTheme="minorEastAsia"/>
          <w:color w:val="333333"/>
          <w:sz w:val="21"/>
          <w:szCs w:val="21"/>
          <w:shd w:val="clear" w:color="auto" w:fill="FFFFFF"/>
        </w:rPr>
        <w:t>　　数学是从生活中来，又应用到生活实践中去的学科。 数学知识与生活实际有着密切的关系，在高中数学教学中，教师需要将课本中的数学知识与高中学生的生活进行联系。将课本上抽象的知识转化为学生生活中的实际问题，有利于激发学生的学习兴趣。当代高中数学教师要重视数学教学生活化这一点，从生活中选择一些题目，在高中数学课堂中给学生更多的生活体验。当学生发现生活与数学学习之间的关系，他们会了解数学学习的意义，为了成为生活小能手而开展深入的数学学习。</w:t>
      </w:r>
      <w:r>
        <w:rPr>
          <w:rFonts w:hint="eastAsia"/>
        </w:rPr>
        <w:t> </w:t>
      </w:r>
      <w:r>
        <w:rPr>
          <w:rFonts w:hint="eastAsia" w:asciiTheme="minorEastAsia" w:hAnsiTheme="minorEastAsia" w:eastAsiaTheme="minorEastAsia"/>
          <w:color w:val="333333"/>
          <w:sz w:val="21"/>
          <w:szCs w:val="21"/>
          <w:shd w:val="clear" w:color="auto" w:fill="FFFFFF"/>
        </w:rPr>
        <w:br w:type="textWrapping"/>
      </w:r>
      <w:r>
        <w:rPr>
          <w:rFonts w:hint="eastAsia" w:asciiTheme="minorEastAsia" w:hAnsiTheme="minorEastAsia" w:eastAsiaTheme="minorEastAsia"/>
          <w:color w:val="333333"/>
          <w:sz w:val="21"/>
          <w:szCs w:val="21"/>
          <w:shd w:val="clear" w:color="auto" w:fill="FFFFFF"/>
        </w:rPr>
        <w:t>　　 如，在学习《点、线、面之间的位置关系》的时候，教师就可以将生活中的房子装修设计问题引入到课堂内。教师通过讲故事为学生创设一个情景，像“小李想要装修新房子，原来的一套小摆件不想扔，但又不知道什么样的位置关系能让它们更美观，这三样东西分别是蓝色的球、白色的木棒、黄色的圆板”。在这样的生活问题中应用数学知识，有利于学生学习兴趣提升。故此，在教学中，结合生活实际，学生的学习兴趣就会有大幅度的提升。</w:t>
      </w:r>
      <w:r>
        <w:rPr>
          <w:rFonts w:hint="eastAsia"/>
        </w:rPr>
        <w:t>  </w:t>
      </w:r>
    </w:p>
    <w:p>
      <w:pPr>
        <w:spacing w:line="220" w:lineRule="atLeast"/>
        <w:rPr>
          <w:rFonts w:asciiTheme="minorEastAsia" w:hAnsiTheme="minorEastAsia" w:eastAsiaTheme="minorEastAsia"/>
          <w:color w:val="333333"/>
          <w:sz w:val="21"/>
          <w:szCs w:val="21"/>
          <w:shd w:val="clear" w:color="auto" w:fill="FFFFFF"/>
        </w:rPr>
      </w:pPr>
      <w:r>
        <w:rPr>
          <w:rFonts w:hint="eastAsia" w:asciiTheme="minorEastAsia" w:hAnsiTheme="minorEastAsia" w:eastAsiaTheme="minorEastAsia"/>
          <w:color w:val="333333"/>
          <w:sz w:val="21"/>
          <w:szCs w:val="21"/>
          <w:shd w:val="clear" w:color="auto" w:fill="FFFFFF"/>
        </w:rPr>
        <w:t>四、把趣味引入教学，提高学习效率</w:t>
      </w:r>
      <w:r>
        <w:rPr>
          <w:rFonts w:hint="eastAsia"/>
        </w:rPr>
        <w:t> </w:t>
      </w:r>
      <w:r>
        <w:rPr>
          <w:rFonts w:hint="eastAsia" w:asciiTheme="minorEastAsia" w:hAnsiTheme="minorEastAsia" w:eastAsiaTheme="minorEastAsia"/>
          <w:color w:val="333333"/>
          <w:sz w:val="21"/>
          <w:szCs w:val="21"/>
          <w:shd w:val="clear" w:color="auto" w:fill="FFFFFF"/>
        </w:rPr>
        <w:br w:type="textWrapping"/>
      </w:r>
      <w:r>
        <w:rPr>
          <w:rFonts w:hint="eastAsia" w:asciiTheme="minorEastAsia" w:hAnsiTheme="minorEastAsia" w:eastAsiaTheme="minorEastAsia"/>
          <w:color w:val="333333"/>
          <w:sz w:val="21"/>
          <w:szCs w:val="21"/>
          <w:shd w:val="clear" w:color="auto" w:fill="FFFFFF"/>
        </w:rPr>
        <w:t>　　新课程背景下在高中数学课堂教学中培养学生的学习兴趣，要抓住学生的兴趣点，将兴趣教学贯穿到学生学习数学的每一个阶段。趣味性强的知识能快速引起学生的注意，而且还能使课堂气氛变得更加活跃，使枯燥的数学文字变得生机盎然，使深奥数学道理变得通俗易懂，能有效地改善学生的感知、记忆和想象能力，提高学生的学习效率，给学生留下生动鲜活的印象。</w:t>
      </w:r>
      <w:r>
        <w:rPr>
          <w:rFonts w:hint="eastAsia"/>
        </w:rPr>
        <w:t> </w:t>
      </w:r>
      <w:r>
        <w:rPr>
          <w:rFonts w:hint="eastAsia" w:asciiTheme="minorEastAsia" w:hAnsiTheme="minorEastAsia" w:eastAsiaTheme="minorEastAsia"/>
          <w:color w:val="333333"/>
          <w:sz w:val="21"/>
          <w:szCs w:val="21"/>
          <w:shd w:val="clear" w:color="auto" w:fill="FFFFFF"/>
        </w:rPr>
        <w:br w:type="textWrapping"/>
      </w:r>
      <w:r>
        <w:rPr>
          <w:rFonts w:hint="eastAsia" w:asciiTheme="minorEastAsia" w:hAnsiTheme="minorEastAsia" w:eastAsiaTheme="minorEastAsia"/>
          <w:color w:val="333333"/>
          <w:sz w:val="21"/>
          <w:szCs w:val="21"/>
          <w:shd w:val="clear" w:color="auto" w:fill="FFFFFF"/>
        </w:rPr>
        <w:t>　　例如，在学习在平面上可通过“一个方向和一个距离”来定位时，老师可在黑板上画出一形似“蜘蛛网”的同心圆系，利用这一直观图形诱导学生说出“蜘蛛网”，并指出这一“蜘蛛网”上有一蜘蛛（位于同心圆圆心），发现网上有一虫子，试猜想，蜘蛛如何确定虫子位置，并立刻捕捉到呢？利用该问题引导学生说明蜘蛛可能是通过判断虫子的方位及到虫子的距离来确定位置的。</w:t>
      </w:r>
      <w:r>
        <w:rPr>
          <w:rFonts w:hint="eastAsia"/>
        </w:rPr>
        <w:t> </w:t>
      </w:r>
    </w:p>
    <w:p>
      <w:pPr>
        <w:spacing w:line="220" w:lineRule="atLeast"/>
        <w:rPr>
          <w:rFonts w:asciiTheme="minorEastAsia" w:hAnsiTheme="minorEastAsia" w:eastAsiaTheme="minorEastAsia"/>
          <w:color w:val="333333"/>
          <w:sz w:val="21"/>
          <w:szCs w:val="21"/>
          <w:shd w:val="clear" w:color="auto" w:fill="FFFFFF"/>
        </w:rPr>
      </w:pPr>
      <w:r>
        <w:rPr>
          <w:rFonts w:hint="eastAsia" w:asciiTheme="minorEastAsia" w:hAnsiTheme="minorEastAsia" w:eastAsiaTheme="minorEastAsia"/>
          <w:color w:val="333333"/>
          <w:sz w:val="21"/>
          <w:szCs w:val="21"/>
          <w:shd w:val="clear" w:color="auto" w:fill="FFFFFF"/>
        </w:rPr>
        <w:t>五、加强互相交流，体验学习乐趣</w:t>
      </w:r>
      <w:r>
        <w:rPr>
          <w:rFonts w:hint="eastAsia"/>
        </w:rPr>
        <w:t> </w:t>
      </w:r>
      <w:r>
        <w:rPr>
          <w:rFonts w:hint="eastAsia" w:asciiTheme="minorEastAsia" w:hAnsiTheme="minorEastAsia" w:eastAsiaTheme="minorEastAsia"/>
          <w:color w:val="333333"/>
          <w:sz w:val="21"/>
          <w:szCs w:val="21"/>
          <w:shd w:val="clear" w:color="auto" w:fill="FFFFFF"/>
        </w:rPr>
        <w:br w:type="textWrapping"/>
      </w:r>
      <w:r>
        <w:rPr>
          <w:rFonts w:hint="eastAsia" w:asciiTheme="minorEastAsia" w:hAnsiTheme="minorEastAsia" w:eastAsiaTheme="minorEastAsia"/>
          <w:color w:val="333333"/>
          <w:sz w:val="21"/>
          <w:szCs w:val="21"/>
          <w:shd w:val="clear" w:color="auto" w:fill="FFFFFF"/>
        </w:rPr>
        <w:t>　　在课堂教学中师生互动、生生互动的合作交流，能够构建平等、自由的对话平台，使学生处于积极、活泼、自由的状态，使学生能够有始料不及的体验和思维火花的碰撞，使不同层次的学生得到不同的发展。合作交流式的学习，可以营造合作研讨的氛围，激发学生去想、爱想、爱讲，对学生会产生很大的影响。由于学生的知识水平不同，认知能力各异，通过合作研讨，说说各自的心得或疑惑，可以互相启发，发挥互补作用，使信息多向交流。合作交流学习以小组活动为主体，在学生独立思考的基础上，在同一小组内合作探索，互相帮助，共同解决问题，发挥每个学生的特长和群体合作的优势，使各自优势互补；培养学生的自主性、探索性和合作能力，使不同层次的学生都得到锻炼，同时人人参与，学有所得，体现了以“以学生为主体，面向全体”的原则，收到了互相学习、讨论、切磋、交流的效果。从而促使高中数学课堂教学水平再上新台阶。</w:t>
      </w:r>
    </w:p>
    <w:p>
      <w:pPr>
        <w:spacing w:line="220" w:lineRule="atLeast"/>
        <w:rPr>
          <w:rFonts w:asciiTheme="minorEastAsia" w:hAnsiTheme="minorEastAsia" w:eastAsiaTheme="minorEastAsia"/>
          <w:color w:val="333333"/>
          <w:sz w:val="21"/>
          <w:szCs w:val="21"/>
          <w:shd w:val="clear" w:color="auto" w:fill="FFFFFF"/>
        </w:rPr>
      </w:pPr>
      <w:r>
        <w:rPr>
          <w:rFonts w:hint="eastAsia" w:asciiTheme="minorEastAsia" w:hAnsiTheme="minorEastAsia" w:eastAsiaTheme="minorEastAsia"/>
          <w:color w:val="333333"/>
          <w:sz w:val="21"/>
          <w:szCs w:val="21"/>
          <w:shd w:val="clear" w:color="auto" w:fill="FFFFFF"/>
        </w:rPr>
        <w:t>六、引导学生自主学习</w:t>
      </w:r>
      <w:r>
        <w:rPr>
          <w:rFonts w:hint="eastAsia"/>
        </w:rPr>
        <w:t> </w:t>
      </w:r>
      <w:r>
        <w:rPr>
          <w:rFonts w:hint="eastAsia" w:asciiTheme="minorEastAsia" w:hAnsiTheme="minorEastAsia" w:eastAsiaTheme="minorEastAsia"/>
          <w:color w:val="333333"/>
          <w:sz w:val="21"/>
          <w:szCs w:val="21"/>
          <w:shd w:val="clear" w:color="auto" w:fill="FFFFFF"/>
        </w:rPr>
        <w:br w:type="textWrapping"/>
      </w:r>
      <w:r>
        <w:rPr>
          <w:rFonts w:hint="eastAsia" w:asciiTheme="minorEastAsia" w:hAnsiTheme="minorEastAsia" w:eastAsiaTheme="minorEastAsia"/>
          <w:color w:val="333333"/>
          <w:sz w:val="21"/>
          <w:szCs w:val="21"/>
          <w:shd w:val="clear" w:color="auto" w:fill="FFFFFF"/>
        </w:rPr>
        <w:t>　　兴趣教学法是目前新课程标准对课堂教学提出的一项重要举措，也是增强各学科课堂教学效率的有效方式。在学生自主探索的过程中，教师的任务是引导、启发和点拨学生，向学生传授知识的重要目标之一就是提高学生运用知识解决问题的能力，因为解决问题的能力就是思维能力的核心。引导学生自学，是培养自主能力的重要途径。对于新教材要采用新的教学策略。在教学中，首先从序言和总论开始，让学生展开联想，进而阅读，对于设计的探索性思考，可以激发学生追求新知识的渴望。对于每一节的内容，可以设计系列问题，促使学生带着问题自觉地阅读教材。学生通过各种不同形式的自主学习、探究活动、体验数学发现和创造的历程，提高解决问题的能力，发展学生的创意意识。</w:t>
      </w:r>
      <w:r>
        <w:rPr>
          <w:rFonts w:hint="eastAsia"/>
        </w:rPr>
        <w:t> </w:t>
      </w:r>
    </w:p>
    <w:p>
      <w:pPr>
        <w:spacing w:line="220" w:lineRule="atLeast"/>
        <w:ind w:firstLine="315" w:firstLineChars="150"/>
        <w:rPr>
          <w:rFonts w:asciiTheme="minorEastAsia" w:hAnsiTheme="minorEastAsia" w:eastAsiaTheme="minorEastAsia"/>
          <w:color w:val="333333"/>
          <w:sz w:val="21"/>
          <w:szCs w:val="21"/>
          <w:shd w:val="clear" w:color="auto" w:fill="FFFFFF"/>
        </w:rPr>
      </w:pPr>
      <w:r>
        <w:rPr>
          <w:rFonts w:hint="eastAsia" w:asciiTheme="minorEastAsia" w:hAnsiTheme="minorEastAsia" w:eastAsiaTheme="minorEastAsia"/>
          <w:color w:val="333333"/>
          <w:sz w:val="21"/>
          <w:szCs w:val="21"/>
          <w:shd w:val="clear" w:color="auto" w:fill="FFFFFF"/>
        </w:rPr>
        <w:t>综上所述，兴趣是一个人进行探索的内部动力，也是影响学生学习效果的直接因素。因此，要想不断加强学生的学习效果，教师需要注重以学生的兴趣为引导，激发学生参与学习活动的积极性，从而推动教学工作更加顺利的开展，兴趣是在学习、实践中发展起来的，是能够对人的认知和实践产生巨大推动作用的一种内在情感，它不仅可以开发智力、丰富知识，还可以开阔眼界，因此，高中数学教师在教学过程中要注意对学生学习兴趣的培养，利用科学的教学方式，引导学生保持兴趣、探索兴趣，最终将兴趣转化为获取知识、创新思维的动力。</w:t>
      </w:r>
    </w:p>
    <w:p>
      <w:pPr>
        <w:spacing w:line="220" w:lineRule="atLeast"/>
        <w:rPr>
          <w:rFonts w:asciiTheme="minorEastAsia" w:hAnsiTheme="minorEastAsia" w:eastAsiaTheme="minorEastAsia"/>
          <w:color w:val="333333"/>
          <w:sz w:val="21"/>
          <w:szCs w:val="21"/>
          <w:shd w:val="clear" w:color="auto" w:fill="FFFFFF"/>
        </w:rPr>
      </w:pPr>
      <w:r>
        <w:rPr>
          <w:rFonts w:hint="eastAsia" w:asciiTheme="minorEastAsia" w:hAnsiTheme="minorEastAsia" w:eastAsiaTheme="minorEastAsia"/>
          <w:color w:val="333333"/>
          <w:sz w:val="21"/>
          <w:szCs w:val="21"/>
          <w:shd w:val="clear" w:color="auto" w:fill="FFFFFF"/>
        </w:rPr>
        <w:t>参考文献</w:t>
      </w:r>
    </w:p>
    <w:p>
      <w:pPr>
        <w:spacing w:line="220" w:lineRule="atLeast"/>
        <w:rPr>
          <w:rFonts w:asciiTheme="minorEastAsia" w:hAnsiTheme="minorEastAsia" w:eastAsiaTheme="minorEastAsia"/>
          <w:color w:val="333333"/>
          <w:sz w:val="21"/>
          <w:szCs w:val="21"/>
          <w:shd w:val="clear" w:color="auto" w:fill="FFFFFF"/>
        </w:rPr>
      </w:pPr>
      <w:r>
        <w:rPr>
          <w:rFonts w:hint="eastAsia" w:asciiTheme="minorEastAsia" w:hAnsiTheme="minorEastAsia" w:eastAsiaTheme="minorEastAsia"/>
          <w:color w:val="333333"/>
          <w:sz w:val="21"/>
          <w:szCs w:val="21"/>
          <w:shd w:val="clear" w:color="auto" w:fill="FFFFFF"/>
        </w:rPr>
        <w:t>[1] 殷娜.高中数学教学中如何激发学生的学习兴趣[J].教学实践，2016（16）.</w:t>
      </w:r>
      <w:r>
        <w:rPr>
          <w:rFonts w:hint="eastAsia"/>
        </w:rPr>
        <w:t> </w:t>
      </w:r>
    </w:p>
    <w:p>
      <w:pPr>
        <w:spacing w:line="220" w:lineRule="atLeast"/>
        <w:rPr>
          <w:rFonts w:asciiTheme="minorEastAsia" w:hAnsiTheme="minorEastAsia" w:eastAsiaTheme="minorEastAsia"/>
          <w:color w:val="333333"/>
          <w:sz w:val="21"/>
          <w:szCs w:val="21"/>
          <w:shd w:val="clear" w:color="auto" w:fill="FFFFFF"/>
        </w:rPr>
      </w:pPr>
      <w:r>
        <w:rPr>
          <w:rFonts w:hint="eastAsia" w:asciiTheme="minorEastAsia" w:hAnsiTheme="minorEastAsia" w:eastAsiaTheme="minorEastAsia"/>
          <w:color w:val="333333"/>
          <w:sz w:val="21"/>
          <w:szCs w:val="21"/>
          <w:shd w:val="clear" w:color="auto" w:fill="FFFFFF"/>
        </w:rPr>
        <w:t>[2] 赵宝玲，《浅谈如何激发学生学习高中数学的兴趣》，大众文艺，2009年.</w:t>
      </w:r>
    </w:p>
    <w:p>
      <w:pPr>
        <w:spacing w:line="220" w:lineRule="atLeast"/>
      </w:pPr>
      <w:r>
        <w:rPr>
          <w:rFonts w:hint="eastAsia" w:asciiTheme="minorEastAsia" w:hAnsiTheme="minorEastAsia" w:eastAsiaTheme="minorEastAsia"/>
          <w:color w:val="333333"/>
          <w:sz w:val="21"/>
          <w:szCs w:val="21"/>
          <w:shd w:val="clear" w:color="auto" w:fill="FFFFFF"/>
        </w:rPr>
        <w:t>[3] 韦剑.高中数学教学如何培养学生的学习兴趣[J].中学教学参考，2013，（09）.</w:t>
      </w:r>
      <w:r>
        <w:rPr>
          <w:rFonts w:hint="eastAsia"/>
        </w:rPr>
        <w:t> </w:t>
      </w:r>
    </w:p>
    <w:p>
      <w:pPr>
        <w:spacing w:line="220" w:lineRule="atLeast"/>
      </w:pPr>
      <w:r>
        <w:rPr>
          <w:rFonts w:hint="eastAsia"/>
        </w:rPr>
        <w:t>[4]</w:t>
      </w:r>
      <w:r>
        <w:rPr>
          <w:rFonts w:hint="eastAsia" w:asciiTheme="minorEastAsia" w:hAnsiTheme="minorEastAsia" w:eastAsiaTheme="minorEastAsia"/>
          <w:color w:val="333333"/>
          <w:sz w:val="21"/>
          <w:szCs w:val="21"/>
          <w:shd w:val="clear" w:color="auto" w:fill="FFFFFF"/>
        </w:rPr>
        <w:t xml:space="preserve"> 张丽，付庆龙.如何有效实施高中数学教学[J].中国教育技术装备，2010（07）.</w:t>
      </w:r>
      <w:r>
        <w:rPr>
          <w:rFonts w:hint="eastAsia"/>
        </w:rPr>
        <w:t> </w:t>
      </w:r>
    </w:p>
    <w:p>
      <w:pPr>
        <w:spacing w:line="220" w:lineRule="atLeast"/>
      </w:pPr>
      <w:r>
        <w:rPr>
          <w:rFonts w:hint="eastAsia"/>
        </w:rPr>
        <w:t>[5]</w:t>
      </w:r>
      <w:r>
        <w:rPr>
          <w:rFonts w:hint="eastAsia" w:asciiTheme="minorEastAsia" w:hAnsiTheme="minorEastAsia" w:eastAsiaTheme="minorEastAsia"/>
          <w:color w:val="333333"/>
          <w:sz w:val="21"/>
          <w:szCs w:val="21"/>
          <w:shd w:val="clear" w:color="auto" w:fill="FFFFFF"/>
        </w:rPr>
        <w:t xml:space="preserve"> 阮晓明，王琴. 高中数学十大难点概念的调查研究[J]. 数学教育学报. 2012（05）</w:t>
      </w:r>
      <w:r>
        <w:rPr>
          <w:rFonts w:hint="eastAsia"/>
        </w:rPr>
        <w:t> 。</w:t>
      </w:r>
    </w:p>
    <w:p>
      <w:pPr>
        <w:spacing w:line="220" w:lineRule="atLeast"/>
        <w:rPr>
          <w:rFonts w:asciiTheme="minorEastAsia" w:hAnsiTheme="minorEastAsia" w:eastAsiaTheme="minorEastAsia"/>
          <w:sz w:val="21"/>
          <w:szCs w:val="21"/>
        </w:rPr>
      </w:pPr>
      <w:r>
        <w:rPr>
          <w:rFonts w:hint="eastAsia"/>
        </w:rPr>
        <w:t>[6]</w:t>
      </w:r>
      <w:r>
        <w:rPr>
          <w:rFonts w:hint="eastAsia" w:asciiTheme="minorEastAsia" w:hAnsiTheme="minorEastAsia" w:eastAsiaTheme="minorEastAsia"/>
          <w:color w:val="333333"/>
          <w:sz w:val="21"/>
          <w:szCs w:val="21"/>
          <w:shd w:val="clear" w:color="auto" w:fill="FFFFFF"/>
        </w:rPr>
        <w:t>金鑫.优化课堂导入环节，让数学教学更出彩[J].中学生数理化（教与学），2017（9）：38.</w:t>
      </w:r>
      <w:r>
        <w:rPr>
          <w:rStyle w:val="6"/>
          <w:rFonts w:hint="eastAsia" w:asciiTheme="minorEastAsia" w:hAnsiTheme="minorEastAsia" w:eastAsiaTheme="minorEastAsia"/>
          <w:color w:val="333333"/>
          <w:sz w:val="21"/>
          <w:szCs w:val="21"/>
          <w:shd w:val="clear" w:color="auto" w:fill="FFFFFF"/>
        </w:rPr>
        <w:t> </w:t>
      </w: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A6E73"/>
    <w:rsid w:val="000B3CD3"/>
    <w:rsid w:val="00144D4D"/>
    <w:rsid w:val="001A157A"/>
    <w:rsid w:val="002019E1"/>
    <w:rsid w:val="00280D4F"/>
    <w:rsid w:val="00323B43"/>
    <w:rsid w:val="00345345"/>
    <w:rsid w:val="003D37D8"/>
    <w:rsid w:val="003D5930"/>
    <w:rsid w:val="00426133"/>
    <w:rsid w:val="004358AB"/>
    <w:rsid w:val="004F2251"/>
    <w:rsid w:val="00575075"/>
    <w:rsid w:val="005E4C24"/>
    <w:rsid w:val="00720A42"/>
    <w:rsid w:val="007D04DF"/>
    <w:rsid w:val="0080458E"/>
    <w:rsid w:val="008B7726"/>
    <w:rsid w:val="009379E7"/>
    <w:rsid w:val="009A712E"/>
    <w:rsid w:val="00A10EEA"/>
    <w:rsid w:val="00A3609E"/>
    <w:rsid w:val="00B622E7"/>
    <w:rsid w:val="00B8235D"/>
    <w:rsid w:val="00D31D50"/>
    <w:rsid w:val="00D5125A"/>
    <w:rsid w:val="00D83CB9"/>
    <w:rsid w:val="00D96485"/>
    <w:rsid w:val="00DD6F01"/>
    <w:rsid w:val="00EB787A"/>
    <w:rsid w:val="00EE343E"/>
    <w:rsid w:val="00FC5BA2"/>
    <w:rsid w:val="00FF10BC"/>
    <w:rsid w:val="306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jc w:val="center"/>
    </w:pPr>
    <w:rPr>
      <w:sz w:val="18"/>
      <w:szCs w:val="18"/>
    </w:rPr>
  </w:style>
  <w:style w:type="character" w:customStyle="1" w:styleId="6">
    <w:name w:val="apple-converted-space"/>
    <w:basedOn w:val="4"/>
    <w:uiPriority w:val="0"/>
  </w:style>
  <w:style w:type="character" w:customStyle="1" w:styleId="7">
    <w:name w:val="页眉 Char"/>
    <w:basedOn w:val="4"/>
    <w:link w:val="3"/>
    <w:semiHidden/>
    <w:qFormat/>
    <w:uiPriority w:val="99"/>
    <w:rPr>
      <w:rFonts w:ascii="Tahoma" w:hAnsi="Tahoma"/>
      <w:sz w:val="18"/>
      <w:szCs w:val="18"/>
    </w:rPr>
  </w:style>
  <w:style w:type="character" w:customStyle="1" w:styleId="8">
    <w:name w:val="页脚 Char"/>
    <w:basedOn w:val="4"/>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BF0E0D-A8D8-4EAA-88A6-3BE6A28C340A}">
  <ds:schemaRefs/>
</ds:datastoreItem>
</file>

<file path=docProps/app.xml><?xml version="1.0" encoding="utf-8"?>
<Properties xmlns="http://schemas.openxmlformats.org/officeDocument/2006/extended-properties" xmlns:vt="http://schemas.openxmlformats.org/officeDocument/2006/docPropsVTypes">
  <Template>Normal</Template>
  <Pages>2</Pages>
  <Words>446</Words>
  <Characters>2544</Characters>
  <Lines>21</Lines>
  <Paragraphs>5</Paragraphs>
  <ScaleCrop>false</ScaleCrop>
  <LinksUpToDate>false</LinksUpToDate>
  <CharactersWithSpaces>2985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2018-05-05T09:04:04Z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