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eastAsia="黑体"/>
          <w:b/>
          <w:sz w:val="30"/>
          <w:szCs w:val="30"/>
        </w:rPr>
      </w:pPr>
      <w:bookmarkStart w:id="0" w:name="OLE_LINK1"/>
      <w:r>
        <w:rPr>
          <w:rFonts w:hint="eastAsia" w:ascii="黑体" w:eastAsia="黑体"/>
          <w:b/>
          <w:sz w:val="30"/>
          <w:szCs w:val="30"/>
        </w:rPr>
        <w:t xml:space="preserve">聚焦学生核心素养   </w:t>
      </w:r>
      <w:bookmarkEnd w:id="0"/>
      <w:r>
        <w:rPr>
          <w:rFonts w:hint="eastAsia" w:ascii="黑体" w:eastAsia="黑体"/>
          <w:b/>
          <w:sz w:val="30"/>
          <w:szCs w:val="30"/>
        </w:rPr>
        <w:t>彰显政治课堂魅力</w:t>
      </w:r>
    </w:p>
    <w:p>
      <w:pPr>
        <w:spacing w:line="440" w:lineRule="exact"/>
        <w:jc w:val="center"/>
        <w:rPr>
          <w:rFonts w:hint="eastAsia" w:ascii="楷体_GB2312" w:eastAsia="楷体_GB2312"/>
          <w:b/>
          <w:bCs/>
          <w:sz w:val="24"/>
        </w:rPr>
      </w:pPr>
      <w:r>
        <w:rPr>
          <w:rFonts w:hint="eastAsia" w:ascii="楷体_GB2312" w:eastAsia="楷体_GB2312"/>
          <w:b/>
          <w:bCs/>
          <w:sz w:val="24"/>
        </w:rPr>
        <w:t>江苏省海门中学</w:t>
      </w:r>
      <w:r>
        <w:rPr>
          <w:rFonts w:hint="eastAsia" w:ascii="楷体_GB2312" w:eastAsia="楷体_GB2312"/>
          <w:b/>
          <w:bCs/>
          <w:sz w:val="24"/>
          <w:lang w:val="en-US" w:eastAsia="zh-CN"/>
        </w:rPr>
        <w:t xml:space="preserve"> </w:t>
      </w:r>
      <w:r>
        <w:rPr>
          <w:rFonts w:hint="eastAsia" w:ascii="楷体_GB2312" w:eastAsia="楷体_GB2312"/>
          <w:b/>
          <w:bCs/>
          <w:sz w:val="24"/>
        </w:rPr>
        <w:t xml:space="preserve">   徐桂芳</w:t>
      </w:r>
    </w:p>
    <w:p>
      <w:pPr>
        <w:spacing w:line="400" w:lineRule="exact"/>
        <w:rPr>
          <w:rFonts w:hint="eastAsia" w:ascii="楷体_GB2312" w:eastAsia="楷体_GB2312"/>
          <w:szCs w:val="21"/>
        </w:rPr>
      </w:pPr>
      <w:r>
        <w:rPr>
          <w:rFonts w:hint="eastAsia" w:ascii="楷体_GB2312" w:eastAsia="楷体_GB2312"/>
          <w:b/>
          <w:szCs w:val="21"/>
        </w:rPr>
        <w:t>【摘要】</w:t>
      </w:r>
      <w:r>
        <w:rPr>
          <w:rFonts w:hint="eastAsia" w:ascii="楷体_GB2312" w:eastAsia="楷体_GB2312"/>
          <w:bCs/>
          <w:szCs w:val="21"/>
          <w:lang w:eastAsia="zh-CN"/>
        </w:rPr>
        <w:t>核心素养已经成为教育的高频词，高中思想政治学科也不例外，如何把这些深奥的先进理论无痕地运用于课堂教学，做到学以致用，知行合一，而且比原来的课堂更能彰显魅力，我以自身的教学实践，积极尝试、不断探索，把聚焦学生核心素养的一些课堂体会与大家一起分享。</w:t>
      </w:r>
    </w:p>
    <w:p>
      <w:pPr>
        <w:spacing w:line="400" w:lineRule="exact"/>
        <w:rPr>
          <w:rFonts w:hint="eastAsia" w:ascii="楷体_GB2312" w:eastAsia="楷体_GB2312"/>
          <w:szCs w:val="21"/>
        </w:rPr>
      </w:pPr>
      <w:r>
        <w:rPr>
          <w:rFonts w:hint="eastAsia" w:ascii="楷体_GB2312" w:eastAsia="楷体_GB2312"/>
          <w:b/>
          <w:szCs w:val="21"/>
        </w:rPr>
        <w:t>【关键词】</w:t>
      </w:r>
      <w:r>
        <w:rPr>
          <w:rFonts w:hint="eastAsia" w:ascii="楷体_GB2312" w:eastAsia="楷体_GB2312"/>
          <w:szCs w:val="21"/>
          <w:lang w:eastAsia="zh-CN"/>
        </w:rPr>
        <w:t>核心素养</w:t>
      </w:r>
      <w:r>
        <w:rPr>
          <w:rFonts w:hint="eastAsia" w:ascii="楷体_GB2312" w:eastAsia="楷体_GB2312"/>
          <w:szCs w:val="21"/>
          <w:lang w:val="en-US" w:eastAsia="zh-CN"/>
        </w:rPr>
        <w:t xml:space="preserve"> 政治认同 理性精神 法治意识 公共参与</w:t>
      </w:r>
    </w:p>
    <w:p>
      <w:pPr>
        <w:spacing w:line="440" w:lineRule="exact"/>
        <w:jc w:val="left"/>
        <w:rPr>
          <w:rFonts w:hint="eastAsia"/>
          <w:sz w:val="24"/>
        </w:rPr>
      </w:pPr>
      <w:r>
        <w:rPr>
          <w:rFonts w:hint="eastAsia" w:ascii="宋体" w:hAnsi="宋体"/>
          <w:sz w:val="24"/>
          <w:lang w:val="en-US" w:eastAsia="zh-CN"/>
        </w:rPr>
        <w:t xml:space="preserve">    </w:t>
      </w:r>
      <w:r>
        <w:rPr>
          <w:rFonts w:hint="eastAsia" w:ascii="宋体" w:hAnsi="宋体"/>
          <w:sz w:val="24"/>
          <w:lang w:eastAsia="zh-CN"/>
        </w:rPr>
        <w:t>高中思想政治学科的核心素养由政治认同、理性精神、法治意识和公共参与四个密切联系、相互依存的要素构成。那么，作为一名政治教师该如何在课堂教学实践中无痕地渗透这些</w:t>
      </w:r>
      <w:r>
        <w:rPr>
          <w:rFonts w:hint="eastAsia" w:ascii="宋体" w:hAnsi="宋体"/>
          <w:sz w:val="24"/>
        </w:rPr>
        <w:t>先进理念</w:t>
      </w:r>
      <w:r>
        <w:rPr>
          <w:rFonts w:hint="eastAsia" w:ascii="宋体" w:hAnsi="宋体"/>
          <w:sz w:val="24"/>
          <w:lang w:eastAsia="zh-CN"/>
        </w:rPr>
        <w:t>，创新教学形式，下面我以必修二教材第三课第一框</w:t>
      </w:r>
      <w:r>
        <w:rPr>
          <w:rFonts w:hint="eastAsia"/>
          <w:sz w:val="24"/>
        </w:rPr>
        <w:t>《政府：国家行政机关》</w:t>
      </w:r>
      <w:r>
        <w:rPr>
          <w:rFonts w:hint="eastAsia"/>
          <w:sz w:val="24"/>
          <w:lang w:eastAsia="zh-CN"/>
        </w:rPr>
        <w:t>为例，谈谈在</w:t>
      </w:r>
      <w:r>
        <w:rPr>
          <w:rFonts w:hint="eastAsia" w:ascii="宋体" w:hAnsi="宋体"/>
          <w:sz w:val="24"/>
        </w:rPr>
        <w:t>情景材料、问题设置方面</w:t>
      </w:r>
      <w:r>
        <w:rPr>
          <w:rFonts w:hint="eastAsia" w:ascii="宋体" w:hAnsi="宋体"/>
          <w:sz w:val="24"/>
          <w:lang w:eastAsia="zh-CN"/>
        </w:rPr>
        <w:t>如何聚焦学生核心素养，彰显政治课堂</w:t>
      </w:r>
      <w:r>
        <w:rPr>
          <w:rFonts w:hint="eastAsia" w:ascii="宋体" w:hAnsi="宋体"/>
          <w:sz w:val="24"/>
        </w:rPr>
        <w:t>魅力</w:t>
      </w:r>
      <w:r>
        <w:rPr>
          <w:rFonts w:hint="eastAsia" w:ascii="宋体" w:hAnsi="宋体"/>
          <w:sz w:val="24"/>
          <w:lang w:eastAsia="zh-CN"/>
        </w:rPr>
        <w:t>的</w:t>
      </w:r>
      <w:r>
        <w:rPr>
          <w:rFonts w:hint="eastAsia" w:ascii="宋体" w:hAnsi="宋体"/>
          <w:sz w:val="24"/>
        </w:rPr>
        <w:t>。</w:t>
      </w:r>
    </w:p>
    <w:p>
      <w:pPr>
        <w:spacing w:line="440" w:lineRule="exact"/>
        <w:rPr>
          <w:rFonts w:ascii="黑体" w:hAnsi="黑体" w:eastAsia="黑体" w:cs="Arial"/>
          <w:b/>
          <w:bCs/>
          <w:kern w:val="0"/>
          <w:sz w:val="24"/>
        </w:rPr>
      </w:pPr>
      <w:r>
        <w:rPr>
          <w:rFonts w:ascii="黑体" w:hAnsi="黑体" w:eastAsia="黑体" w:cs="Arial"/>
          <w:b/>
          <w:bCs/>
          <w:kern w:val="0"/>
          <w:sz w:val="24"/>
        </w:rPr>
        <w:t>一、主题清晰鲜明，帮助学生寻找政治认同</w:t>
      </w:r>
    </w:p>
    <w:p>
      <w:pPr>
        <w:spacing w:line="440" w:lineRule="exact"/>
        <w:ind w:firstLine="480" w:firstLineChars="200"/>
        <w:rPr>
          <w:rFonts w:hint="eastAsia" w:ascii="宋体" w:hAnsi="宋体"/>
          <w:sz w:val="24"/>
        </w:rPr>
      </w:pPr>
      <w:r>
        <w:rPr>
          <w:rFonts w:hint="eastAsia" w:ascii="宋体" w:hAnsi="宋体"/>
          <w:sz w:val="24"/>
        </w:rPr>
        <w:t>政府虽然就在我们身边，可是学生对政府的印象也许并不完美，内心或多或少存在一些不信任感，甚至在平时言语中还带着一些怨气。</w:t>
      </w:r>
      <w:r>
        <w:rPr>
          <w:rFonts w:hint="eastAsia" w:ascii="宋体" w:hAnsi="宋体"/>
          <w:sz w:val="24"/>
          <w:lang w:eastAsia="zh-CN"/>
        </w:rPr>
        <w:t>全课</w:t>
      </w:r>
      <w:r>
        <w:rPr>
          <w:rFonts w:hint="eastAsia" w:ascii="宋体" w:hAnsi="宋体"/>
          <w:sz w:val="24"/>
        </w:rPr>
        <w:t>以“幸福海门”宣传片唯美导入，接着让学生上台亲自打开神秘网站</w:t>
      </w:r>
      <w:r>
        <w:rPr>
          <w:rFonts w:hint="eastAsia" w:ascii="宋体" w:hAnsi="宋体"/>
          <w:sz w:val="24"/>
          <w:lang w:val="en-US" w:eastAsia="zh-CN"/>
        </w:rPr>
        <w:t>---</w:t>
      </w:r>
      <w:r>
        <w:rPr>
          <w:rFonts w:hint="eastAsia" w:ascii="宋体" w:hAnsi="宋体"/>
          <w:sz w:val="24"/>
          <w:lang w:eastAsia="zh-CN"/>
        </w:rPr>
        <w:t>南通</w:t>
      </w:r>
      <w:r>
        <w:rPr>
          <w:rFonts w:hint="eastAsia" w:ascii="宋体" w:hAnsi="宋体"/>
          <w:sz w:val="24"/>
        </w:rPr>
        <w:t>政府网，非常巧妙地带领学生走进政府身边，不知不觉地参与到政府职能的学习中来。全课以政府身边事学生知晓事为背景，把教材中政府的五个职能合理镶嵌在一幅幅和谐美丽的卷中，学生热爱</w:t>
      </w:r>
      <w:r>
        <w:rPr>
          <w:rFonts w:hint="eastAsia" w:ascii="宋体" w:hAnsi="宋体"/>
          <w:sz w:val="24"/>
          <w:lang w:eastAsia="zh-CN"/>
        </w:rPr>
        <w:t>政府</w:t>
      </w:r>
      <w:r>
        <w:rPr>
          <w:rFonts w:hint="eastAsia" w:ascii="宋体" w:hAnsi="宋体"/>
          <w:sz w:val="24"/>
        </w:rPr>
        <w:t>的情感瞬间被点燃，很快被融入到人文江海的韵味中，比如政府对体育馆加固工程的图片，非常贴近实际，给他们清晰直观的感受，用掷地有声的事件诠释政府履职、便民利民绝不是一句空话，整堂课师生</w:t>
      </w:r>
      <w:r>
        <w:rPr>
          <w:rFonts w:hint="eastAsia" w:ascii="宋体" w:hAnsi="宋体"/>
          <w:sz w:val="24"/>
          <w:lang w:eastAsia="zh-CN"/>
        </w:rPr>
        <w:t>们</w:t>
      </w:r>
      <w:r>
        <w:rPr>
          <w:rFonts w:hint="eastAsia" w:ascii="宋体" w:hAnsi="宋体"/>
          <w:sz w:val="24"/>
        </w:rPr>
        <w:t>在搭建的 幸福海门里，诠释着对生活和政府的热爱，从而帮助学生潜移默化地对政府产生好感，相信我们的政府是为人民服务的政府，遇事愿意主动寻求政府帮助，从而凝聚起学生对政府的美好共识。</w:t>
      </w:r>
    </w:p>
    <w:p>
      <w:pPr>
        <w:spacing w:line="440" w:lineRule="exact"/>
        <w:rPr>
          <w:rFonts w:hint="eastAsia" w:ascii="黑体" w:hAnsi="黑体" w:eastAsia="黑体"/>
          <w:b/>
          <w:bCs/>
          <w:kern w:val="0"/>
          <w:sz w:val="24"/>
        </w:rPr>
      </w:pPr>
      <w:r>
        <w:rPr>
          <w:rFonts w:hint="eastAsia" w:ascii="黑体" w:hAnsi="黑体" w:eastAsia="黑体"/>
          <w:b/>
          <w:bCs/>
          <w:kern w:val="0"/>
          <w:sz w:val="24"/>
        </w:rPr>
        <w:t>二、引导辩证思维，培养学生理性政治精神</w:t>
      </w:r>
    </w:p>
    <w:p>
      <w:pPr>
        <w:spacing w:line="440" w:lineRule="exact"/>
        <w:ind w:firstLine="480" w:firstLineChars="200"/>
        <w:rPr>
          <w:rFonts w:hint="eastAsia" w:ascii="宋体" w:hAnsi="宋体"/>
          <w:sz w:val="24"/>
        </w:rPr>
      </w:pPr>
      <w:r>
        <w:rPr>
          <w:rFonts w:hint="eastAsia" w:ascii="宋体" w:hAnsi="宋体"/>
          <w:sz w:val="24"/>
        </w:rPr>
        <w:t>随着互联网的不断普及，一些媒体为了自身的商业性，在公共事件中往往只迎合青年人的情绪化激进表达方式的要求，而忽视了对政府形象的必要保护和正面表达，这对于培育青年的理性政治精神</w:t>
      </w:r>
      <w:r>
        <w:rPr>
          <w:rFonts w:hint="eastAsia" w:ascii="宋体" w:hAnsi="宋体"/>
          <w:sz w:val="24"/>
          <w:lang w:eastAsia="zh-CN"/>
        </w:rPr>
        <w:t>会</w:t>
      </w:r>
      <w:r>
        <w:rPr>
          <w:rFonts w:hint="eastAsia" w:ascii="宋体" w:hAnsi="宋体"/>
          <w:sz w:val="24"/>
        </w:rPr>
        <w:t>产生负面影响，所以作为老师必须打造理性的政治课堂，发挥政治课的强大育人功能。</w:t>
      </w:r>
      <w:r>
        <w:rPr>
          <w:rFonts w:hint="eastAsia" w:ascii="宋体" w:hAnsi="宋体"/>
          <w:sz w:val="24"/>
          <w:lang w:eastAsia="zh-CN"/>
        </w:rPr>
        <w:t>本课可以</w:t>
      </w:r>
      <w:r>
        <w:rPr>
          <w:rFonts w:hint="eastAsia" w:ascii="宋体" w:hAnsi="宋体"/>
          <w:sz w:val="24"/>
        </w:rPr>
        <w:t>从海门市政府这个</w:t>
      </w:r>
      <w:r>
        <w:rPr>
          <w:rFonts w:hint="eastAsia" w:ascii="宋体" w:hAnsi="宋体"/>
          <w:sz w:val="24"/>
          <w:lang w:eastAsia="zh-CN"/>
        </w:rPr>
        <w:t>小</w:t>
      </w:r>
      <w:r>
        <w:rPr>
          <w:rFonts w:hint="eastAsia" w:ascii="宋体" w:hAnsi="宋体"/>
          <w:sz w:val="24"/>
        </w:rPr>
        <w:t>缩影升华到中央政府</w:t>
      </w:r>
      <w:r>
        <w:rPr>
          <w:rFonts w:hint="eastAsia" w:ascii="宋体" w:hAnsi="宋体"/>
          <w:sz w:val="24"/>
          <w:lang w:eastAsia="zh-CN"/>
        </w:rPr>
        <w:t>的大</w:t>
      </w:r>
      <w:r>
        <w:rPr>
          <w:rFonts w:hint="eastAsia" w:ascii="宋体" w:hAnsi="宋体"/>
          <w:sz w:val="24"/>
        </w:rPr>
        <w:t>层面，联系许多最新的时事热点，从生活展现，到知识认知；从独立思考，到师生互动，课堂教学始终伴随着情感的体验，洋溢着生活的气息，在春风化雨中科学评价政府，引导学生辩证思考，培育学生理性精神。课堂内容</w:t>
      </w:r>
      <w:r>
        <w:rPr>
          <w:rFonts w:hint="eastAsia" w:ascii="宋体" w:hAnsi="宋体"/>
          <w:sz w:val="24"/>
          <w:lang w:eastAsia="zh-CN"/>
        </w:rPr>
        <w:t>需要</w:t>
      </w:r>
      <w:r>
        <w:rPr>
          <w:rFonts w:hint="eastAsia" w:ascii="宋体" w:hAnsi="宋体"/>
          <w:sz w:val="24"/>
        </w:rPr>
        <w:t>照顾到思维的高度和宽度，设置一系列思维坑，从小到大，以点带面，逐渐铺开，老师对涉及政府的敏感舆论进行了积极和正面的引导，能帮助学生正确理解政府、支持政府和包容政府，课堂绝大部分时间都是徜徉在政府温暖强大的怀抱中，但在后半部分也辩证地指出政府存在的问题，如政府职能需要转变，打造服务型政府任重而道远等，让学生感受到政府不应该是全能包办一切的政府，所以需要我们齐心协力，共同努力。</w:t>
      </w:r>
    </w:p>
    <w:p>
      <w:pPr>
        <w:spacing w:line="440" w:lineRule="exact"/>
        <w:rPr>
          <w:rFonts w:hint="eastAsia" w:ascii="黑体" w:hAnsi="黑体" w:eastAsia="黑体"/>
          <w:b/>
          <w:bCs/>
          <w:sz w:val="24"/>
        </w:rPr>
      </w:pPr>
      <w:r>
        <w:rPr>
          <w:rFonts w:hint="eastAsia" w:ascii="黑体" w:hAnsi="黑体" w:eastAsia="黑体"/>
          <w:b/>
          <w:bCs/>
          <w:sz w:val="24"/>
        </w:rPr>
        <w:t>三、健全人格教育，潜移默化提高</w:t>
      </w:r>
      <w:bookmarkStart w:id="1" w:name="OLE_LINK2"/>
      <w:r>
        <w:rPr>
          <w:rFonts w:hint="eastAsia" w:ascii="黑体" w:hAnsi="黑体" w:eastAsia="黑体"/>
          <w:b/>
          <w:bCs/>
          <w:sz w:val="24"/>
        </w:rPr>
        <w:t>法治意识</w:t>
      </w:r>
      <w:bookmarkEnd w:id="1"/>
    </w:p>
    <w:p>
      <w:pPr>
        <w:spacing w:line="440" w:lineRule="exact"/>
        <w:ind w:firstLine="480" w:firstLineChars="200"/>
        <w:rPr>
          <w:rFonts w:hint="eastAsia" w:ascii="宋体" w:hAnsi="宋体"/>
          <w:sz w:val="24"/>
        </w:rPr>
      </w:pPr>
      <w:r>
        <w:rPr>
          <w:rFonts w:hint="eastAsia" w:ascii="宋体" w:hAnsi="宋体"/>
          <w:sz w:val="24"/>
        </w:rPr>
        <w:t>党的十九大胜利召开，我国社会主义法治建设也必将进入新时代,公民应该树立宪法至上、法律权威、法律面前人人平等的观念；青年学生要用实际行动践行权利与义务的关系，养成依法维权、依法履行义务的习惯，从而更好实现全面依法治国的总目标。老师在介绍政府部门的时候就特别提到了公安局和司法局这些与法律相关的行政部门，特别是</w:t>
      </w:r>
      <w:r>
        <w:rPr>
          <w:rFonts w:hint="eastAsia" w:ascii="宋体" w:hAnsi="宋体"/>
          <w:sz w:val="24"/>
          <w:lang w:eastAsia="zh-CN"/>
        </w:rPr>
        <w:t>可以</w:t>
      </w:r>
      <w:r>
        <w:rPr>
          <w:rFonts w:hint="eastAsia" w:ascii="宋体" w:hAnsi="宋体"/>
          <w:sz w:val="24"/>
        </w:rPr>
        <w:t>通过自身现身说法，由本人没有遵守“车让人”的交通法规而收到交警部门的一条处罚短信内容为切入口，说明海门市公安局交警部门对全市交通主干道“车让人”等标志重新规范，同时加强了对机动车不礼让行人问题的管理和查处。知识层面上可以体现政府保障人民民主和维护国家长治久安的职能，但是在内心价值层面上，学生对这条有血有肉“惩罚”老师的短信饶有兴趣，潜移默化中普及了一些新的交通法规，也表明我国法律法规越来越关注弱势群体，法</w:t>
      </w:r>
      <w:r>
        <w:rPr>
          <w:rFonts w:hint="eastAsia" w:ascii="宋体" w:hAnsi="宋体"/>
          <w:sz w:val="24"/>
          <w:lang w:eastAsia="zh-CN"/>
        </w:rPr>
        <w:t>治</w:t>
      </w:r>
      <w:r>
        <w:rPr>
          <w:rFonts w:hint="eastAsia" w:ascii="宋体" w:hAnsi="宋体"/>
          <w:sz w:val="24"/>
        </w:rPr>
        <w:t>化水平的提高也标志着社会文明进步的程度。</w:t>
      </w:r>
    </w:p>
    <w:p>
      <w:pPr>
        <w:spacing w:line="440" w:lineRule="exact"/>
        <w:rPr>
          <w:rFonts w:hint="eastAsia" w:ascii="黑体" w:hAnsi="黑体" w:eastAsia="黑体"/>
          <w:b/>
          <w:bCs/>
          <w:sz w:val="24"/>
        </w:rPr>
      </w:pPr>
      <w:r>
        <w:rPr>
          <w:rFonts w:hint="eastAsia" w:ascii="黑体" w:hAnsi="黑体" w:eastAsia="黑体"/>
          <w:b/>
          <w:bCs/>
          <w:sz w:val="24"/>
        </w:rPr>
        <w:t>四、全课亮点突出，学生参与活动激情澎湃</w:t>
      </w:r>
    </w:p>
    <w:p>
      <w:pPr>
        <w:spacing w:line="440" w:lineRule="exact"/>
        <w:ind w:firstLine="480" w:firstLineChars="200"/>
        <w:rPr>
          <w:rFonts w:hint="eastAsia" w:ascii="宋体" w:hAnsi="宋体"/>
          <w:sz w:val="24"/>
        </w:rPr>
      </w:pPr>
      <w:r>
        <w:rPr>
          <w:rFonts w:hint="eastAsia" w:ascii="宋体" w:hAnsi="宋体"/>
          <w:sz w:val="24"/>
        </w:rPr>
        <w:t>“模拟政府”活动课程无疑是全课的亮点，老师在课前</w:t>
      </w:r>
      <w:r>
        <w:rPr>
          <w:rFonts w:hint="eastAsia" w:ascii="宋体" w:hAnsi="宋体"/>
          <w:sz w:val="24"/>
          <w:lang w:eastAsia="zh-CN"/>
        </w:rPr>
        <w:t>可以</w:t>
      </w:r>
      <w:r>
        <w:rPr>
          <w:rFonts w:hint="eastAsia" w:ascii="宋体" w:hAnsi="宋体"/>
          <w:sz w:val="24"/>
        </w:rPr>
        <w:t>精心设置任务活动单，在上课一开始点击政府网站时对有些部门已经进行简单介绍，为这一环节早就做好铺垫，学生分小组抽签决定每一组模拟扮演的政府角色，如教育局、环保局、市场监管局、财政局等。经过热烈讨论后，学生根据已学知识和自己的生活经验把本部门为建设富强民主文明和谐美丽的新海门要履行的职能和具体措施都写在任务活动单上，每一小组</w:t>
      </w:r>
      <w:r>
        <w:rPr>
          <w:rFonts w:hint="eastAsia" w:ascii="宋体" w:hAnsi="宋体"/>
          <w:sz w:val="24"/>
          <w:lang w:eastAsia="zh-CN"/>
        </w:rPr>
        <w:t>派代表</w:t>
      </w:r>
      <w:r>
        <w:rPr>
          <w:rFonts w:hint="eastAsia" w:ascii="宋体" w:hAnsi="宋体"/>
          <w:sz w:val="24"/>
        </w:rPr>
        <w:t>发言，</w:t>
      </w:r>
      <w:r>
        <w:rPr>
          <w:rFonts w:hint="eastAsia" w:ascii="宋体" w:hAnsi="宋体"/>
          <w:sz w:val="24"/>
          <w:lang w:eastAsia="zh-CN"/>
        </w:rPr>
        <w:t>这样的形式使得</w:t>
      </w:r>
      <w:r>
        <w:rPr>
          <w:rFonts w:hint="eastAsia" w:ascii="宋体" w:hAnsi="宋体"/>
          <w:sz w:val="24"/>
        </w:rPr>
        <w:t>发言质量高而且很幽默。由此可见，只有当我们的教学与学生的参与体验联系起来的时候，学生思维始终保持在活跃状态，教材知识才会唤醒学生的心灵世界，课堂才会彰显其真正的魅力，学生在生活化的公共参与过程中达到了学以致用，知行统一，让政治课充满了无限激情和遐想。</w:t>
      </w:r>
    </w:p>
    <w:p>
      <w:pPr>
        <w:spacing w:line="440" w:lineRule="exact"/>
        <w:ind w:firstLine="360" w:firstLineChars="150"/>
        <w:rPr>
          <w:rFonts w:hint="eastAsia" w:ascii="宋体" w:hAnsi="宋体"/>
          <w:sz w:val="24"/>
        </w:rPr>
      </w:pPr>
      <w:r>
        <w:rPr>
          <w:rFonts w:hint="eastAsia" w:ascii="宋体" w:hAnsi="宋体"/>
          <w:sz w:val="24"/>
          <w:lang w:eastAsia="zh-CN"/>
        </w:rPr>
        <w:t>这样的上课</w:t>
      </w:r>
      <w:r>
        <w:rPr>
          <w:rFonts w:hint="eastAsia" w:ascii="宋体" w:hAnsi="宋体"/>
          <w:sz w:val="24"/>
        </w:rPr>
        <w:t>循循善诱，四个政治核心素养自然融入这样有深度有境界的课堂中，全课充满正能量和思辨性，高大上又接地气，把材料文本和教材文本精准对接，对学生起到润物细无声的效果，课堂生成的许多元素夹杂着浓浓的爱的味道，让每一个学生心旷神怡</w:t>
      </w:r>
      <w:r>
        <w:rPr>
          <w:rFonts w:hint="eastAsia" w:ascii="宋体" w:hAnsi="宋体"/>
          <w:sz w:val="24"/>
          <w:lang w:eastAsia="zh-CN"/>
        </w:rPr>
        <w:t>，</w:t>
      </w:r>
      <w:r>
        <w:rPr>
          <w:rFonts w:hint="eastAsia" w:ascii="宋体" w:hAnsi="宋体"/>
          <w:sz w:val="24"/>
        </w:rPr>
        <w:t>从而建立起对政府的认可度和信任感。</w:t>
      </w:r>
    </w:p>
    <w:p>
      <w:pPr>
        <w:spacing w:line="400" w:lineRule="exact"/>
        <w:rPr>
          <w:rFonts w:hint="eastAsia" w:ascii="宋体" w:hAnsi="宋体"/>
          <w:sz w:val="24"/>
        </w:rPr>
      </w:pPr>
      <w:bookmarkStart w:id="2" w:name="_GoBack"/>
      <w:bookmarkEnd w:id="2"/>
    </w:p>
    <w:sectPr>
      <w:footerReference r:id="rId3" w:type="default"/>
      <w:footerReference r:id="rId4" w:type="even"/>
      <w:pgSz w:w="10433" w:h="14742"/>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83"/>
    <w:rsid w:val="00006FEB"/>
    <w:rsid w:val="00040542"/>
    <w:rsid w:val="00061744"/>
    <w:rsid w:val="0007263C"/>
    <w:rsid w:val="000E037A"/>
    <w:rsid w:val="000E1332"/>
    <w:rsid w:val="00113E08"/>
    <w:rsid w:val="001212C5"/>
    <w:rsid w:val="001277F2"/>
    <w:rsid w:val="00150234"/>
    <w:rsid w:val="00154B6A"/>
    <w:rsid w:val="001A65CA"/>
    <w:rsid w:val="001C6F2F"/>
    <w:rsid w:val="001D4BD5"/>
    <w:rsid w:val="001E4CBC"/>
    <w:rsid w:val="002045F5"/>
    <w:rsid w:val="00220A78"/>
    <w:rsid w:val="00255BE1"/>
    <w:rsid w:val="00271E1D"/>
    <w:rsid w:val="00295FCB"/>
    <w:rsid w:val="002A3AD8"/>
    <w:rsid w:val="0036196D"/>
    <w:rsid w:val="003624C2"/>
    <w:rsid w:val="003E7D6E"/>
    <w:rsid w:val="003E7ED2"/>
    <w:rsid w:val="003F1E6F"/>
    <w:rsid w:val="0041450A"/>
    <w:rsid w:val="00423160"/>
    <w:rsid w:val="0043087F"/>
    <w:rsid w:val="00445F50"/>
    <w:rsid w:val="00465E2C"/>
    <w:rsid w:val="00513E15"/>
    <w:rsid w:val="00520660"/>
    <w:rsid w:val="00535F58"/>
    <w:rsid w:val="00556E8A"/>
    <w:rsid w:val="00597BF8"/>
    <w:rsid w:val="005C42B9"/>
    <w:rsid w:val="005C4539"/>
    <w:rsid w:val="005D78FB"/>
    <w:rsid w:val="005F1BA3"/>
    <w:rsid w:val="00620186"/>
    <w:rsid w:val="00672766"/>
    <w:rsid w:val="006758A3"/>
    <w:rsid w:val="0069369B"/>
    <w:rsid w:val="006E33D5"/>
    <w:rsid w:val="0070023C"/>
    <w:rsid w:val="00705CD6"/>
    <w:rsid w:val="00721D61"/>
    <w:rsid w:val="0075389E"/>
    <w:rsid w:val="00754B95"/>
    <w:rsid w:val="007F0610"/>
    <w:rsid w:val="007F5A49"/>
    <w:rsid w:val="00803DF3"/>
    <w:rsid w:val="00811991"/>
    <w:rsid w:val="0083440C"/>
    <w:rsid w:val="00877AF4"/>
    <w:rsid w:val="008849F0"/>
    <w:rsid w:val="00891DB6"/>
    <w:rsid w:val="008B2EF8"/>
    <w:rsid w:val="008C27F1"/>
    <w:rsid w:val="008D1483"/>
    <w:rsid w:val="008D5512"/>
    <w:rsid w:val="008F3437"/>
    <w:rsid w:val="00902CE2"/>
    <w:rsid w:val="00915E24"/>
    <w:rsid w:val="0091636D"/>
    <w:rsid w:val="00926CEE"/>
    <w:rsid w:val="009375BE"/>
    <w:rsid w:val="00942117"/>
    <w:rsid w:val="0095017B"/>
    <w:rsid w:val="00971ED3"/>
    <w:rsid w:val="009B14B6"/>
    <w:rsid w:val="009B15C5"/>
    <w:rsid w:val="009C46CD"/>
    <w:rsid w:val="009E43C0"/>
    <w:rsid w:val="009F5449"/>
    <w:rsid w:val="009F5AAA"/>
    <w:rsid w:val="00A15BFD"/>
    <w:rsid w:val="00A240C4"/>
    <w:rsid w:val="00A31EE7"/>
    <w:rsid w:val="00A42498"/>
    <w:rsid w:val="00A47809"/>
    <w:rsid w:val="00A824EB"/>
    <w:rsid w:val="00A85301"/>
    <w:rsid w:val="00AE5577"/>
    <w:rsid w:val="00AF621D"/>
    <w:rsid w:val="00B24E6E"/>
    <w:rsid w:val="00B30B28"/>
    <w:rsid w:val="00B3254D"/>
    <w:rsid w:val="00B71519"/>
    <w:rsid w:val="00B76E10"/>
    <w:rsid w:val="00B80D2B"/>
    <w:rsid w:val="00B93CFB"/>
    <w:rsid w:val="00B96070"/>
    <w:rsid w:val="00BB158C"/>
    <w:rsid w:val="00BC56F0"/>
    <w:rsid w:val="00BD27DD"/>
    <w:rsid w:val="00C11E88"/>
    <w:rsid w:val="00C15248"/>
    <w:rsid w:val="00C31E68"/>
    <w:rsid w:val="00C56F9B"/>
    <w:rsid w:val="00C668FB"/>
    <w:rsid w:val="00C713C0"/>
    <w:rsid w:val="00C919D1"/>
    <w:rsid w:val="00C96AB8"/>
    <w:rsid w:val="00CA5662"/>
    <w:rsid w:val="00CF2AEA"/>
    <w:rsid w:val="00D00996"/>
    <w:rsid w:val="00D205CF"/>
    <w:rsid w:val="00D40A39"/>
    <w:rsid w:val="00D46880"/>
    <w:rsid w:val="00D63D51"/>
    <w:rsid w:val="00D6443F"/>
    <w:rsid w:val="00D969F9"/>
    <w:rsid w:val="00DA14C7"/>
    <w:rsid w:val="00DC45E0"/>
    <w:rsid w:val="00DF035B"/>
    <w:rsid w:val="00E25CAA"/>
    <w:rsid w:val="00E617BF"/>
    <w:rsid w:val="00EB5BF0"/>
    <w:rsid w:val="00EC5D93"/>
    <w:rsid w:val="00F12922"/>
    <w:rsid w:val="00FA7F0E"/>
    <w:rsid w:val="00FB050B"/>
    <w:rsid w:val="00FB7007"/>
    <w:rsid w:val="00FC3688"/>
    <w:rsid w:val="00FD49B5"/>
    <w:rsid w:val="037B5ADC"/>
    <w:rsid w:val="05172F06"/>
    <w:rsid w:val="06167CF9"/>
    <w:rsid w:val="0E715CA9"/>
    <w:rsid w:val="12C15C4B"/>
    <w:rsid w:val="26F46703"/>
    <w:rsid w:val="381D19FF"/>
    <w:rsid w:val="475345B8"/>
    <w:rsid w:val="477D3081"/>
    <w:rsid w:val="4E9E2BAD"/>
    <w:rsid w:val="52150F37"/>
    <w:rsid w:val="5281725E"/>
    <w:rsid w:val="55893273"/>
    <w:rsid w:val="563D3001"/>
    <w:rsid w:val="61922B0B"/>
    <w:rsid w:val="6C185F74"/>
    <w:rsid w:val="747C0314"/>
    <w:rsid w:val="7B815F70"/>
    <w:rsid w:val="7F7F5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IT姐妹技术论坛</Company>
  <Pages>3</Pages>
  <Words>339</Words>
  <Characters>1934</Characters>
  <Lines>16</Lines>
  <Paragraphs>4</Paragraphs>
  <ScaleCrop>false</ScaleCrop>
  <LinksUpToDate>false</LinksUpToDate>
  <CharactersWithSpaces>2269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2017-12-25T09:38:00Z</dcterms:created>
  <dc:creator>IT姐妹技术论坛</dc:creator>
  <cp:lastModifiedBy>Administrator</cp:lastModifiedBy>
  <dcterms:modified xsi:type="dcterms:W3CDTF">2018-04-18T01:23:36Z</dcterms:modified>
  <dc:title>培养公共参与  打造三度课堂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