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40" w:firstLineChars="400"/>
        <w:rPr>
          <w:rStyle w:val="6"/>
          <w:rFonts w:hint="eastAsia"/>
          <w:sz w:val="21"/>
          <w:szCs w:val="21"/>
          <w:lang w:val="en-US" w:eastAsia="zh-CN"/>
        </w:rPr>
      </w:pPr>
      <w:bookmarkStart w:id="0" w:name="_GoBack"/>
      <w:bookmarkEnd w:id="0"/>
      <w:r>
        <w:rPr>
          <w:rFonts w:hint="eastAsia"/>
          <w:sz w:val="21"/>
          <w:szCs w:val="21"/>
          <w:lang w:val="en-US" w:eastAsia="zh-CN"/>
        </w:rPr>
        <w:t xml:space="preserve"> </w:t>
      </w:r>
      <w:r>
        <w:rPr>
          <w:rStyle w:val="6"/>
          <w:rFonts w:hint="eastAsia"/>
          <w:sz w:val="24"/>
          <w:szCs w:val="24"/>
          <w:lang w:val="en-US" w:eastAsia="zh-CN"/>
        </w:rPr>
        <w:t>核心素养下趣味田径在小学体育与健康课中实践的可行性</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 xml:space="preserve">                                翁国璋 </w:t>
      </w:r>
    </w:p>
    <w:p>
      <w:pPr>
        <w:spacing w:line="360" w:lineRule="auto"/>
        <w:ind w:firstLine="2730" w:firstLineChars="1300"/>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(瑞安市林垟学校 325207)</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bCs w:val="0"/>
          <w:sz w:val="21"/>
          <w:szCs w:val="21"/>
          <w:lang w:val="en-US" w:eastAsia="zh-CN"/>
        </w:rPr>
        <w:t>摘要：</w:t>
      </w:r>
      <w:r>
        <w:rPr>
          <w:rStyle w:val="6"/>
          <w:rFonts w:hint="eastAsia" w:ascii="宋体" w:hAnsi="宋体" w:eastAsia="宋体" w:cs="宋体"/>
          <w:b w:val="0"/>
          <w:bCs/>
          <w:sz w:val="21"/>
          <w:szCs w:val="21"/>
          <w:lang w:val="en-US" w:eastAsia="zh-CN"/>
        </w:rPr>
        <w:t>田径课程在我国中小学体育教学中是必不可少的重要组成部分，在过去相当长的一段时间里由于传统田径项目的高竞技性特点和教师授课内容单调缺乏趣味性，在中小学体育教学中学生主动性和积极性不高。本文针对趣味田径项目特点，阐述了趣味田径在小学体育课堂实施的可行性。</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 xml:space="preserve"> </w:t>
      </w:r>
      <w:r>
        <w:rPr>
          <w:rStyle w:val="6"/>
          <w:rFonts w:hint="eastAsia" w:ascii="宋体" w:hAnsi="宋体" w:eastAsia="宋体" w:cs="宋体"/>
          <w:b/>
          <w:bCs w:val="0"/>
          <w:sz w:val="21"/>
          <w:szCs w:val="21"/>
          <w:lang w:val="en-US" w:eastAsia="zh-CN"/>
        </w:rPr>
        <w:t>关键词：</w:t>
      </w:r>
      <w:r>
        <w:rPr>
          <w:rStyle w:val="6"/>
          <w:rFonts w:hint="eastAsia" w:ascii="宋体" w:hAnsi="宋体" w:eastAsia="宋体" w:cs="宋体"/>
          <w:b w:val="0"/>
          <w:bCs/>
          <w:sz w:val="21"/>
          <w:szCs w:val="21"/>
          <w:lang w:val="en-US" w:eastAsia="zh-CN"/>
        </w:rPr>
        <w:t>核心素养  趣味田径  小学  体育与健康</w:t>
      </w:r>
    </w:p>
    <w:p>
      <w:pPr>
        <w:spacing w:line="360" w:lineRule="auto"/>
        <w:ind w:firstLine="420" w:firstLineChars="200"/>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 xml:space="preserve">前言 </w:t>
      </w:r>
    </w:p>
    <w:p>
      <w:pPr>
        <w:spacing w:line="360" w:lineRule="auto"/>
        <w:ind w:firstLine="420" w:firstLineChars="200"/>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在我国的体育教学中，体育教学内容和形式的改革已经引起各主管部门的重视。以往的体育教学模式对中小学生身体素质的发展有不可替代的贡献，但教学的内容都比较专业化和竞技化，以运动竞技传授为主线的体育课也逐渐使体育课失去乐趣，变得越来越枯燥，体育课逐渐失去魅力、失去学生、失去地位。因此，增加体育的趣味性是当今中小学体育改革的大趋势。</w:t>
      </w:r>
    </w:p>
    <w:p>
      <w:pPr>
        <w:spacing w:line="360" w:lineRule="auto"/>
        <w:ind w:firstLine="420" w:firstLineChars="200"/>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 xml:space="preserve">2000 年国际田联委员会提出了“国际田联少儿趣味田径项目”，是针对 7-12 岁的少年儿童专门设计的一套趣味田径项目。该项目是根据儿童的心理特征和生理特征的发展规律，结合人类跑、跳、投等基本的运动形式，借助一些简易的体育器材，而构成的一种新的活动游戏。与传统、单调的田径运动相比，这些项目在田径运动的基础上注入了更多的娱乐性、趣味性、适应性、竞争性、实用性，深受广大学生的喜爱，对于全面发展小学生的各项身体素质也具有重要意义。 </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1趣味田径与传统田径的差异性</w:t>
      </w:r>
    </w:p>
    <w:tbl>
      <w:tblPr>
        <w:tblStyle w:val="5"/>
        <w:tblpPr w:leftFromText="180" w:rightFromText="180" w:vertAnchor="text" w:tblpX="10214" w:tblpY="42"/>
        <w:tblOverlap w:val="never"/>
        <w:tblW w:w="2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523" w:type="dxa"/>
          </w:tcPr>
          <w:p>
            <w:pPr>
              <w:spacing w:line="360" w:lineRule="auto"/>
              <w:rPr>
                <w:rStyle w:val="6"/>
                <w:rFonts w:hint="eastAsia" w:ascii="宋体" w:hAnsi="宋体" w:eastAsia="宋体" w:cs="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523" w:type="dxa"/>
          </w:tcPr>
          <w:p>
            <w:pPr>
              <w:spacing w:line="360" w:lineRule="auto"/>
              <w:rPr>
                <w:rStyle w:val="6"/>
                <w:rFonts w:hint="eastAsia" w:ascii="宋体" w:hAnsi="宋体" w:eastAsia="宋体" w:cs="宋体"/>
                <w:b w:val="0"/>
                <w:bCs/>
                <w:sz w:val="21"/>
                <w:szCs w:val="21"/>
                <w:vertAlign w:val="baseline"/>
                <w:lang w:val="en-US" w:eastAsia="zh-CN"/>
              </w:rPr>
            </w:pPr>
          </w:p>
        </w:tc>
      </w:tr>
    </w:tbl>
    <w:p>
      <w:pPr>
        <w:numPr>
          <w:ilvl w:val="0"/>
          <w:numId w:val="0"/>
        </w:num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1.1项目内容差异</w:t>
      </w:r>
    </w:p>
    <w:tbl>
      <w:tblPr>
        <w:tblStyle w:val="5"/>
        <w:tblpPr w:leftFromText="180" w:rightFromText="180" w:vertAnchor="text" w:horzAnchor="page" w:tblpX="2237" w:tblpY="10"/>
        <w:tblOverlap w:val="never"/>
        <w:tblW w:w="630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2970"/>
        <w:gridCol w:w="17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605" w:type="dxa"/>
            <w:tcBorders>
              <w:right w:val="nil"/>
            </w:tcBorders>
          </w:tcPr>
          <w:p>
            <w:pPr>
              <w:spacing w:line="360" w:lineRule="auto"/>
              <w:rPr>
                <w:rStyle w:val="6"/>
                <w:rFonts w:hint="eastAsia" w:ascii="宋体" w:hAnsi="宋体" w:eastAsia="宋体" w:cs="宋体"/>
                <w:b w:val="0"/>
                <w:bCs/>
                <w:sz w:val="21"/>
                <w:szCs w:val="21"/>
                <w:vertAlign w:val="baseline"/>
                <w:lang w:val="en-US" w:eastAsia="zh-CN"/>
              </w:rPr>
            </w:pPr>
            <w:r>
              <w:rPr>
                <w:rStyle w:val="6"/>
                <w:rFonts w:hint="eastAsia" w:ascii="宋体" w:hAnsi="宋体" w:eastAsia="宋体" w:cs="宋体"/>
                <w:b w:val="0"/>
                <w:bCs/>
                <w:sz w:val="21"/>
                <w:szCs w:val="21"/>
                <w:vertAlign w:val="baseline"/>
                <w:lang w:val="en-US" w:eastAsia="zh-CN"/>
              </w:rPr>
              <w:t>项目</w:t>
            </w:r>
          </w:p>
        </w:tc>
        <w:tc>
          <w:tcPr>
            <w:tcW w:w="2970" w:type="dxa"/>
            <w:tcBorders>
              <w:left w:val="nil"/>
              <w:right w:val="nil"/>
            </w:tcBorders>
          </w:tcPr>
          <w:p>
            <w:pPr>
              <w:spacing w:line="360" w:lineRule="auto"/>
              <w:rPr>
                <w:rStyle w:val="6"/>
                <w:rFonts w:hint="eastAsia" w:ascii="宋体" w:hAnsi="宋体" w:eastAsia="宋体" w:cs="宋体"/>
                <w:b w:val="0"/>
                <w:bCs/>
                <w:sz w:val="21"/>
                <w:szCs w:val="21"/>
                <w:vertAlign w:val="baseline"/>
                <w:lang w:val="en-US" w:eastAsia="zh-CN"/>
              </w:rPr>
            </w:pPr>
            <w:r>
              <w:rPr>
                <w:rStyle w:val="6"/>
                <w:rFonts w:hint="eastAsia" w:ascii="宋体" w:hAnsi="宋体" w:eastAsia="宋体" w:cs="宋体"/>
                <w:b w:val="0"/>
                <w:bCs/>
                <w:sz w:val="21"/>
                <w:szCs w:val="21"/>
                <w:vertAlign w:val="baseline"/>
                <w:lang w:val="en-US" w:eastAsia="zh-CN"/>
              </w:rPr>
              <w:t>趣味田径项目</w:t>
            </w:r>
          </w:p>
        </w:tc>
        <w:tc>
          <w:tcPr>
            <w:tcW w:w="1725" w:type="dxa"/>
            <w:tcBorders>
              <w:left w:val="nil"/>
            </w:tcBorders>
          </w:tcPr>
          <w:p>
            <w:pPr>
              <w:spacing w:line="360" w:lineRule="auto"/>
              <w:rPr>
                <w:rStyle w:val="6"/>
                <w:rFonts w:hint="eastAsia" w:ascii="宋体" w:hAnsi="宋体" w:eastAsia="宋体" w:cs="宋体"/>
                <w:b w:val="0"/>
                <w:bCs/>
                <w:sz w:val="21"/>
                <w:szCs w:val="21"/>
                <w:vertAlign w:val="baseline"/>
                <w:lang w:val="en-US" w:eastAsia="zh-CN"/>
              </w:rPr>
            </w:pPr>
            <w:r>
              <w:rPr>
                <w:rStyle w:val="6"/>
                <w:rFonts w:hint="eastAsia" w:ascii="宋体" w:hAnsi="宋体" w:eastAsia="宋体" w:cs="宋体"/>
                <w:b w:val="0"/>
                <w:bCs/>
                <w:sz w:val="21"/>
                <w:szCs w:val="21"/>
                <w:vertAlign w:val="baseline"/>
                <w:lang w:val="en-US" w:eastAsia="zh-CN"/>
              </w:rPr>
              <w:t>传统田径项目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605" w:type="dxa"/>
            <w:tcBorders>
              <w:bottom w:val="nil"/>
              <w:right w:val="nil"/>
            </w:tcBorders>
          </w:tcPr>
          <w:p>
            <w:pPr>
              <w:spacing w:line="360" w:lineRule="auto"/>
              <w:rPr>
                <w:rStyle w:val="6"/>
                <w:rFonts w:hint="eastAsia" w:ascii="宋体" w:hAnsi="宋体" w:eastAsia="宋体" w:cs="宋体"/>
                <w:b w:val="0"/>
                <w:bCs/>
                <w:sz w:val="21"/>
                <w:szCs w:val="21"/>
                <w:vertAlign w:val="baseline"/>
                <w:lang w:val="en-US" w:eastAsia="zh-CN"/>
              </w:rPr>
            </w:pPr>
            <w:r>
              <w:rPr>
                <w:rStyle w:val="6"/>
                <w:rFonts w:hint="eastAsia" w:ascii="宋体" w:hAnsi="宋体" w:eastAsia="宋体" w:cs="宋体"/>
                <w:b w:val="0"/>
                <w:bCs/>
                <w:sz w:val="21"/>
                <w:szCs w:val="21"/>
                <w:vertAlign w:val="baseline"/>
                <w:lang w:val="en-US" w:eastAsia="zh-CN"/>
              </w:rPr>
              <w:t>跑类</w:t>
            </w:r>
          </w:p>
        </w:tc>
        <w:tc>
          <w:tcPr>
            <w:tcW w:w="2970" w:type="dxa"/>
            <w:tcBorders>
              <w:left w:val="nil"/>
              <w:bottom w:val="nil"/>
              <w:right w:val="nil"/>
            </w:tcBorders>
          </w:tcPr>
          <w:p>
            <w:pPr>
              <w:spacing w:line="360" w:lineRule="auto"/>
              <w:rPr>
                <w:rStyle w:val="6"/>
                <w:rFonts w:hint="eastAsia" w:ascii="宋体" w:hAnsi="宋体" w:eastAsia="宋体" w:cs="宋体"/>
                <w:b w:val="0"/>
                <w:bCs/>
                <w:sz w:val="21"/>
                <w:szCs w:val="21"/>
                <w:vertAlign w:val="baseline"/>
                <w:lang w:val="en-US" w:eastAsia="zh-CN"/>
              </w:rPr>
            </w:pPr>
            <w:r>
              <w:rPr>
                <w:rStyle w:val="6"/>
                <w:rFonts w:hint="eastAsia" w:ascii="宋体" w:hAnsi="宋体" w:eastAsia="宋体" w:cs="宋体"/>
                <w:b w:val="0"/>
                <w:bCs/>
                <w:sz w:val="21"/>
                <w:szCs w:val="21"/>
                <w:vertAlign w:val="baseline"/>
                <w:lang w:val="en-US" w:eastAsia="zh-CN"/>
              </w:rPr>
              <w:t>障碍接力跑</w:t>
            </w:r>
          </w:p>
          <w:p>
            <w:pPr>
              <w:spacing w:line="360" w:lineRule="auto"/>
              <w:rPr>
                <w:rStyle w:val="6"/>
                <w:rFonts w:hint="eastAsia" w:ascii="宋体" w:hAnsi="宋体" w:eastAsia="宋体" w:cs="宋体"/>
                <w:b w:val="0"/>
                <w:bCs/>
                <w:sz w:val="21"/>
                <w:szCs w:val="21"/>
                <w:vertAlign w:val="baseline"/>
                <w:lang w:val="en-US" w:eastAsia="zh-CN"/>
              </w:rPr>
            </w:pPr>
            <w:r>
              <w:rPr>
                <w:rStyle w:val="6"/>
                <w:rFonts w:hint="eastAsia" w:ascii="宋体" w:hAnsi="宋体" w:eastAsia="宋体" w:cs="宋体"/>
                <w:b w:val="0"/>
                <w:bCs/>
                <w:sz w:val="21"/>
                <w:szCs w:val="21"/>
                <w:vertAlign w:val="baseline"/>
                <w:lang w:val="en-US" w:eastAsia="zh-CN"/>
              </w:rPr>
              <w:t>一级方程式</w:t>
            </w:r>
          </w:p>
        </w:tc>
        <w:tc>
          <w:tcPr>
            <w:tcW w:w="1725" w:type="dxa"/>
            <w:tcBorders>
              <w:left w:val="nil"/>
              <w:bottom w:val="nil"/>
            </w:tcBorders>
          </w:tcPr>
          <w:p>
            <w:pPr>
              <w:spacing w:line="360" w:lineRule="auto"/>
              <w:rPr>
                <w:rStyle w:val="6"/>
                <w:rFonts w:hint="eastAsia" w:ascii="宋体" w:hAnsi="宋体" w:eastAsia="宋体" w:cs="宋体"/>
                <w:b w:val="0"/>
                <w:bCs/>
                <w:sz w:val="21"/>
                <w:szCs w:val="21"/>
                <w:vertAlign w:val="baseline"/>
                <w:lang w:val="en-US" w:eastAsia="zh-CN"/>
              </w:rPr>
            </w:pPr>
            <w:r>
              <w:rPr>
                <w:rStyle w:val="6"/>
                <w:rFonts w:hint="eastAsia" w:ascii="宋体" w:hAnsi="宋体" w:eastAsia="宋体" w:cs="宋体"/>
                <w:b w:val="0"/>
                <w:bCs/>
                <w:sz w:val="21"/>
                <w:szCs w:val="21"/>
                <w:vertAlign w:val="baseline"/>
                <w:lang w:val="en-US" w:eastAsia="zh-CN"/>
              </w:rPr>
              <w:t>短跑</w:t>
            </w:r>
          </w:p>
          <w:p>
            <w:pPr>
              <w:spacing w:line="360" w:lineRule="auto"/>
              <w:rPr>
                <w:rStyle w:val="6"/>
                <w:rFonts w:hint="eastAsia" w:ascii="宋体" w:hAnsi="宋体" w:eastAsia="宋体" w:cs="宋体"/>
                <w:b w:val="0"/>
                <w:bCs/>
                <w:sz w:val="21"/>
                <w:szCs w:val="21"/>
                <w:vertAlign w:val="baseline"/>
                <w:lang w:val="en-US" w:eastAsia="zh-CN"/>
              </w:rPr>
            </w:pPr>
            <w:r>
              <w:rPr>
                <w:rStyle w:val="6"/>
                <w:rFonts w:hint="eastAsia" w:ascii="宋体" w:hAnsi="宋体" w:eastAsia="宋体" w:cs="宋体"/>
                <w:b w:val="0"/>
                <w:bCs/>
                <w:sz w:val="21"/>
                <w:szCs w:val="21"/>
                <w:vertAlign w:val="baseline"/>
                <w:lang w:val="en-US" w:eastAsia="zh-CN"/>
              </w:rPr>
              <w:t>中长跑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605" w:type="dxa"/>
            <w:tcBorders>
              <w:top w:val="nil"/>
              <w:bottom w:val="nil"/>
              <w:right w:val="nil"/>
            </w:tcBorders>
          </w:tcPr>
          <w:p>
            <w:pPr>
              <w:spacing w:line="360" w:lineRule="auto"/>
              <w:rPr>
                <w:rStyle w:val="6"/>
                <w:rFonts w:hint="eastAsia" w:ascii="宋体" w:hAnsi="宋体" w:eastAsia="宋体" w:cs="宋体"/>
                <w:b w:val="0"/>
                <w:bCs/>
                <w:sz w:val="21"/>
                <w:szCs w:val="21"/>
                <w:vertAlign w:val="baseline"/>
                <w:lang w:val="en-US" w:eastAsia="zh-CN"/>
              </w:rPr>
            </w:pPr>
            <w:r>
              <w:rPr>
                <w:rStyle w:val="6"/>
                <w:rFonts w:hint="eastAsia" w:ascii="宋体" w:hAnsi="宋体" w:eastAsia="宋体" w:cs="宋体"/>
                <w:b w:val="0"/>
                <w:bCs/>
                <w:sz w:val="21"/>
                <w:szCs w:val="21"/>
                <w:vertAlign w:val="baseline"/>
                <w:lang w:val="en-US" w:eastAsia="zh-CN"/>
              </w:rPr>
              <w:t>跳类</w:t>
            </w:r>
          </w:p>
        </w:tc>
        <w:tc>
          <w:tcPr>
            <w:tcW w:w="2970" w:type="dxa"/>
            <w:tcBorders>
              <w:top w:val="nil"/>
              <w:left w:val="nil"/>
              <w:bottom w:val="nil"/>
              <w:right w:val="nil"/>
            </w:tcBorders>
          </w:tcPr>
          <w:p>
            <w:pPr>
              <w:spacing w:line="360" w:lineRule="auto"/>
              <w:rPr>
                <w:rStyle w:val="6"/>
                <w:rFonts w:hint="eastAsia" w:ascii="宋体" w:hAnsi="宋体" w:eastAsia="宋体" w:cs="宋体"/>
                <w:b w:val="0"/>
                <w:bCs/>
                <w:sz w:val="21"/>
                <w:szCs w:val="21"/>
                <w:vertAlign w:val="baseline"/>
                <w:lang w:val="en-US" w:eastAsia="zh-CN"/>
              </w:rPr>
            </w:pPr>
            <w:r>
              <w:rPr>
                <w:rStyle w:val="6"/>
                <w:rFonts w:hint="eastAsia" w:ascii="宋体" w:hAnsi="宋体" w:eastAsia="宋体" w:cs="宋体"/>
                <w:b w:val="0"/>
                <w:bCs/>
                <w:sz w:val="21"/>
                <w:szCs w:val="21"/>
                <w:vertAlign w:val="baseline"/>
                <w:lang w:val="en-US" w:eastAsia="zh-CN"/>
              </w:rPr>
              <w:t>原地左右跳跃障碍板</w:t>
            </w:r>
          </w:p>
          <w:p>
            <w:pPr>
              <w:spacing w:line="360" w:lineRule="auto"/>
              <w:rPr>
                <w:rStyle w:val="6"/>
                <w:rFonts w:hint="eastAsia" w:ascii="宋体" w:hAnsi="宋体" w:eastAsia="宋体" w:cs="宋体"/>
                <w:b w:val="0"/>
                <w:bCs/>
                <w:sz w:val="21"/>
                <w:szCs w:val="21"/>
                <w:vertAlign w:val="baseline"/>
                <w:lang w:val="en-US" w:eastAsia="zh-CN"/>
              </w:rPr>
            </w:pPr>
            <w:r>
              <w:rPr>
                <w:rStyle w:val="6"/>
                <w:rFonts w:hint="eastAsia" w:ascii="宋体" w:hAnsi="宋体" w:eastAsia="宋体" w:cs="宋体"/>
                <w:b w:val="0"/>
                <w:bCs/>
                <w:sz w:val="21"/>
                <w:szCs w:val="21"/>
                <w:vertAlign w:val="baseline"/>
                <w:lang w:val="en-US" w:eastAsia="zh-CN"/>
              </w:rPr>
              <w:t>刻度立定跳远</w:t>
            </w:r>
          </w:p>
        </w:tc>
        <w:tc>
          <w:tcPr>
            <w:tcW w:w="1725" w:type="dxa"/>
            <w:tcBorders>
              <w:top w:val="nil"/>
              <w:left w:val="nil"/>
              <w:bottom w:val="nil"/>
            </w:tcBorders>
          </w:tcPr>
          <w:p>
            <w:pPr>
              <w:spacing w:line="360" w:lineRule="auto"/>
              <w:rPr>
                <w:rStyle w:val="6"/>
                <w:rFonts w:hint="eastAsia" w:ascii="宋体" w:hAnsi="宋体" w:eastAsia="宋体" w:cs="宋体"/>
                <w:b w:val="0"/>
                <w:bCs/>
                <w:sz w:val="21"/>
                <w:szCs w:val="21"/>
                <w:vertAlign w:val="baseline"/>
                <w:lang w:val="en-US" w:eastAsia="zh-CN"/>
              </w:rPr>
            </w:pPr>
            <w:r>
              <w:rPr>
                <w:rStyle w:val="6"/>
                <w:rFonts w:hint="eastAsia" w:ascii="宋体" w:hAnsi="宋体" w:eastAsia="宋体" w:cs="宋体"/>
                <w:b w:val="0"/>
                <w:bCs/>
                <w:sz w:val="21"/>
                <w:szCs w:val="21"/>
                <w:vertAlign w:val="baseline"/>
                <w:lang w:val="en-US" w:eastAsia="zh-CN"/>
              </w:rPr>
              <w:t>跳高</w:t>
            </w:r>
          </w:p>
          <w:p>
            <w:pPr>
              <w:spacing w:line="360" w:lineRule="auto"/>
              <w:rPr>
                <w:rStyle w:val="6"/>
                <w:rFonts w:hint="eastAsia" w:ascii="宋体" w:hAnsi="宋体" w:eastAsia="宋体" w:cs="宋体"/>
                <w:b w:val="0"/>
                <w:bCs/>
                <w:sz w:val="21"/>
                <w:szCs w:val="21"/>
                <w:vertAlign w:val="baseline"/>
                <w:lang w:val="en-US" w:eastAsia="zh-CN"/>
              </w:rPr>
            </w:pPr>
            <w:r>
              <w:rPr>
                <w:rStyle w:val="6"/>
                <w:rFonts w:hint="eastAsia" w:ascii="宋体" w:hAnsi="宋体" w:eastAsia="宋体" w:cs="宋体"/>
                <w:b w:val="0"/>
                <w:bCs/>
                <w:sz w:val="21"/>
                <w:szCs w:val="21"/>
                <w:vertAlign w:val="baseline"/>
                <w:lang w:val="en-US" w:eastAsia="zh-CN"/>
              </w:rPr>
              <w:t>跳远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trPr>
        <w:tc>
          <w:tcPr>
            <w:tcW w:w="1605" w:type="dxa"/>
            <w:tcBorders>
              <w:top w:val="nil"/>
              <w:right w:val="nil"/>
            </w:tcBorders>
          </w:tcPr>
          <w:p>
            <w:pPr>
              <w:spacing w:line="360" w:lineRule="auto"/>
              <w:rPr>
                <w:rStyle w:val="6"/>
                <w:rFonts w:hint="eastAsia" w:ascii="宋体" w:hAnsi="宋体" w:eastAsia="宋体" w:cs="宋体"/>
                <w:b w:val="0"/>
                <w:bCs/>
                <w:sz w:val="21"/>
                <w:szCs w:val="21"/>
                <w:vertAlign w:val="baseline"/>
                <w:lang w:val="en-US" w:eastAsia="zh-CN"/>
              </w:rPr>
            </w:pPr>
            <w:r>
              <w:rPr>
                <w:rStyle w:val="6"/>
                <w:rFonts w:hint="eastAsia" w:ascii="宋体" w:hAnsi="宋体" w:eastAsia="宋体" w:cs="宋体"/>
                <w:b w:val="0"/>
                <w:bCs/>
                <w:sz w:val="21"/>
                <w:szCs w:val="21"/>
                <w:vertAlign w:val="baseline"/>
                <w:lang w:val="en-US" w:eastAsia="zh-CN"/>
              </w:rPr>
              <w:t>投掷类</w:t>
            </w:r>
          </w:p>
        </w:tc>
        <w:tc>
          <w:tcPr>
            <w:tcW w:w="2970" w:type="dxa"/>
            <w:tcBorders>
              <w:top w:val="nil"/>
              <w:left w:val="nil"/>
              <w:right w:val="nil"/>
            </w:tcBorders>
          </w:tcPr>
          <w:p>
            <w:pPr>
              <w:spacing w:line="360" w:lineRule="auto"/>
              <w:rPr>
                <w:rStyle w:val="6"/>
                <w:rFonts w:hint="eastAsia" w:ascii="宋体" w:hAnsi="宋体" w:eastAsia="宋体" w:cs="宋体"/>
                <w:b w:val="0"/>
                <w:bCs/>
                <w:sz w:val="21"/>
                <w:szCs w:val="21"/>
                <w:vertAlign w:val="baseline"/>
                <w:lang w:val="en-US" w:eastAsia="zh-CN"/>
              </w:rPr>
            </w:pPr>
            <w:r>
              <w:rPr>
                <w:rStyle w:val="6"/>
                <w:rFonts w:hint="eastAsia" w:ascii="宋体" w:hAnsi="宋体" w:eastAsia="宋体" w:cs="宋体"/>
                <w:b w:val="0"/>
                <w:bCs/>
                <w:sz w:val="21"/>
                <w:szCs w:val="21"/>
                <w:vertAlign w:val="baseline"/>
                <w:lang w:val="en-US" w:eastAsia="zh-CN"/>
              </w:rPr>
              <w:t>坐姿单手投实心球</w:t>
            </w:r>
          </w:p>
          <w:p>
            <w:pPr>
              <w:spacing w:line="360" w:lineRule="auto"/>
              <w:rPr>
                <w:rStyle w:val="6"/>
                <w:rFonts w:hint="eastAsia" w:ascii="宋体" w:hAnsi="宋体" w:eastAsia="宋体" w:cs="宋体"/>
                <w:b w:val="0"/>
                <w:bCs/>
                <w:sz w:val="21"/>
                <w:szCs w:val="21"/>
                <w:vertAlign w:val="baseline"/>
                <w:lang w:val="en-US" w:eastAsia="zh-CN"/>
              </w:rPr>
            </w:pPr>
            <w:r>
              <w:rPr>
                <w:rStyle w:val="6"/>
                <w:rFonts w:hint="eastAsia" w:ascii="宋体" w:hAnsi="宋体" w:eastAsia="宋体" w:cs="宋体"/>
                <w:b w:val="0"/>
                <w:bCs/>
                <w:sz w:val="21"/>
                <w:szCs w:val="21"/>
                <w:vertAlign w:val="baseline"/>
                <w:lang w:val="en-US" w:eastAsia="zh-CN"/>
              </w:rPr>
              <w:t>打沙包</w:t>
            </w:r>
          </w:p>
        </w:tc>
        <w:tc>
          <w:tcPr>
            <w:tcW w:w="1725" w:type="dxa"/>
            <w:tcBorders>
              <w:top w:val="nil"/>
              <w:left w:val="nil"/>
            </w:tcBorders>
          </w:tcPr>
          <w:p>
            <w:pPr>
              <w:spacing w:line="360" w:lineRule="auto"/>
              <w:rPr>
                <w:rStyle w:val="6"/>
                <w:rFonts w:hint="eastAsia" w:ascii="宋体" w:hAnsi="宋体" w:eastAsia="宋体" w:cs="宋体"/>
                <w:b w:val="0"/>
                <w:bCs/>
                <w:sz w:val="21"/>
                <w:szCs w:val="21"/>
                <w:vertAlign w:val="baseline"/>
                <w:lang w:val="en-US" w:eastAsia="zh-CN"/>
              </w:rPr>
            </w:pPr>
            <w:r>
              <w:rPr>
                <w:rStyle w:val="6"/>
                <w:rFonts w:hint="eastAsia" w:ascii="宋体" w:hAnsi="宋体" w:eastAsia="宋体" w:cs="宋体"/>
                <w:b w:val="0"/>
                <w:bCs/>
                <w:sz w:val="21"/>
                <w:szCs w:val="21"/>
                <w:vertAlign w:val="baseline"/>
                <w:lang w:val="en-US" w:eastAsia="zh-CN"/>
              </w:rPr>
              <w:t>推铅球</w:t>
            </w:r>
          </w:p>
          <w:p>
            <w:pPr>
              <w:spacing w:line="360" w:lineRule="auto"/>
              <w:rPr>
                <w:rStyle w:val="6"/>
                <w:rFonts w:hint="eastAsia" w:ascii="宋体" w:hAnsi="宋体" w:eastAsia="宋体" w:cs="宋体"/>
                <w:b w:val="0"/>
                <w:bCs/>
                <w:sz w:val="21"/>
                <w:szCs w:val="21"/>
                <w:vertAlign w:val="baseline"/>
                <w:lang w:val="en-US" w:eastAsia="zh-CN"/>
              </w:rPr>
            </w:pPr>
            <w:r>
              <w:rPr>
                <w:rStyle w:val="6"/>
                <w:rFonts w:hint="eastAsia" w:ascii="宋体" w:hAnsi="宋体" w:eastAsia="宋体" w:cs="宋体"/>
                <w:b w:val="0"/>
                <w:bCs/>
                <w:sz w:val="21"/>
                <w:szCs w:val="21"/>
                <w:vertAlign w:val="baseline"/>
                <w:lang w:val="en-US" w:eastAsia="zh-CN"/>
              </w:rPr>
              <w:t>掷标枪</w:t>
            </w:r>
          </w:p>
        </w:tc>
      </w:tr>
    </w:tbl>
    <w:p>
      <w:pPr>
        <w:numPr>
          <w:ilvl w:val="0"/>
          <w:numId w:val="0"/>
        </w:numPr>
        <w:spacing w:line="360" w:lineRule="auto"/>
        <w:rPr>
          <w:rStyle w:val="6"/>
          <w:rFonts w:hint="eastAsia" w:ascii="宋体" w:hAnsi="宋体" w:eastAsia="宋体" w:cs="宋体"/>
          <w:b w:val="0"/>
          <w:bCs/>
          <w:sz w:val="21"/>
          <w:szCs w:val="21"/>
          <w:lang w:val="en-US" w:eastAsia="zh-CN"/>
        </w:rPr>
      </w:pPr>
    </w:p>
    <w:p>
      <w:pPr>
        <w:spacing w:line="360" w:lineRule="auto"/>
        <w:rPr>
          <w:rStyle w:val="6"/>
          <w:rFonts w:hint="eastAsia" w:ascii="宋体" w:hAnsi="宋体" w:eastAsia="宋体" w:cs="宋体"/>
          <w:b w:val="0"/>
          <w:bCs/>
          <w:sz w:val="21"/>
          <w:szCs w:val="21"/>
          <w:lang w:val="en-US" w:eastAsia="zh-CN"/>
        </w:rPr>
      </w:pPr>
    </w:p>
    <w:p>
      <w:pPr>
        <w:spacing w:line="360" w:lineRule="auto"/>
        <w:rPr>
          <w:rStyle w:val="6"/>
          <w:rFonts w:hint="eastAsia" w:ascii="宋体" w:hAnsi="宋体" w:eastAsia="宋体" w:cs="宋体"/>
          <w:b w:val="0"/>
          <w:bCs/>
          <w:sz w:val="21"/>
          <w:szCs w:val="21"/>
          <w:lang w:val="en-US" w:eastAsia="zh-CN"/>
        </w:rPr>
      </w:pP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 xml:space="preserve"> </w:t>
      </w:r>
    </w:p>
    <w:p>
      <w:pPr>
        <w:spacing w:line="360" w:lineRule="auto"/>
        <w:rPr>
          <w:rStyle w:val="6"/>
          <w:rFonts w:hint="eastAsia" w:ascii="宋体" w:hAnsi="宋体" w:eastAsia="宋体" w:cs="宋体"/>
          <w:b w:val="0"/>
          <w:bCs/>
          <w:sz w:val="21"/>
          <w:szCs w:val="21"/>
          <w:lang w:val="en-US" w:eastAsia="zh-CN"/>
        </w:rPr>
      </w:pPr>
    </w:p>
    <w:p>
      <w:pPr>
        <w:spacing w:line="360" w:lineRule="auto"/>
        <w:rPr>
          <w:rStyle w:val="6"/>
          <w:rFonts w:hint="eastAsia" w:ascii="宋体" w:hAnsi="宋体" w:eastAsia="宋体" w:cs="宋体"/>
          <w:b w:val="0"/>
          <w:bCs/>
          <w:sz w:val="21"/>
          <w:szCs w:val="21"/>
          <w:lang w:val="en-US" w:eastAsia="zh-CN"/>
        </w:rPr>
      </w:pPr>
    </w:p>
    <w:p>
      <w:pPr>
        <w:spacing w:line="360" w:lineRule="auto"/>
        <w:rPr>
          <w:rStyle w:val="6"/>
          <w:rFonts w:hint="eastAsia" w:ascii="宋体" w:hAnsi="宋体" w:eastAsia="宋体" w:cs="宋体"/>
          <w:b w:val="0"/>
          <w:bCs/>
          <w:sz w:val="21"/>
          <w:szCs w:val="21"/>
          <w:lang w:val="en-US" w:eastAsia="zh-CN"/>
        </w:rPr>
      </w:pPr>
    </w:p>
    <w:p>
      <w:pPr>
        <w:spacing w:line="360" w:lineRule="auto"/>
        <w:rPr>
          <w:rStyle w:val="6"/>
          <w:rFonts w:hint="eastAsia" w:ascii="宋体" w:hAnsi="宋体" w:eastAsia="宋体" w:cs="宋体"/>
          <w:b w:val="0"/>
          <w:bCs/>
          <w:sz w:val="21"/>
          <w:szCs w:val="21"/>
          <w:lang w:val="en-US" w:eastAsia="zh-CN"/>
        </w:rPr>
      </w:pP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相同点：这两类项目的主要内容基本相同，都分为跑、跳、投三大类；其次，这两类项目内容都比较丰富，都强调的是学生的身体全面发展。</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不同点：少儿趣味田径是根据田径运动的基础要求，在符合少年儿童的身心发展规律下对田径运动教学中走、跑、跳、投等基础项目中加入一些趣味性元素的新运动形式。少儿趣味田径从成人化的规则和技术要求中走出来，在不改变田径原有的跑、跳、投基础项目的同时注入软式体育器械和趣味性教学的应用，大幅度降低了学生学习和参与难度。其次是课程内容设计的出发点不同。少儿趣味田径教学课程的重点是挖掘、激发、保持学生对田径运动的兴趣，促使小学生在玩耍中学习，在快乐中学习。同时，少儿趣味田径运动项目在手段的选用上，也非常注意少儿的心理生理特点。少儿传统田径教学课程则偏重于对田径运动中运动技术的传授和运动技术的掌握，因此容易使小学生在对田径运动的学习中进入田径教学运动技术化、成人化专项化的误区，从而不能很好的激发小学生对田径运动学习的积极性，甚至会破坏小学生对田径运动学习的浓厚兴趣。</w:t>
      </w:r>
    </w:p>
    <w:p>
      <w:pPr>
        <w:spacing w:line="360" w:lineRule="auto"/>
        <w:ind w:firstLine="420" w:firstLineChars="200"/>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1.2在组织形式方面：趣味田径的场地要求，仅仅要求为六十米乘以三十米草地，沥青等平坦场地即可。相对于传统田径来说，其对于场地的要求是非常低的。正是由于场地要求不高，在教学中教师是可以根据场地状况以及教学要求安排不同的教学计划，这就对由于场地可能造成的安全因素有了很大的改善，更加有利于学生活动的开展。</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 xml:space="preserve">    1.3在器材使用方面：趣味田径更加注重器材的利用，并使用较简易的器材，</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使学生能够轻松完成，从中获得乐趣和成功的体验；传统田径教学一般使用标准</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 xml:space="preserve">器材，学生完成任务困难，不利于学生的身心发展，教师运用相对较少。 </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 xml:space="preserve">    1.4在促进学生兴趣方面：趣味田径拥有个性化的教学器材，能激发学生的学习兴趣。作为体育运动、体育课堂以及体育教育活动的根本物质基础，器材配备的好坏是非常关键的。一套完整实用的教学器材是非常容易吸引学生的学习兴趣，以及注意力的。在趣味田径教学中，往往通过运用标志桶、标志锥、标志小旗等充分的调动了学生的注意力，以此保证了学生的课堂积极性，更便于课堂教学。</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 xml:space="preserve">    1.5在教学评价方面：趣味田径教学注重对学生的集体评价和对学生的发展性评价，以鼓励全体学生共同进步。趣味田径针对教学评价没有定性要求，首先学生可先进行自我评价，其次教师可利用差异性分组形成团队的方法对最后的比赛结果进行评分，评分过程中根据每个学生的实际情况围绕“体能、运动知识与技能、学习态度、情意表现与合作精神”等方面给予相应的评价，但无论最后的得分高低都应给予学生鼓励的语言，最后在教学过程中教师也要进行自我评价。</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 xml:space="preserve">传统田径教学评价对成绩表现较好的学生评价较高，很难关注全体学生的进步。 </w:t>
      </w:r>
    </w:p>
    <w:p>
      <w:pPr>
        <w:spacing w:line="360" w:lineRule="auto"/>
        <w:ind w:firstLine="420" w:firstLineChars="200"/>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1.6在促进心理方面</w:t>
      </w:r>
    </w:p>
    <w:p>
      <w:pPr>
        <w:spacing w:line="360" w:lineRule="auto"/>
        <w:ind w:firstLine="420" w:firstLineChars="200"/>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趣味田径促成了学生终身体育思想的建立与心理特征见长。体育运动是激发一个人潜能的最好方式，在体育教学中除了可以增强学生的身体体质以外，在目前全社会动员运动健身的大前提下也是促成学生终身体育思想形成的重要阶段。在趣味田径中通过多种多样的组合形式以及训练方法使学生可以充分的体会到体育运动的魅力所在，同时也增强了学生对速度、身体敏感度、暴发力等的培养和锻炼。趣味田径对于器材设备的设计是非常人性化的，它是针对不同年龄阶段的学生心理状态设置的。通过器械重量以及项目难度可以使在学生完成项目之后产生大大的自豪感和成就感，这对塑造学生良好的心理特征是十分重要的。</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2 趣味田径在小学体育课堂中的运用</w:t>
      </w:r>
    </w:p>
    <w:p>
      <w:pPr>
        <w:spacing w:line="360" w:lineRule="auto"/>
        <w:ind w:firstLine="210" w:firstLineChars="100"/>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 xml:space="preserve"> 2.1趣味跑</w:t>
      </w:r>
    </w:p>
    <w:p>
      <w:pPr>
        <w:spacing w:line="360" w:lineRule="auto"/>
        <w:ind w:firstLine="420" w:firstLineChars="200"/>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趣味跑是趣味田径的重要内容之一，通过不同形式的趣味跑游戏可以培养学</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生团结协作意识和爱好田径运动的兴趣，为形成终身体育锻炼奠定良好的基础。</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趣味跑分为徒手趣味跑和借助器械趣味跑两类。例如：听数抱团、拉网捕鱼、老鹰捉小鸡、绕 8 字形跑、多人接力跑、绕杆接力、蛇形跑、贴膏药、短跑+跨越障碍跑类。在平时的教学中，体育教师在运用跑类的趣味性运动的形式还有很多。例如运用一些包含锻炼智力因素，锻炼反应能力的一些趣味运动的形式，这些有利于全面发展学生身心素质的趣味性田径运动学生非常喜欢。</w:t>
      </w:r>
    </w:p>
    <w:p>
      <w:pPr>
        <w:spacing w:line="360" w:lineRule="auto"/>
        <w:ind w:firstLine="420" w:firstLineChars="200"/>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2.2趣味跳跃</w:t>
      </w:r>
    </w:p>
    <w:p>
      <w:pPr>
        <w:spacing w:line="360" w:lineRule="auto"/>
        <w:ind w:firstLine="420" w:firstLineChars="200"/>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跳跃类的趣味田径运动，是以趣味跳跃为手段，通过多种形式的跳跃使学生体验到跳跃带来的乐趣、提高对跳跃运动的认识。主要包括以下几种运动形式：立定跳远，撑杆飞跃，双足跳类（主要是蛙跳），单足跳类（可以以个人的形式，也可以以多人的形式进行），跳跃障碍，摸高，还有跳绳（可个人或多人进行）。</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 xml:space="preserve">国际田联提出的趣味运动项目中还有跳格子，十字跳，左右侧跳，限制性三级跳远，这些项目也是具有很强的趣味性。对于小学生来讲，完成这些跳跃项目比较容易，这些运动能够顺应学生的特点，使小学生能够获得成功的体验。在目前体育教师运用跳跃项目有限的情况下，可以多采用借助简单器材的趣味项目，能够使得这些趣味项目在体育课中的普遍运用和推广，以丰富体育教学中的运动形式。 </w:t>
      </w:r>
    </w:p>
    <w:p>
      <w:pPr>
        <w:spacing w:line="360" w:lineRule="auto"/>
        <w:ind w:firstLine="420" w:firstLineChars="200"/>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2.3掷类趣味</w:t>
      </w:r>
    </w:p>
    <w:p>
      <w:pPr>
        <w:spacing w:line="360" w:lineRule="auto"/>
        <w:ind w:firstLine="420" w:firstLineChars="200"/>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田径运动主要以趣味投为手段，通过多种形式的投掷使学生体验到投掷带来的乐趣、提高学生对投掷类运动的认识。目前小学用到的投掷类器材有铅球、实心球和沙包。</w:t>
      </w:r>
    </w:p>
    <w:p>
      <w:pPr>
        <w:spacing w:line="360" w:lineRule="auto"/>
        <w:rPr>
          <w:rStyle w:val="6"/>
          <w:rFonts w:hint="eastAsia" w:ascii="宋体" w:hAnsi="宋体" w:eastAsia="宋体" w:cs="宋体"/>
          <w:b/>
          <w:bCs w:val="0"/>
          <w:sz w:val="21"/>
          <w:szCs w:val="21"/>
          <w:lang w:val="en-US" w:eastAsia="zh-CN"/>
        </w:rPr>
      </w:pPr>
      <w:r>
        <w:rPr>
          <w:rStyle w:val="6"/>
          <w:rFonts w:hint="eastAsia" w:ascii="宋体" w:hAnsi="宋体" w:eastAsia="宋体" w:cs="宋体"/>
          <w:b/>
          <w:bCs w:val="0"/>
          <w:sz w:val="21"/>
          <w:szCs w:val="21"/>
          <w:lang w:val="en-US" w:eastAsia="zh-CN"/>
        </w:rPr>
        <w:t>参考文献</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 xml:space="preserve">[1] 丁琴，张英波译.国际田联少儿田径项目实践指南. </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 xml:space="preserve">[2] 孙小琴，冯燕芬.新课标下的田径教学[J] .小学教学参考，2006 年，第 22 期. </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 xml:space="preserve">[3] 王强. 浅谈小学体育田径教学改革［M］读与写杂志 2011（4）：160. </w:t>
      </w:r>
    </w:p>
    <w:p>
      <w:pPr>
        <w:spacing w:line="360" w:lineRule="auto"/>
        <w:rPr>
          <w:rStyle w:val="6"/>
          <w:rFonts w:hint="eastAsia" w:ascii="宋体" w:hAnsi="宋体" w:eastAsia="宋体" w:cs="宋体"/>
          <w:b w:val="0"/>
          <w:bCs/>
          <w:sz w:val="21"/>
          <w:szCs w:val="21"/>
          <w:lang w:val="en-US" w:eastAsia="zh-CN"/>
        </w:rPr>
      </w:pPr>
      <w:r>
        <w:rPr>
          <w:rStyle w:val="6"/>
          <w:rFonts w:hint="eastAsia" w:ascii="宋体" w:hAnsi="宋体" w:eastAsia="宋体" w:cs="宋体"/>
          <w:b w:val="0"/>
          <w:bCs/>
          <w:sz w:val="21"/>
          <w:szCs w:val="21"/>
          <w:lang w:val="en-US" w:eastAsia="zh-CN"/>
        </w:rPr>
        <w:t xml:space="preserve">[4] 李铁录.青少年趣味田径运动发展和设计.北京体育大学. </w:t>
      </w:r>
    </w:p>
    <w:p>
      <w:pPr>
        <w:spacing w:line="360" w:lineRule="auto"/>
        <w:rPr>
          <w:rStyle w:val="6"/>
          <w:rFonts w:hint="eastAsia" w:ascii="宋体" w:hAnsi="宋体" w:eastAsia="宋体" w:cs="宋体"/>
          <w:b w:val="0"/>
          <w:bCs/>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40"/>
    <w:rsid w:val="00351440"/>
    <w:rsid w:val="00666949"/>
    <w:rsid w:val="008A1395"/>
    <w:rsid w:val="00F15301"/>
    <w:rsid w:val="018A1BBC"/>
    <w:rsid w:val="028C1EB7"/>
    <w:rsid w:val="03EF570C"/>
    <w:rsid w:val="04032516"/>
    <w:rsid w:val="04BA506B"/>
    <w:rsid w:val="0765584B"/>
    <w:rsid w:val="08E72E9C"/>
    <w:rsid w:val="0E5675B7"/>
    <w:rsid w:val="0E7512E0"/>
    <w:rsid w:val="0F080EB0"/>
    <w:rsid w:val="13924AF4"/>
    <w:rsid w:val="15FA56A8"/>
    <w:rsid w:val="1B2C7EB2"/>
    <w:rsid w:val="210C6EB6"/>
    <w:rsid w:val="21BE665D"/>
    <w:rsid w:val="2296369E"/>
    <w:rsid w:val="232F2A4B"/>
    <w:rsid w:val="253D2638"/>
    <w:rsid w:val="29CA4917"/>
    <w:rsid w:val="2A22335C"/>
    <w:rsid w:val="2C7243F3"/>
    <w:rsid w:val="305B4F2B"/>
    <w:rsid w:val="3225499E"/>
    <w:rsid w:val="32C85A64"/>
    <w:rsid w:val="338C78D5"/>
    <w:rsid w:val="338F7E89"/>
    <w:rsid w:val="33D65467"/>
    <w:rsid w:val="37B836B4"/>
    <w:rsid w:val="38644A43"/>
    <w:rsid w:val="3DBE413D"/>
    <w:rsid w:val="3F222294"/>
    <w:rsid w:val="3F7F2CAA"/>
    <w:rsid w:val="41777D26"/>
    <w:rsid w:val="43596ADA"/>
    <w:rsid w:val="43C83600"/>
    <w:rsid w:val="46C9035D"/>
    <w:rsid w:val="47D03C28"/>
    <w:rsid w:val="4EB4309F"/>
    <w:rsid w:val="51122E85"/>
    <w:rsid w:val="51BF77B2"/>
    <w:rsid w:val="51EA615C"/>
    <w:rsid w:val="53361532"/>
    <w:rsid w:val="562E7857"/>
    <w:rsid w:val="5B5A04BB"/>
    <w:rsid w:val="5DAB0897"/>
    <w:rsid w:val="5E4D0430"/>
    <w:rsid w:val="5E914A99"/>
    <w:rsid w:val="60657C3A"/>
    <w:rsid w:val="607C29AC"/>
    <w:rsid w:val="60A83164"/>
    <w:rsid w:val="618759E0"/>
    <w:rsid w:val="666C441E"/>
    <w:rsid w:val="66DE726C"/>
    <w:rsid w:val="6D8667F4"/>
    <w:rsid w:val="6DAA7BFF"/>
    <w:rsid w:val="6F0A1813"/>
    <w:rsid w:val="72DD3B49"/>
    <w:rsid w:val="73433C8E"/>
    <w:rsid w:val="74DA16A7"/>
    <w:rsid w:val="752A48B7"/>
    <w:rsid w:val="755279E9"/>
    <w:rsid w:val="794113F7"/>
    <w:rsid w:val="7B753390"/>
    <w:rsid w:val="7CC612D1"/>
    <w:rsid w:val="7F9879C9"/>
    <w:rsid w:val="7FF01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96</Words>
  <Characters>548</Characters>
  <Lines>4</Lines>
  <Paragraphs>1</Paragraphs>
  <ScaleCrop>false</ScaleCrop>
  <LinksUpToDate>false</LinksUpToDate>
  <CharactersWithSpaces>643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2018-01-22T11:47:00Z</dcterms:created>
  <dc:creator>Administrator</dc:creator>
  <cp:lastModifiedBy>Administrator</cp:lastModifiedBy>
  <dcterms:modified xsi:type="dcterms:W3CDTF">2018-04-18T01:22:40Z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