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基于</w:t>
      </w:r>
      <w:r>
        <w:rPr>
          <w:rFonts w:ascii="仿宋" w:hAnsi="仿宋" w:eastAsia="仿宋"/>
          <w:b/>
          <w:sz w:val="44"/>
          <w:szCs w:val="44"/>
        </w:rPr>
        <w:t>英语</w:t>
      </w:r>
      <w:r>
        <w:rPr>
          <w:rFonts w:hint="eastAsia" w:ascii="仿宋" w:hAnsi="仿宋" w:eastAsia="仿宋"/>
          <w:b/>
          <w:sz w:val="44"/>
          <w:szCs w:val="44"/>
        </w:rPr>
        <w:t>文化意识培养的探讨</w:t>
      </w:r>
    </w:p>
    <w:p>
      <w:pPr>
        <w:jc w:val="center"/>
        <w:rPr>
          <w:rFonts w:ascii="仿宋" w:hAnsi="仿宋" w:eastAsia="仿宋"/>
          <w:sz w:val="28"/>
          <w:szCs w:val="28"/>
        </w:rPr>
      </w:pPr>
      <w:r>
        <w:rPr>
          <w:rFonts w:hint="eastAsia" w:ascii="仿宋" w:hAnsi="仿宋" w:eastAsia="仿宋"/>
          <w:sz w:val="28"/>
          <w:szCs w:val="28"/>
        </w:rPr>
        <w:t>重庆市合川区教育科学研究所 胡本正 代俊华</w:t>
      </w:r>
    </w:p>
    <w:p>
      <w:pPr>
        <w:ind w:firstLine="560" w:firstLineChars="200"/>
        <w:rPr>
          <w:rFonts w:hint="eastAsia" w:ascii="仿宋" w:hAnsi="仿宋" w:eastAsia="仿宋"/>
          <w:sz w:val="28"/>
          <w:szCs w:val="28"/>
        </w:rPr>
      </w:pPr>
      <w:r>
        <w:rPr>
          <w:rFonts w:hint="eastAsia" w:ascii="仿宋" w:hAnsi="仿宋" w:eastAsia="仿宋"/>
          <w:sz w:val="28"/>
          <w:szCs w:val="28"/>
        </w:rPr>
        <w:t>【摘 要】文化意识的培养既是英语学科的教学内容，又是提升英语语言运用能力的重要抓手。因此，英语课堂必须注重文化知识的渗透和文化意识的培养。本文从文化意识培养的现状、原则、内容和途径四个方面进行探讨，以期抛砖引玉。</w:t>
      </w:r>
    </w:p>
    <w:p>
      <w:pPr>
        <w:ind w:firstLine="560" w:firstLineChars="200"/>
        <w:rPr>
          <w:rFonts w:ascii="仿宋" w:hAnsi="仿宋" w:eastAsia="仿宋"/>
          <w:sz w:val="28"/>
          <w:szCs w:val="28"/>
        </w:rPr>
      </w:pPr>
      <w:r>
        <w:rPr>
          <w:rFonts w:hint="eastAsia" w:ascii="仿宋" w:hAnsi="仿宋" w:eastAsia="仿宋"/>
          <w:sz w:val="28"/>
          <w:szCs w:val="28"/>
        </w:rPr>
        <w:t>【关键词】英语</w:t>
      </w:r>
      <w:r>
        <w:rPr>
          <w:rFonts w:ascii="仿宋" w:hAnsi="仿宋" w:eastAsia="仿宋"/>
          <w:sz w:val="28"/>
          <w:szCs w:val="28"/>
        </w:rPr>
        <w:t>；</w:t>
      </w:r>
      <w:r>
        <w:rPr>
          <w:rFonts w:hint="eastAsia" w:ascii="仿宋" w:hAnsi="仿宋" w:eastAsia="仿宋"/>
          <w:sz w:val="28"/>
          <w:szCs w:val="28"/>
        </w:rPr>
        <w:t>文化意识；思考</w:t>
      </w:r>
    </w:p>
    <w:p>
      <w:pPr>
        <w:ind w:firstLine="560" w:firstLineChars="200"/>
        <w:rPr>
          <w:rFonts w:hint="eastAsia" w:ascii="仿宋" w:hAnsi="仿宋" w:eastAsia="仿宋"/>
          <w:sz w:val="28"/>
          <w:szCs w:val="28"/>
        </w:rPr>
      </w:pPr>
      <w:r>
        <w:rPr>
          <w:rFonts w:hint="eastAsia" w:ascii="仿宋" w:hAnsi="仿宋" w:eastAsia="仿宋"/>
          <w:sz w:val="28"/>
          <w:szCs w:val="28"/>
        </w:rPr>
        <w:t>文化意识</w:t>
      </w:r>
      <w:r>
        <w:rPr>
          <w:rFonts w:ascii="仿宋" w:hAnsi="仿宋" w:eastAsia="仿宋"/>
          <w:sz w:val="28"/>
          <w:szCs w:val="28"/>
        </w:rPr>
        <w:t>是指对中外文化的理解和对优秀文化的认同，是学生在全球化背景下表现出的跨文化认知、态度和行为</w:t>
      </w:r>
      <w:r>
        <w:rPr>
          <w:rFonts w:hint="eastAsia" w:ascii="仿宋" w:hAnsi="仿宋" w:eastAsia="仿宋"/>
          <w:sz w:val="28"/>
          <w:szCs w:val="28"/>
        </w:rPr>
        <w:t>取向</w:t>
      </w:r>
      <w:r>
        <w:rPr>
          <w:rFonts w:ascii="仿宋" w:hAnsi="仿宋" w:eastAsia="仿宋"/>
          <w:sz w:val="28"/>
          <w:szCs w:val="28"/>
        </w:rPr>
        <w:t>。文化</w:t>
      </w:r>
      <w:r>
        <w:rPr>
          <w:rFonts w:hint="eastAsia" w:ascii="仿宋" w:hAnsi="仿宋" w:eastAsia="仿宋"/>
          <w:sz w:val="28"/>
          <w:szCs w:val="28"/>
        </w:rPr>
        <w:t>意识</w:t>
      </w:r>
      <w:r>
        <w:rPr>
          <w:rFonts w:ascii="仿宋" w:hAnsi="仿宋" w:eastAsia="仿宋"/>
          <w:sz w:val="28"/>
          <w:szCs w:val="28"/>
        </w:rPr>
        <w:t>体现英语学科核心素养的价值取向。文化</w:t>
      </w:r>
      <w:r>
        <w:rPr>
          <w:rFonts w:hint="eastAsia" w:ascii="仿宋" w:hAnsi="仿宋" w:eastAsia="仿宋"/>
          <w:sz w:val="28"/>
          <w:szCs w:val="28"/>
        </w:rPr>
        <w:t>意识</w:t>
      </w:r>
      <w:r>
        <w:rPr>
          <w:rFonts w:ascii="仿宋" w:hAnsi="仿宋" w:eastAsia="仿宋"/>
          <w:sz w:val="28"/>
          <w:szCs w:val="28"/>
        </w:rPr>
        <w:t>的培育有助于学生增强国家认同</w:t>
      </w:r>
      <w:r>
        <w:rPr>
          <w:rFonts w:hint="eastAsia" w:ascii="仿宋" w:hAnsi="仿宋" w:eastAsia="仿宋"/>
          <w:sz w:val="28"/>
          <w:szCs w:val="28"/>
        </w:rPr>
        <w:t>和</w:t>
      </w:r>
      <w:r>
        <w:rPr>
          <w:rFonts w:ascii="仿宋" w:hAnsi="仿宋" w:eastAsia="仿宋"/>
          <w:sz w:val="28"/>
          <w:szCs w:val="28"/>
        </w:rPr>
        <w:t>家国情怀，坚定文化自信，树立</w:t>
      </w:r>
      <w:r>
        <w:rPr>
          <w:rFonts w:hint="eastAsia" w:ascii="仿宋" w:hAnsi="仿宋" w:eastAsia="仿宋"/>
          <w:sz w:val="28"/>
          <w:szCs w:val="28"/>
        </w:rPr>
        <w:t>人类</w:t>
      </w:r>
      <w:r>
        <w:rPr>
          <w:rFonts w:ascii="仿宋" w:hAnsi="仿宋" w:eastAsia="仿宋"/>
          <w:sz w:val="28"/>
          <w:szCs w:val="28"/>
        </w:rPr>
        <w:t>命运共同体意识，学会做人</w:t>
      </w:r>
      <w:r>
        <w:rPr>
          <w:rFonts w:hint="eastAsia" w:ascii="仿宋" w:hAnsi="仿宋" w:eastAsia="仿宋"/>
          <w:sz w:val="28"/>
          <w:szCs w:val="28"/>
        </w:rPr>
        <w:t>做事</w:t>
      </w:r>
      <w:r>
        <w:rPr>
          <w:rFonts w:ascii="仿宋" w:hAnsi="仿宋" w:eastAsia="仿宋"/>
          <w:sz w:val="28"/>
          <w:szCs w:val="28"/>
        </w:rPr>
        <w:t>，成长为有文明素养和社会责任感的人</w:t>
      </w:r>
      <w:r>
        <w:rPr>
          <w:rFonts w:hint="eastAsia" w:ascii="仿宋" w:hAnsi="仿宋" w:eastAsia="仿宋"/>
          <w:sz w:val="28"/>
          <w:szCs w:val="28"/>
        </w:rPr>
        <w:t>（教育部，201</w:t>
      </w:r>
      <w:r>
        <w:rPr>
          <w:rFonts w:ascii="仿宋" w:hAnsi="仿宋" w:eastAsia="仿宋"/>
          <w:sz w:val="28"/>
          <w:szCs w:val="28"/>
        </w:rPr>
        <w:t>8</w:t>
      </w:r>
      <w:r>
        <w:rPr>
          <w:rFonts w:hint="eastAsia" w:ascii="仿宋" w:hAnsi="仿宋" w:eastAsia="仿宋"/>
          <w:sz w:val="28"/>
          <w:szCs w:val="28"/>
        </w:rPr>
        <w:t>）。</w:t>
      </w:r>
    </w:p>
    <w:p>
      <w:pPr>
        <w:ind w:firstLine="562" w:firstLineChars="200"/>
        <w:rPr>
          <w:rFonts w:hint="eastAsia"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w:t>
      </w:r>
      <w:r>
        <w:rPr>
          <w:rFonts w:hint="eastAsia" w:ascii="仿宋" w:hAnsi="仿宋" w:eastAsia="仿宋"/>
          <w:b/>
          <w:sz w:val="28"/>
          <w:szCs w:val="28"/>
        </w:rPr>
        <w:t>文化意识</w:t>
      </w:r>
      <w:r>
        <w:rPr>
          <w:rFonts w:ascii="仿宋" w:hAnsi="仿宋" w:eastAsia="仿宋"/>
          <w:b/>
          <w:sz w:val="28"/>
          <w:szCs w:val="28"/>
        </w:rPr>
        <w:t>培养的现状</w:t>
      </w:r>
    </w:p>
    <w:p>
      <w:pPr>
        <w:ind w:firstLine="560" w:firstLineChars="200"/>
        <w:rPr>
          <w:rFonts w:hint="eastAsia" w:ascii="仿宋" w:hAnsi="仿宋" w:eastAsia="仿宋"/>
          <w:sz w:val="28"/>
          <w:szCs w:val="28"/>
        </w:rPr>
      </w:pPr>
      <w:r>
        <w:rPr>
          <w:rFonts w:hint="eastAsia" w:ascii="仿宋" w:hAnsi="仿宋" w:eastAsia="仿宋"/>
          <w:sz w:val="28"/>
          <w:szCs w:val="28"/>
        </w:rPr>
        <w:t>（一）教师对文化意识重视不够</w:t>
      </w:r>
    </w:p>
    <w:p>
      <w:pPr>
        <w:ind w:firstLine="560" w:firstLineChars="200"/>
        <w:rPr>
          <w:rFonts w:ascii="仿宋" w:hAnsi="仿宋" w:eastAsia="仿宋"/>
          <w:sz w:val="28"/>
          <w:szCs w:val="28"/>
        </w:rPr>
      </w:pPr>
      <w:r>
        <w:rPr>
          <w:rFonts w:hint="eastAsia" w:ascii="仿宋" w:hAnsi="仿宋" w:eastAsia="仿宋"/>
          <w:sz w:val="28"/>
          <w:szCs w:val="28"/>
        </w:rPr>
        <w:t>受传统教学观念的影响，教师没有把教授文化知识和教授语言知识放在同等重要的位置。文化被看成是与语言脱离的教学目标，并有意弱化文化意识的教学。比如，在进行文化教学时，或对教材中的图片进行陈述，或对课文内容进行分析，缺乏对其文化内涵的讲解。在遇到文化历史相关的课文时，会将其看作学生训练解题技巧的材料，不对其进行拓展研究。</w:t>
      </w:r>
    </w:p>
    <w:p>
      <w:pPr>
        <w:ind w:firstLine="560" w:firstLineChars="200"/>
        <w:rPr>
          <w:rFonts w:hint="eastAsia" w:ascii="仿宋" w:hAnsi="仿宋" w:eastAsia="仿宋"/>
          <w:sz w:val="28"/>
          <w:szCs w:val="28"/>
        </w:rPr>
      </w:pPr>
      <w:r>
        <w:rPr>
          <w:rFonts w:hint="eastAsia" w:ascii="仿宋" w:hAnsi="仿宋" w:eastAsia="仿宋"/>
          <w:sz w:val="28"/>
          <w:szCs w:val="28"/>
        </w:rPr>
        <w:t>（二）学生对文化意识缺乏理解</w:t>
      </w:r>
    </w:p>
    <w:p>
      <w:pPr>
        <w:ind w:firstLine="560" w:firstLineChars="200"/>
        <w:rPr>
          <w:rFonts w:hint="eastAsia" w:ascii="仿宋" w:hAnsi="仿宋" w:eastAsia="仿宋"/>
          <w:sz w:val="28"/>
          <w:szCs w:val="28"/>
        </w:rPr>
      </w:pPr>
      <w:r>
        <w:rPr>
          <w:rFonts w:hint="eastAsia" w:ascii="仿宋" w:hAnsi="仿宋" w:eastAsia="仿宋"/>
          <w:sz w:val="28"/>
          <w:szCs w:val="28"/>
        </w:rPr>
        <w:t>英语是中国学生高中学习到的第二语言，与汉语的文化语境有很大差异，英语国家的自然环境"历史背景"风俗习惯"宗教等与中国人的区别很大，思维方式和推理模式也不相同，中西文化的巨大差异，变成了学生提高英语素养的阻碍。学生的日常生活离英语语境较远，如果教师缺乏正确引导，学生就不能理解用语之间的差异，也就不能得体的使用英语表达自己的观念。</w:t>
      </w:r>
    </w:p>
    <w:p>
      <w:pPr>
        <w:ind w:firstLine="560" w:firstLineChars="200"/>
        <w:rPr>
          <w:rFonts w:ascii="仿宋" w:hAnsi="仿宋" w:eastAsia="仿宋"/>
          <w:sz w:val="28"/>
          <w:szCs w:val="28"/>
        </w:rPr>
      </w:pPr>
      <w:r>
        <w:rPr>
          <w:rFonts w:hint="eastAsia" w:ascii="仿宋" w:hAnsi="仿宋" w:eastAsia="仿宋"/>
          <w:sz w:val="28"/>
          <w:szCs w:val="28"/>
        </w:rPr>
        <w:t>（三）评价对文化意识指标缺失</w:t>
      </w:r>
    </w:p>
    <w:p>
      <w:pPr>
        <w:ind w:firstLine="560" w:firstLineChars="200"/>
        <w:rPr>
          <w:rFonts w:ascii="仿宋" w:hAnsi="仿宋" w:eastAsia="仿宋"/>
          <w:sz w:val="28"/>
          <w:szCs w:val="28"/>
        </w:rPr>
      </w:pPr>
      <w:r>
        <w:rPr>
          <w:rFonts w:hint="eastAsia" w:ascii="仿宋" w:hAnsi="仿宋" w:eastAsia="仿宋"/>
          <w:sz w:val="28"/>
          <w:szCs w:val="28"/>
        </w:rPr>
        <w:t>英语教学没有文化教学评价体系，学生在各个阶段应达到什么样的目标不明确，这在实际教学活动中造成了一定的困难，也为一部分不注重文化教学的教师找到了逃避文化教学的借口。在对学生进行课后评价时，对学生的解题能力进行着重分析，而对学生的文化知识一笔带过。在考试后，学生检查错误答案时，通常只会反思自己找到的信息不对，而不会意识到自己对试题中文化信息的不了解、不熟悉，才是影响自己解题正确率的主要原因。</w:t>
      </w:r>
    </w:p>
    <w:p>
      <w:pPr>
        <w:ind w:firstLine="560" w:firstLineChars="200"/>
        <w:rPr>
          <w:rFonts w:hint="eastAsia" w:ascii="仿宋" w:hAnsi="仿宋" w:eastAsia="仿宋"/>
          <w:sz w:val="28"/>
          <w:szCs w:val="28"/>
        </w:rPr>
      </w:pPr>
      <w:r>
        <w:rPr>
          <w:rFonts w:hint="eastAsia" w:ascii="仿宋" w:hAnsi="仿宋" w:eastAsia="仿宋"/>
          <w:sz w:val="28"/>
          <w:szCs w:val="28"/>
        </w:rPr>
        <w:t>（四）教材对文化意识深度不够</w:t>
      </w:r>
    </w:p>
    <w:p>
      <w:pPr>
        <w:ind w:firstLine="560" w:firstLineChars="200"/>
        <w:rPr>
          <w:rFonts w:hint="eastAsia" w:ascii="仿宋" w:hAnsi="仿宋" w:eastAsia="仿宋"/>
          <w:sz w:val="28"/>
          <w:szCs w:val="28"/>
        </w:rPr>
      </w:pPr>
      <w:r>
        <w:rPr>
          <w:rFonts w:hint="eastAsia" w:ascii="仿宋" w:hAnsi="仿宋" w:eastAsia="仿宋"/>
          <w:sz w:val="28"/>
          <w:szCs w:val="28"/>
        </w:rPr>
        <w:t>英语教材涉猎的文化内容丰富，有中西方餐桌礼仪、文化遗产、艺术与文学、中美电影、英美节日、风土人情等方面内容，但是这些文化内容缺乏系统性与深度，导致教师在教学中不能充分的课外资源去挖掘教材深层内容，难以设计出培养学生文化意识和能力的练习与考题。</w:t>
      </w:r>
    </w:p>
    <w:p>
      <w:pPr>
        <w:ind w:firstLine="562" w:firstLineChars="200"/>
        <w:rPr>
          <w:rFonts w:ascii="仿宋" w:hAnsi="仿宋" w:eastAsia="仿宋"/>
          <w:b/>
          <w:sz w:val="28"/>
          <w:szCs w:val="28"/>
        </w:rPr>
      </w:pPr>
      <w:r>
        <w:rPr>
          <w:rFonts w:hint="eastAsia" w:ascii="仿宋" w:hAnsi="仿宋" w:eastAsia="仿宋"/>
          <w:b/>
          <w:sz w:val="28"/>
          <w:szCs w:val="28"/>
        </w:rPr>
        <w:t>二、文化</w:t>
      </w:r>
      <w:r>
        <w:rPr>
          <w:rFonts w:ascii="仿宋" w:hAnsi="仿宋" w:eastAsia="仿宋"/>
          <w:b/>
          <w:sz w:val="28"/>
          <w:szCs w:val="28"/>
        </w:rPr>
        <w:t>意识培养的原则</w:t>
      </w:r>
    </w:p>
    <w:p>
      <w:pPr>
        <w:ind w:firstLine="560" w:firstLineChars="200"/>
        <w:rPr>
          <w:rFonts w:ascii="仿宋" w:hAnsi="仿宋" w:eastAsia="仿宋"/>
          <w:sz w:val="28"/>
          <w:szCs w:val="28"/>
        </w:rPr>
      </w:pPr>
      <w:r>
        <w:rPr>
          <w:rFonts w:hint="eastAsia" w:ascii="仿宋" w:hAnsi="仿宋" w:eastAsia="仿宋"/>
          <w:sz w:val="28"/>
          <w:szCs w:val="28"/>
        </w:rPr>
        <w:t>（一）相关性原则</w:t>
      </w:r>
    </w:p>
    <w:p>
      <w:pPr>
        <w:ind w:firstLine="560" w:firstLineChars="200"/>
        <w:rPr>
          <w:rFonts w:hint="eastAsia" w:ascii="仿宋" w:hAnsi="仿宋" w:eastAsia="仿宋"/>
          <w:sz w:val="28"/>
          <w:szCs w:val="28"/>
        </w:rPr>
      </w:pPr>
      <w:r>
        <w:rPr>
          <w:rFonts w:hint="eastAsia" w:ascii="仿宋" w:hAnsi="仿宋" w:eastAsia="仿宋"/>
          <w:sz w:val="28"/>
          <w:szCs w:val="28"/>
        </w:rPr>
        <w:t>文化教学只是语言教学的一部分，课堂上所讲解、阐释的文化知识应该与课文内容相关（宋维华，2</w:t>
      </w:r>
      <w:r>
        <w:rPr>
          <w:rFonts w:ascii="仿宋" w:hAnsi="仿宋" w:eastAsia="仿宋"/>
          <w:sz w:val="28"/>
          <w:szCs w:val="28"/>
        </w:rPr>
        <w:t>016）</w:t>
      </w:r>
      <w:r>
        <w:rPr>
          <w:rFonts w:hint="eastAsia" w:ascii="仿宋" w:hAnsi="仿宋" w:eastAsia="仿宋"/>
          <w:sz w:val="28"/>
          <w:szCs w:val="28"/>
        </w:rPr>
        <w:t>。基于课文中零散的文化知识，英语教师应该挖掘出文化内涵或讲清楚文化约定，其目的是帮助学生感知、理解和鉴别异域文化。</w:t>
      </w:r>
    </w:p>
    <w:p>
      <w:pPr>
        <w:ind w:firstLine="560" w:firstLineChars="200"/>
        <w:rPr>
          <w:rFonts w:ascii="仿宋" w:hAnsi="仿宋" w:eastAsia="仿宋"/>
          <w:sz w:val="28"/>
          <w:szCs w:val="28"/>
        </w:rPr>
      </w:pPr>
      <w:r>
        <w:rPr>
          <w:rFonts w:hint="eastAsia" w:ascii="仿宋" w:hAnsi="仿宋" w:eastAsia="仿宋"/>
          <w:sz w:val="28"/>
          <w:szCs w:val="28"/>
        </w:rPr>
        <w:t>（二）系统性原则</w:t>
      </w:r>
    </w:p>
    <w:p>
      <w:pPr>
        <w:ind w:firstLine="560" w:firstLineChars="200"/>
        <w:rPr>
          <w:rFonts w:hint="eastAsia" w:ascii="仿宋" w:hAnsi="仿宋" w:eastAsia="仿宋"/>
          <w:sz w:val="28"/>
          <w:szCs w:val="28"/>
        </w:rPr>
      </w:pPr>
      <w:r>
        <w:rPr>
          <w:rFonts w:hint="eastAsia" w:ascii="仿宋" w:hAnsi="仿宋" w:eastAsia="仿宋"/>
          <w:sz w:val="28"/>
          <w:szCs w:val="28"/>
        </w:rPr>
        <w:t>文化教学应该与语言教学同步进行，否则会导致文化和语言之间的脱节（宋维华，2</w:t>
      </w:r>
      <w:r>
        <w:rPr>
          <w:rFonts w:ascii="仿宋" w:hAnsi="仿宋" w:eastAsia="仿宋"/>
          <w:sz w:val="28"/>
          <w:szCs w:val="28"/>
        </w:rPr>
        <w:t>016）</w:t>
      </w:r>
      <w:r>
        <w:rPr>
          <w:rFonts w:hint="eastAsia" w:ascii="仿宋" w:hAnsi="仿宋" w:eastAsia="仿宋"/>
          <w:sz w:val="28"/>
          <w:szCs w:val="28"/>
        </w:rPr>
        <w:t>。文化教学要合理安排所讲授的文化内容，做到文化的讲解结合学生所学的语言知识系统性地推进，避免随意性的现象发生。</w:t>
      </w:r>
    </w:p>
    <w:p>
      <w:pPr>
        <w:ind w:firstLine="560" w:firstLineChars="200"/>
        <w:rPr>
          <w:rFonts w:ascii="仿宋" w:hAnsi="仿宋" w:eastAsia="仿宋"/>
          <w:sz w:val="28"/>
          <w:szCs w:val="28"/>
        </w:rPr>
      </w:pPr>
      <w:r>
        <w:rPr>
          <w:rFonts w:hint="eastAsia" w:ascii="仿宋" w:hAnsi="仿宋" w:eastAsia="仿宋"/>
          <w:sz w:val="28"/>
          <w:szCs w:val="28"/>
        </w:rPr>
        <w:t>（三）实用性原则</w:t>
      </w:r>
    </w:p>
    <w:p>
      <w:pPr>
        <w:ind w:firstLine="570"/>
        <w:rPr>
          <w:rFonts w:ascii="仿宋" w:hAnsi="仿宋" w:eastAsia="仿宋"/>
          <w:sz w:val="28"/>
          <w:szCs w:val="28"/>
        </w:rPr>
      </w:pPr>
      <w:r>
        <w:rPr>
          <w:rFonts w:hint="eastAsia" w:ascii="仿宋" w:hAnsi="仿宋" w:eastAsia="仿宋"/>
          <w:sz w:val="28"/>
          <w:szCs w:val="28"/>
        </w:rPr>
        <w:t>文化教学应根据不同的教学对象、教学内容和日常交际等具体情况，选择恰当的文化内容加以导入。对于课本中所提到的文化现象和文化内容，教师可以做适当的补充，而对于课本中没有提及的文化内容，教师应该根据学生和教学的实际情况给予增加（宋维华，2</w:t>
      </w:r>
      <w:r>
        <w:rPr>
          <w:rFonts w:ascii="仿宋" w:hAnsi="仿宋" w:eastAsia="仿宋"/>
          <w:sz w:val="28"/>
          <w:szCs w:val="28"/>
        </w:rPr>
        <w:t>016</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（四）渐进性原则</w:t>
      </w:r>
    </w:p>
    <w:p>
      <w:pPr>
        <w:ind w:firstLine="560" w:firstLineChars="200"/>
        <w:rPr>
          <w:rFonts w:hint="eastAsia" w:ascii="仿宋" w:hAnsi="仿宋" w:eastAsia="仿宋"/>
          <w:sz w:val="28"/>
          <w:szCs w:val="28"/>
        </w:rPr>
      </w:pPr>
      <w:r>
        <w:rPr>
          <w:rFonts w:hint="eastAsia" w:ascii="仿宋" w:hAnsi="仿宋" w:eastAsia="仿宋"/>
          <w:sz w:val="28"/>
          <w:szCs w:val="28"/>
        </w:rPr>
        <w:t>文化知识的学习不是一朝一夕就能完成的，文化意识的培养更是要随着文化学习的深入，文化知识的积累才能培养起来的（宋维华，2</w:t>
      </w:r>
      <w:r>
        <w:rPr>
          <w:rFonts w:ascii="仿宋" w:hAnsi="仿宋" w:eastAsia="仿宋"/>
          <w:sz w:val="28"/>
          <w:szCs w:val="28"/>
        </w:rPr>
        <w:t>016）</w:t>
      </w:r>
      <w:r>
        <w:rPr>
          <w:rFonts w:hint="eastAsia" w:ascii="仿宋" w:hAnsi="仿宋" w:eastAsia="仿宋"/>
          <w:sz w:val="28"/>
          <w:szCs w:val="28"/>
        </w:rPr>
        <w:t>。学生对文化的认识的理解也是随着其年龄的增长和认知能力的提高以及知识的不断积累而逐步深化的。文化教学应该适合学生的年龄特点和认知水平，由浅入深、由现象到本质、循序渐进的逐步拓展范围。</w:t>
      </w:r>
    </w:p>
    <w:p>
      <w:pPr>
        <w:ind w:firstLine="562" w:firstLineChars="200"/>
        <w:rPr>
          <w:rFonts w:ascii="仿宋" w:hAnsi="仿宋" w:eastAsia="仿宋"/>
          <w:b/>
          <w:sz w:val="28"/>
          <w:szCs w:val="28"/>
        </w:rPr>
      </w:pPr>
      <w:r>
        <w:rPr>
          <w:rFonts w:ascii="仿宋" w:hAnsi="仿宋" w:eastAsia="仿宋"/>
          <w:b/>
          <w:sz w:val="28"/>
          <w:szCs w:val="28"/>
        </w:rPr>
        <w:t>三、文化意识培养的内容</w:t>
      </w:r>
    </w:p>
    <w:p>
      <w:pPr>
        <w:ind w:firstLine="560" w:firstLineChars="200"/>
        <w:rPr>
          <w:rFonts w:ascii="仿宋" w:hAnsi="仿宋" w:eastAsia="仿宋"/>
          <w:sz w:val="28"/>
          <w:szCs w:val="28"/>
        </w:rPr>
      </w:pPr>
      <w:r>
        <w:rPr>
          <w:rFonts w:hint="eastAsia" w:ascii="仿宋" w:hAnsi="仿宋" w:eastAsia="仿宋"/>
          <w:sz w:val="28"/>
          <w:szCs w:val="28"/>
        </w:rPr>
        <w:t>（一）词汇层面</w:t>
      </w:r>
    </w:p>
    <w:p>
      <w:pPr>
        <w:ind w:firstLine="560" w:firstLineChars="200"/>
        <w:rPr>
          <w:rFonts w:ascii="仿宋" w:hAnsi="仿宋" w:eastAsia="仿宋"/>
          <w:sz w:val="28"/>
          <w:szCs w:val="28"/>
        </w:rPr>
      </w:pPr>
      <w:r>
        <w:rPr>
          <w:rFonts w:ascii="仿宋" w:hAnsi="仿宋" w:eastAsia="仿宋"/>
          <w:sz w:val="28"/>
          <w:szCs w:val="28"/>
        </w:rPr>
        <w:t>词汇是构成语言的基本要素，是构成丰富生动的文章的基本单位，是体现丰富语义的基础和前提</w:t>
      </w:r>
      <w:r>
        <w:rPr>
          <w:rFonts w:hint="eastAsia" w:ascii="仿宋" w:hAnsi="仿宋" w:eastAsia="仿宋"/>
          <w:sz w:val="28"/>
          <w:szCs w:val="28"/>
        </w:rPr>
        <w:t>（任丽燕，</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。首先，同一词语在不同的文化意境中具有不同的文化价值，彰显了不同地区和不同国家的特定文化。其次，不同的文化环境导致了词语的特殊意义，在文化上反映了特殊的意义效果。</w:t>
      </w:r>
      <w:r>
        <w:rPr>
          <w:rFonts w:hint="eastAsia" w:ascii="仿宋" w:hAnsi="仿宋" w:eastAsia="仿宋"/>
          <w:sz w:val="28"/>
          <w:szCs w:val="28"/>
        </w:rPr>
        <w:t>比如</w:t>
      </w:r>
      <w:r>
        <w:rPr>
          <w:rFonts w:ascii="仿宋" w:hAnsi="仿宋" w:eastAsia="仿宋"/>
          <w:sz w:val="28"/>
          <w:szCs w:val="28"/>
        </w:rPr>
        <w:t>，虽然“dragon”用中文翻译过来是“龙”的意思，但“dragon”和“龙”这两个相同含义的词语在</w:t>
      </w:r>
      <w:r>
        <w:rPr>
          <w:rFonts w:hint="eastAsia" w:ascii="仿宋" w:hAnsi="仿宋" w:eastAsia="仿宋"/>
          <w:sz w:val="28"/>
          <w:szCs w:val="28"/>
        </w:rPr>
        <w:t>英语</w:t>
      </w:r>
      <w:r>
        <w:rPr>
          <w:rFonts w:ascii="仿宋" w:hAnsi="仿宋" w:eastAsia="仿宋"/>
          <w:sz w:val="28"/>
          <w:szCs w:val="28"/>
        </w:rPr>
        <w:t>和汉语中的文化意义却各不相同：汉语中的“龙”是指吉祥或王权的象征；而英语中的“dragon”是指怪兽，并非褒义词。</w:t>
      </w:r>
    </w:p>
    <w:p>
      <w:pPr>
        <w:ind w:firstLine="555"/>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语法</w:t>
      </w:r>
      <w:r>
        <w:rPr>
          <w:rFonts w:hint="eastAsia" w:ascii="仿宋" w:hAnsi="仿宋" w:eastAsia="仿宋"/>
          <w:sz w:val="28"/>
          <w:szCs w:val="28"/>
        </w:rPr>
        <w:t>层面</w:t>
      </w:r>
    </w:p>
    <w:p>
      <w:pPr>
        <w:ind w:firstLine="555"/>
        <w:rPr>
          <w:rFonts w:ascii="仿宋" w:hAnsi="仿宋" w:eastAsia="仿宋"/>
          <w:sz w:val="28"/>
          <w:szCs w:val="28"/>
        </w:rPr>
      </w:pPr>
      <w:r>
        <w:rPr>
          <w:rFonts w:ascii="仿宋" w:hAnsi="仿宋" w:eastAsia="仿宋"/>
          <w:sz w:val="28"/>
          <w:szCs w:val="28"/>
        </w:rPr>
        <w:t>语法是构成句子和篇章的一个重要依据，是句子形成的重要规则和具体形式。语言文化的差异因为语言中语法的形式、顺序和构成样式不同而真实存在。不同的语法结构是不同地区语言习惯和思维习惯的体现，也是不同地区语言文化的体现</w:t>
      </w:r>
      <w:r>
        <w:rPr>
          <w:rFonts w:hint="eastAsia" w:ascii="仿宋" w:hAnsi="仿宋" w:eastAsia="仿宋"/>
          <w:sz w:val="28"/>
          <w:szCs w:val="28"/>
        </w:rPr>
        <w:t>（任丽燕，</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比如</w:t>
      </w:r>
      <w:r>
        <w:rPr>
          <w:rFonts w:ascii="仿宋" w:hAnsi="仿宋" w:eastAsia="仿宋"/>
          <w:sz w:val="28"/>
          <w:szCs w:val="28"/>
        </w:rPr>
        <w:t>，英语中的语法比较注重形式，不同的词性会通过不同的变化方式来体现，一个单词的一般现在时、过去时和将来时的拼写并不相同。而汉语中的语法在形式上比较随意，体现了意义至上的原则，象形、会意、形声、指事、假借等构字法都体现了意义至上的原则。</w:t>
      </w:r>
    </w:p>
    <w:p>
      <w:pPr>
        <w:ind w:firstLine="555"/>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语篇</w:t>
      </w:r>
      <w:r>
        <w:rPr>
          <w:rFonts w:hint="eastAsia" w:ascii="仿宋" w:hAnsi="仿宋" w:eastAsia="仿宋"/>
          <w:sz w:val="28"/>
          <w:szCs w:val="28"/>
        </w:rPr>
        <w:t>层面</w:t>
      </w:r>
    </w:p>
    <w:p>
      <w:pPr>
        <w:ind w:firstLine="555"/>
        <w:rPr>
          <w:rFonts w:ascii="仿宋" w:hAnsi="仿宋" w:eastAsia="仿宋"/>
          <w:sz w:val="28"/>
          <w:szCs w:val="28"/>
        </w:rPr>
      </w:pPr>
      <w:r>
        <w:rPr>
          <w:rFonts w:ascii="仿宋" w:hAnsi="仿宋" w:eastAsia="仿宋"/>
          <w:sz w:val="28"/>
          <w:szCs w:val="28"/>
        </w:rPr>
        <w:t>语篇是指由词汇和句子构成的较大的语言单位，往往表达了丰富的语言内容</w:t>
      </w:r>
      <w:r>
        <w:rPr>
          <w:rFonts w:hint="eastAsia" w:ascii="仿宋" w:hAnsi="仿宋" w:eastAsia="仿宋"/>
          <w:sz w:val="28"/>
          <w:szCs w:val="28"/>
        </w:rPr>
        <w:t>（任丽燕，</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。语篇的结构与样式也由于文化的差异变得不尽相同，不同的语言环境和思维习惯造成了不同的语篇样式，不同的语篇样式也达到了不同的语篇效果，这也是文化的体现。</w:t>
      </w:r>
    </w:p>
    <w:p>
      <w:pPr>
        <w:ind w:firstLine="555"/>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语用</w:t>
      </w:r>
      <w:r>
        <w:rPr>
          <w:rFonts w:hint="eastAsia" w:ascii="仿宋" w:hAnsi="仿宋" w:eastAsia="仿宋"/>
          <w:sz w:val="28"/>
          <w:szCs w:val="28"/>
        </w:rPr>
        <w:t>层面</w:t>
      </w:r>
    </w:p>
    <w:p>
      <w:pPr>
        <w:ind w:firstLine="555"/>
        <w:rPr>
          <w:rFonts w:ascii="仿宋" w:hAnsi="仿宋" w:eastAsia="仿宋"/>
          <w:sz w:val="28"/>
          <w:szCs w:val="28"/>
        </w:rPr>
      </w:pPr>
      <w:r>
        <w:rPr>
          <w:rFonts w:ascii="仿宋" w:hAnsi="仿宋" w:eastAsia="仿宋"/>
          <w:sz w:val="28"/>
          <w:szCs w:val="28"/>
        </w:rPr>
        <w:t>语言的交流作用在文化的传承中变得尤为重要。但是，语言的使用效果也受到不同的文化氛围的影响</w:t>
      </w:r>
      <w:r>
        <w:rPr>
          <w:rFonts w:hint="eastAsia" w:ascii="仿宋" w:hAnsi="仿宋" w:eastAsia="仿宋"/>
          <w:sz w:val="28"/>
          <w:szCs w:val="28"/>
        </w:rPr>
        <w:t>（任丽燕，</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比如</w:t>
      </w:r>
      <w:r>
        <w:rPr>
          <w:rFonts w:ascii="仿宋" w:hAnsi="仿宋" w:eastAsia="仿宋"/>
          <w:sz w:val="28"/>
          <w:szCs w:val="28"/>
        </w:rPr>
        <w:t>，开放的文化环境和严肃的文化氛围，其礼貌问候方式和称赞方式等等都各有特点。例如，东方人强调谦虚，在回应称赞的语言上说的是“哪里哪里”，而西方人比较直白，在回应称赞的语言上说的是“Thank you.”。从不同的语言交流方式上，可以看出地区不同的文化氛围。</w:t>
      </w:r>
    </w:p>
    <w:p>
      <w:pPr>
        <w:ind w:firstLine="57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文化意识培养的</w:t>
      </w:r>
      <w:r>
        <w:rPr>
          <w:rFonts w:hint="eastAsia" w:ascii="仿宋" w:hAnsi="仿宋" w:eastAsia="仿宋"/>
          <w:b/>
          <w:sz w:val="28"/>
          <w:szCs w:val="28"/>
        </w:rPr>
        <w:t>途径</w:t>
      </w:r>
    </w:p>
    <w:p>
      <w:pPr>
        <w:ind w:firstLine="570"/>
        <w:rPr>
          <w:rFonts w:ascii="仿宋" w:hAnsi="仿宋" w:eastAsia="仿宋"/>
          <w:b/>
          <w:sz w:val="28"/>
          <w:szCs w:val="28"/>
        </w:rPr>
      </w:pPr>
      <w:r>
        <w:rPr>
          <w:rFonts w:hint="eastAsia" w:ascii="仿宋" w:hAnsi="仿宋" w:eastAsia="仿宋"/>
          <w:sz w:val="28"/>
          <w:szCs w:val="28"/>
        </w:rPr>
        <w:t>（一）通过深度挖掘教材培养学生的文化意识</w:t>
      </w:r>
    </w:p>
    <w:p>
      <w:pPr>
        <w:ind w:firstLine="560" w:firstLineChars="200"/>
        <w:rPr>
          <w:rFonts w:hint="eastAsia" w:ascii="仿宋" w:hAnsi="仿宋" w:eastAsia="仿宋"/>
          <w:sz w:val="28"/>
          <w:szCs w:val="28"/>
        </w:rPr>
      </w:pPr>
      <w:r>
        <w:rPr>
          <w:rFonts w:hint="eastAsia" w:ascii="仿宋" w:hAnsi="仿宋" w:eastAsia="仿宋"/>
          <w:sz w:val="28"/>
          <w:szCs w:val="28"/>
        </w:rPr>
        <w:t>英语教材是了解英语文化最好的载体，课文是英语教学中文化意识培养的一个显性抓手。教师可以通过充分挖掘教材，引导学生在课文的学习中了解和欣赏异国文化，提高人文修养，形成正确的价值观和行为取向（刘玮，2009）。以北师大版高中《英语》必修五 Literature Spot</w:t>
      </w:r>
      <w:r>
        <w:rPr>
          <w:rFonts w:ascii="仿宋" w:hAnsi="仿宋" w:eastAsia="仿宋"/>
          <w:sz w:val="28"/>
          <w:szCs w:val="28"/>
        </w:rPr>
        <w:t xml:space="preserve"> </w:t>
      </w:r>
      <w:r>
        <w:rPr>
          <w:rFonts w:hint="eastAsia" w:ascii="仿宋" w:hAnsi="仿宋" w:eastAsia="仿宋"/>
          <w:sz w:val="28"/>
          <w:szCs w:val="28"/>
        </w:rPr>
        <w:t>5 Sir Gawain And The Green Knight为例，课文从《高文爵士与绿衣骑士》的故事入手，讲述了高文爵士接受了砍头游戏和抵制诱惑挑战的故事。学生通过课前的阅读和课堂学习，可以了解传统骑士的浪漫情怀，从经历中感受到高文爵士的勇敢精神和高尚品格，学生能从本文的阅读中了解到英国骑士精神，从课文传递的核心价值观，作为积极向上的人生导向，可以帮助学生树立正确的价值观，从高文爵士的勇敢胆识，强烈的骑士荣誉感中收获积极正面的能量，激励高中学生奋力拼搏。对于文学名著的学习，让学生了解到不同历史时期英语文化的内涵和表现手法，促使学生提高文化素养，在文化品格的培养中得以体现教材内容的重要作用。</w:t>
      </w:r>
    </w:p>
    <w:p>
      <w:pPr>
        <w:ind w:firstLine="560" w:firstLineChars="200"/>
        <w:rPr>
          <w:rFonts w:hint="eastAsia" w:ascii="仿宋" w:hAnsi="仿宋" w:eastAsia="仿宋"/>
          <w:sz w:val="28"/>
          <w:szCs w:val="28"/>
        </w:rPr>
      </w:pPr>
      <w:r>
        <w:rPr>
          <w:rFonts w:hint="eastAsia" w:ascii="仿宋" w:hAnsi="仿宋" w:eastAsia="仿宋"/>
          <w:sz w:val="28"/>
          <w:szCs w:val="28"/>
        </w:rPr>
        <w:t>（二）通过介绍节日文化培养学生的文化意识</w:t>
      </w:r>
    </w:p>
    <w:p>
      <w:pPr>
        <w:ind w:firstLine="560" w:firstLineChars="200"/>
        <w:rPr>
          <w:rFonts w:ascii="仿宋" w:hAnsi="仿宋" w:eastAsia="仿宋"/>
          <w:sz w:val="28"/>
          <w:szCs w:val="28"/>
        </w:rPr>
      </w:pPr>
      <w:r>
        <w:rPr>
          <w:rFonts w:hint="eastAsia" w:ascii="仿宋" w:hAnsi="仿宋" w:eastAsia="仿宋"/>
          <w:sz w:val="28"/>
          <w:szCs w:val="28"/>
        </w:rPr>
        <w:t>节日文化是学生感兴趣的话题，教师应该巧借这个话题，介绍相关的背景知识，帮助学生了解英语国家中重要的节假日及主要庆祝方式（刘玮，2009）。以外研版九年级上册第二模块第二单元为例，</w:t>
      </w:r>
      <w:r>
        <w:rPr>
          <w:rFonts w:ascii="仿宋" w:hAnsi="仿宋" w:eastAsia="仿宋"/>
          <w:sz w:val="28"/>
          <w:szCs w:val="28"/>
        </w:rPr>
        <w:t>该文</w:t>
      </w:r>
      <w:r>
        <w:rPr>
          <w:rFonts w:hint="eastAsia" w:ascii="仿宋" w:hAnsi="仿宋" w:eastAsia="仿宋"/>
          <w:sz w:val="28"/>
          <w:szCs w:val="28"/>
        </w:rPr>
        <w:t>介绍了美国的感恩节是每年 11 月的第四个礼拜四，在传统意义上是一个喜庆丰收，合家欢聚的重大节日。加拿大也有感恩节，但时间是每年 10 月的第二个星期一。教师介绍了人们在哪里庆祝感恩节，什么时候庆祝，为什么要庆祝，怎样庆祝，及感恩节的主食——火鸡 turkey 等等背景知识。在教学过程当中，纵观学生从收集资料到课堂情景教学，直至最后的节日介绍展示的整个过程，学生不仅用真实的情感体验了西方的节日文化，加深了对本土文化的理解与感悟，还极大地激发了学习的主动性和积极性，将英语教学延伸到了课堂教学之外，培养了国际视野，融入了文化品格教育。</w:t>
      </w:r>
    </w:p>
    <w:p>
      <w:pPr>
        <w:ind w:firstLine="560" w:firstLineChars="200"/>
        <w:rPr>
          <w:rFonts w:hint="eastAsia" w:ascii="仿宋" w:hAnsi="仿宋" w:eastAsia="仿宋"/>
          <w:sz w:val="28"/>
          <w:szCs w:val="28"/>
        </w:rPr>
      </w:pPr>
      <w:r>
        <w:rPr>
          <w:rFonts w:hint="eastAsia" w:ascii="仿宋" w:hAnsi="仿宋" w:eastAsia="仿宋"/>
          <w:sz w:val="28"/>
          <w:szCs w:val="28"/>
        </w:rPr>
        <w:t>（三）通过语言实践活动培养学生的文化意识</w:t>
      </w:r>
    </w:p>
    <w:p>
      <w:pPr>
        <w:ind w:firstLine="560" w:firstLineChars="200"/>
        <w:rPr>
          <w:rFonts w:hint="eastAsia" w:ascii="仿宋" w:hAnsi="仿宋" w:eastAsia="仿宋"/>
          <w:sz w:val="28"/>
          <w:szCs w:val="28"/>
        </w:rPr>
      </w:pPr>
      <w:r>
        <w:rPr>
          <w:rFonts w:hint="eastAsia" w:ascii="仿宋" w:hAnsi="仿宋" w:eastAsia="仿宋"/>
          <w:sz w:val="28"/>
          <w:szCs w:val="28"/>
        </w:rPr>
        <w:t>通过开展课内外的语言实践活动，可以使学生在交流中提升跨文化沟通和传播中华优秀文化的能力。在课内，教师可以通过角色扮演、辩论等活动提高学生的文化意识。以在人教版高二教材“Sightseeing in London”单元的阅读课为例，在读后环节，教师可以设置任务，要求学生借助课本，利用网络查询英文地图，通过小组合作的方式，为家人的伦敦之行设计一个三日游的行程，从而锻炼学生用英语解决生活中的实际问题的能力，进而提高学生的跨文化交际能力。在课外，可组织双语导游志愿者服务、英语国际夏令营等活动，为学生搭建了说英语的平台，让学生在实践中学习了解英语文化，培养文化意识，提升英语交际能力。</w:t>
      </w:r>
    </w:p>
    <w:p>
      <w:pPr>
        <w:ind w:firstLine="560" w:firstLineChars="200"/>
        <w:rPr>
          <w:rFonts w:ascii="仿宋" w:hAnsi="仿宋" w:eastAsia="仿宋"/>
          <w:sz w:val="28"/>
          <w:szCs w:val="28"/>
        </w:rPr>
      </w:pPr>
      <w:r>
        <w:rPr>
          <w:rFonts w:hint="eastAsia" w:ascii="仿宋" w:hAnsi="仿宋" w:eastAsia="仿宋"/>
          <w:sz w:val="28"/>
          <w:szCs w:val="28"/>
        </w:rPr>
        <w:t>（四）通过英语文化氛围培养</w:t>
      </w:r>
      <w:r>
        <w:rPr>
          <w:rFonts w:ascii="仿宋" w:hAnsi="仿宋" w:eastAsia="仿宋"/>
          <w:sz w:val="28"/>
          <w:szCs w:val="28"/>
        </w:rPr>
        <w:t>学生的文化意识</w:t>
      </w:r>
    </w:p>
    <w:p>
      <w:pPr>
        <w:ind w:firstLine="560" w:firstLineChars="200"/>
        <w:rPr>
          <w:rFonts w:ascii="仿宋" w:hAnsi="仿宋" w:eastAsia="仿宋"/>
          <w:sz w:val="28"/>
          <w:szCs w:val="28"/>
        </w:rPr>
      </w:pPr>
      <w:r>
        <w:rPr>
          <w:rFonts w:hint="eastAsia" w:ascii="仿宋" w:hAnsi="仿宋" w:eastAsia="仿宋"/>
          <w:sz w:val="28"/>
          <w:szCs w:val="28"/>
        </w:rPr>
        <w:t>学校应努力营造英语文化气氛，将学生置于一种英语的世界里，使用英语，学习英语，学习英语文化知识，培养文化意识。比如，教师可在教室里张贴美国、英国地图，给学生讲解他们的行政区划，让学生多这些国家有一个形象的认识。学校的校园广播的可设立一个英语专题，可以播报英语新闻、英语短文、英语诗歌或者英语美文等等，营造英语文化氛围，给予学生更多的机会接触英语，了解英语文化。在学校的报刊栏里面，可以放置一些适合高中学生阅读的英语报刊，并且可以放置一些介绍西方文化知识、艺术、风俗习惯的文章，让学生通过阅读来了解更多的文化知识。在报刊的选择和文章的选择上要特别注意其符合高中学生的语言知识水平，要给予适当的单词解释，以帮助学生更好的理解其意思。通过这样的方式，既培养了学生阅读英美报刊和文章的能力，也可以帮助学生了解中西方的文化差异，拓展视野。</w:t>
      </w:r>
    </w:p>
    <w:p>
      <w:pPr>
        <w:spacing w:line="360" w:lineRule="auto"/>
        <w:rPr>
          <w:rFonts w:hint="eastAsia" w:ascii="仿宋" w:hAnsi="仿宋" w:eastAsia="仿宋"/>
          <w:b/>
          <w:sz w:val="28"/>
          <w:szCs w:val="28"/>
        </w:rPr>
      </w:pPr>
      <w:r>
        <w:rPr>
          <w:rFonts w:hint="eastAsia" w:ascii="仿宋" w:hAnsi="仿宋" w:eastAsia="仿宋"/>
          <w:b/>
          <w:sz w:val="28"/>
          <w:szCs w:val="28"/>
        </w:rPr>
        <w:t>参考</w:t>
      </w:r>
      <w:r>
        <w:rPr>
          <w:rFonts w:ascii="仿宋" w:hAnsi="仿宋" w:eastAsia="仿宋"/>
          <w:b/>
          <w:sz w:val="28"/>
          <w:szCs w:val="28"/>
        </w:rPr>
        <w:t>文献</w:t>
      </w:r>
    </w:p>
    <w:p>
      <w:pPr>
        <w:spacing w:line="360" w:lineRule="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教育部</w:t>
      </w:r>
      <w:r>
        <w:rPr>
          <w:rFonts w:ascii="仿宋" w:hAnsi="仿宋" w:eastAsia="仿宋"/>
          <w:sz w:val="28"/>
          <w:szCs w:val="28"/>
        </w:rPr>
        <w:t xml:space="preserve">. 2018. </w:t>
      </w:r>
      <w:r>
        <w:rPr>
          <w:rFonts w:hint="eastAsia" w:ascii="仿宋" w:hAnsi="仿宋" w:eastAsia="仿宋"/>
          <w:sz w:val="28"/>
          <w:szCs w:val="28"/>
        </w:rPr>
        <w:t>普通</w:t>
      </w:r>
      <w:r>
        <w:rPr>
          <w:rFonts w:ascii="仿宋" w:hAnsi="仿宋" w:eastAsia="仿宋"/>
          <w:sz w:val="28"/>
          <w:szCs w:val="28"/>
        </w:rPr>
        <w:t>高中</w:t>
      </w:r>
      <w:r>
        <w:rPr>
          <w:rFonts w:hint="eastAsia" w:ascii="仿宋" w:hAnsi="仿宋" w:eastAsia="仿宋"/>
          <w:sz w:val="28"/>
          <w:szCs w:val="28"/>
        </w:rPr>
        <w:t>英语课程标准（</w:t>
      </w:r>
      <w:r>
        <w:rPr>
          <w:rFonts w:ascii="仿宋" w:hAnsi="仿宋" w:eastAsia="仿宋"/>
          <w:sz w:val="28"/>
          <w:szCs w:val="28"/>
        </w:rPr>
        <w:t>2017</w:t>
      </w:r>
      <w:r>
        <w:rPr>
          <w:rFonts w:hint="eastAsia" w:ascii="仿宋" w:hAnsi="仿宋" w:eastAsia="仿宋"/>
          <w:sz w:val="28"/>
          <w:szCs w:val="28"/>
        </w:rPr>
        <w:t>年版）</w:t>
      </w:r>
      <w:r>
        <w:rPr>
          <w:rFonts w:ascii="仿宋" w:hAnsi="仿宋" w:eastAsia="仿宋"/>
          <w:sz w:val="28"/>
          <w:szCs w:val="28"/>
        </w:rPr>
        <w:t>[M].</w:t>
      </w:r>
      <w:r>
        <w:rPr>
          <w:rFonts w:hint="eastAsia" w:ascii="仿宋" w:hAnsi="仿宋" w:eastAsia="仿宋"/>
          <w:sz w:val="28"/>
          <w:szCs w:val="28"/>
        </w:rPr>
        <w:t>北京：北京师范大学出版社</w:t>
      </w:r>
      <w:r>
        <w:rPr>
          <w:rFonts w:ascii="仿宋" w:hAnsi="仿宋" w:eastAsia="仿宋"/>
          <w:sz w:val="28"/>
          <w:szCs w:val="28"/>
        </w:rPr>
        <w:t>.</w:t>
      </w:r>
    </w:p>
    <w:p>
      <w:pPr>
        <w:spacing w:line="360" w:lineRule="auto"/>
        <w:rPr>
          <w:rFonts w:ascii="仿宋" w:hAnsi="仿宋" w:eastAsia="仿宋"/>
          <w:sz w:val="28"/>
          <w:szCs w:val="28"/>
        </w:rPr>
      </w:pPr>
      <w:r>
        <w:rPr>
          <w:rFonts w:ascii="仿宋" w:hAnsi="仿宋" w:eastAsia="仿宋"/>
          <w:sz w:val="28"/>
          <w:szCs w:val="28"/>
        </w:rPr>
        <w:t>[2]宋维华. 2016.英语教学中文化意识培养的策略研究[J].中小学英语教学与研究</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6</w:t>
      </w:r>
      <w:r>
        <w:rPr>
          <w:rFonts w:ascii="仿宋" w:hAnsi="仿宋" w:eastAsia="仿宋"/>
          <w:sz w:val="28"/>
          <w:szCs w:val="28"/>
        </w:rPr>
        <w:t>8—72.</w:t>
      </w:r>
    </w:p>
    <w:p>
      <w:pPr>
        <w:spacing w:line="360" w:lineRule="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任丽燕</w:t>
      </w:r>
      <w:r>
        <w:rPr>
          <w:rFonts w:ascii="仿宋" w:hAnsi="仿宋" w:eastAsia="仿宋"/>
          <w:sz w:val="28"/>
          <w:szCs w:val="28"/>
        </w:rPr>
        <w:t>. 2017.</w:t>
      </w:r>
      <w:r>
        <w:rPr>
          <w:rFonts w:hint="eastAsia" w:ascii="仿宋" w:hAnsi="仿宋" w:eastAsia="仿宋"/>
          <w:sz w:val="28"/>
          <w:szCs w:val="28"/>
        </w:rPr>
        <w:t xml:space="preserve"> 浅谈英语学科核心素养下的文化品格素养</w:t>
      </w:r>
      <w:r>
        <w:rPr>
          <w:rFonts w:ascii="仿宋" w:hAnsi="仿宋" w:eastAsia="仿宋"/>
          <w:sz w:val="28"/>
          <w:szCs w:val="28"/>
        </w:rPr>
        <w:t>[J].</w:t>
      </w:r>
      <w:r>
        <w:rPr>
          <w:rFonts w:hint="eastAsia" w:ascii="仿宋" w:hAnsi="仿宋" w:eastAsia="仿宋"/>
          <w:sz w:val="28"/>
          <w:szCs w:val="28"/>
        </w:rPr>
        <w:t xml:space="preserve"> 海外</w:t>
      </w:r>
      <w:r>
        <w:rPr>
          <w:rFonts w:ascii="仿宋" w:hAnsi="仿宋" w:eastAsia="仿宋"/>
          <w:sz w:val="28"/>
          <w:szCs w:val="28"/>
        </w:rPr>
        <w:t>英语</w:t>
      </w:r>
      <w:r>
        <w:rPr>
          <w:rFonts w:hint="eastAsia" w:ascii="仿宋" w:hAnsi="仿宋" w:eastAsia="仿宋"/>
          <w:sz w:val="28"/>
          <w:szCs w:val="28"/>
        </w:rPr>
        <w:t>，（</w:t>
      </w:r>
      <w:r>
        <w:rPr>
          <w:rFonts w:ascii="仿宋" w:hAnsi="仿宋" w:eastAsia="仿宋"/>
          <w:sz w:val="28"/>
          <w:szCs w:val="28"/>
        </w:rPr>
        <w:t>5）：22.</w:t>
      </w:r>
    </w:p>
    <w:p>
      <w:pPr>
        <w:spacing w:line="360" w:lineRule="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刘玮.2009.中学英语教学跨文化意识培养</w:t>
      </w:r>
      <w:r>
        <w:rPr>
          <w:rFonts w:ascii="仿宋" w:hAnsi="仿宋" w:eastAsia="仿宋"/>
          <w:sz w:val="28"/>
          <w:szCs w:val="28"/>
        </w:rPr>
        <w:t>[J].</w:t>
      </w:r>
      <w:r>
        <w:rPr>
          <w:rFonts w:hint="eastAsia" w:ascii="仿宋" w:hAnsi="仿宋" w:eastAsia="仿宋"/>
          <w:sz w:val="28"/>
          <w:szCs w:val="28"/>
        </w:rPr>
        <w:t>中国</w:t>
      </w:r>
      <w:r>
        <w:rPr>
          <w:rFonts w:ascii="仿宋" w:hAnsi="仿宋" w:eastAsia="仿宋"/>
          <w:sz w:val="28"/>
          <w:szCs w:val="28"/>
        </w:rPr>
        <w:t>教育学刊</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12</w:t>
      </w:r>
      <w:r>
        <w:rPr>
          <w:rFonts w:ascii="仿宋" w:hAnsi="仿宋" w:eastAsia="仿宋"/>
          <w:sz w:val="28"/>
          <w:szCs w:val="28"/>
        </w:rPr>
        <w:t>）：56—58.</w:t>
      </w:r>
    </w:p>
    <w:p>
      <w:pPr>
        <w:rPr>
          <w:rFonts w:hint="eastAsia" w:ascii="仿宋" w:hAnsi="仿宋" w:eastAsia="仿宋"/>
          <w:b/>
          <w:sz w:val="28"/>
          <w:szCs w:val="28"/>
        </w:rPr>
      </w:pPr>
    </w:p>
    <w:p>
      <w:pPr>
        <w:ind w:firstLine="422" w:firstLineChars="150"/>
        <w:rPr>
          <w:rFonts w:hint="eastAsia" w:ascii="仿宋" w:hAnsi="仿宋" w:eastAsia="仿宋"/>
          <w:b/>
          <w:color w:val="FF0000"/>
          <w:sz w:val="28"/>
          <w:szCs w:val="28"/>
        </w:rPr>
      </w:pPr>
      <w:r>
        <w:rPr>
          <w:rFonts w:hint="eastAsia" w:ascii="仿宋" w:hAnsi="仿宋" w:eastAsia="仿宋"/>
          <w:b/>
          <w:color w:val="FF0000"/>
          <w:sz w:val="28"/>
          <w:szCs w:val="28"/>
        </w:rPr>
        <w:t>请附上</w:t>
      </w:r>
      <w:r>
        <w:rPr>
          <w:rFonts w:ascii="仿宋" w:hAnsi="仿宋" w:eastAsia="仿宋"/>
          <w:b/>
          <w:color w:val="FF0000"/>
          <w:sz w:val="28"/>
          <w:szCs w:val="28"/>
        </w:rPr>
        <w:t>作者简介和基金项目</w:t>
      </w:r>
    </w:p>
    <w:p>
      <w:pPr>
        <w:ind w:firstLine="562" w:firstLineChars="200"/>
        <w:rPr>
          <w:rFonts w:ascii="仿宋" w:hAnsi="仿宋" w:eastAsia="仿宋"/>
          <w:b/>
          <w:sz w:val="28"/>
          <w:szCs w:val="28"/>
        </w:rPr>
      </w:pPr>
      <w:r>
        <w:rPr>
          <w:rFonts w:hint="eastAsia" w:ascii="仿宋" w:hAnsi="仿宋" w:eastAsia="仿宋"/>
          <w:b/>
          <w:sz w:val="28"/>
          <w:szCs w:val="28"/>
        </w:rPr>
        <w:t>作者简介：</w:t>
      </w:r>
    </w:p>
    <w:p>
      <w:pPr>
        <w:ind w:firstLine="560" w:firstLineChars="200"/>
        <w:rPr>
          <w:rFonts w:hint="eastAsia" w:ascii="仿宋" w:hAnsi="仿宋" w:eastAsia="仿宋"/>
          <w:b/>
          <w:sz w:val="28"/>
          <w:szCs w:val="28"/>
        </w:rPr>
      </w:pPr>
      <w:r>
        <w:rPr>
          <w:rFonts w:hint="eastAsia" w:ascii="仿宋" w:hAnsi="仿宋" w:eastAsia="仿宋"/>
          <w:sz w:val="28"/>
          <w:szCs w:val="28"/>
        </w:rPr>
        <w:t>胡本正 重</w:t>
      </w:r>
      <w:r>
        <w:rPr>
          <w:rFonts w:ascii="仿宋" w:hAnsi="仿宋" w:eastAsia="仿宋"/>
          <w:sz w:val="28"/>
          <w:szCs w:val="28"/>
        </w:rPr>
        <w:t>庆市</w:t>
      </w:r>
      <w:r>
        <w:rPr>
          <w:rFonts w:hint="eastAsia" w:ascii="仿宋" w:hAnsi="仿宋" w:eastAsia="仿宋"/>
          <w:sz w:val="28"/>
          <w:szCs w:val="28"/>
        </w:rPr>
        <w:t>教育学会外语教学专业委员会常务理事 重庆市特级教师 重庆市骨干教师 重庆市</w:t>
      </w:r>
      <w:r>
        <w:rPr>
          <w:rFonts w:ascii="仿宋" w:hAnsi="仿宋" w:eastAsia="仿宋"/>
          <w:sz w:val="28"/>
          <w:szCs w:val="28"/>
        </w:rPr>
        <w:t>教科研先进个人</w:t>
      </w:r>
    </w:p>
    <w:p>
      <w:pPr>
        <w:ind w:firstLine="560" w:firstLineChars="200"/>
        <w:rPr>
          <w:rFonts w:ascii="仿宋" w:hAnsi="仿宋" w:eastAsia="仿宋"/>
          <w:sz w:val="28"/>
          <w:szCs w:val="28"/>
        </w:rPr>
      </w:pPr>
      <w:r>
        <w:rPr>
          <w:rFonts w:hint="eastAsia" w:ascii="仿宋" w:hAnsi="仿宋" w:eastAsia="仿宋"/>
          <w:sz w:val="28"/>
          <w:szCs w:val="28"/>
        </w:rPr>
        <w:t>代俊华 重庆市教育学会外语教学专业委员会理事 重庆市学科带头人 重庆市骨干教师 重庆市教科研先进个人</w:t>
      </w:r>
    </w:p>
    <w:p>
      <w:pPr>
        <w:ind w:firstLine="562" w:firstLineChars="200"/>
        <w:rPr>
          <w:rFonts w:ascii="仿宋" w:hAnsi="仿宋" w:eastAsia="仿宋"/>
          <w:b/>
          <w:sz w:val="28"/>
          <w:szCs w:val="28"/>
        </w:rPr>
      </w:pPr>
      <w:r>
        <w:rPr>
          <w:rFonts w:ascii="仿宋" w:hAnsi="仿宋" w:eastAsia="仿宋"/>
          <w:b/>
          <w:sz w:val="28"/>
          <w:szCs w:val="28"/>
        </w:rPr>
        <w:t>基金项目：</w:t>
      </w:r>
    </w:p>
    <w:p>
      <w:pPr>
        <w:ind w:firstLine="560" w:firstLineChars="200"/>
        <w:rPr>
          <w:rFonts w:ascii="仿宋" w:hAnsi="仿宋" w:eastAsia="仿宋"/>
          <w:sz w:val="28"/>
          <w:szCs w:val="28"/>
        </w:rPr>
      </w:pPr>
      <w:r>
        <w:rPr>
          <w:rFonts w:hint="eastAsia" w:ascii="仿宋" w:hAnsi="仿宋" w:eastAsia="仿宋"/>
          <w:sz w:val="28"/>
          <w:szCs w:val="28"/>
        </w:rPr>
        <w:t>该文为重庆市教育科学“十三五”规划重点课题“高中生英语文化品格培养行动研究</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017-</w:t>
      </w:r>
      <w:r>
        <w:rPr>
          <w:rFonts w:hint="eastAsia" w:ascii="仿宋" w:hAnsi="仿宋" w:eastAsia="仿宋"/>
          <w:sz w:val="28"/>
          <w:szCs w:val="28"/>
        </w:rPr>
        <w:t>15</w:t>
      </w:r>
      <w:r>
        <w:rPr>
          <w:rFonts w:ascii="仿宋" w:hAnsi="仿宋" w:eastAsia="仿宋"/>
          <w:sz w:val="28"/>
          <w:szCs w:val="28"/>
        </w:rPr>
        <w:t>-</w:t>
      </w:r>
      <w:r>
        <w:rPr>
          <w:rFonts w:hint="eastAsia" w:ascii="仿宋" w:hAnsi="仿宋" w:eastAsia="仿宋"/>
          <w:sz w:val="28"/>
          <w:szCs w:val="28"/>
        </w:rPr>
        <w:t>66）和</w:t>
      </w:r>
      <w:r>
        <w:rPr>
          <w:rFonts w:ascii="仿宋" w:hAnsi="仿宋" w:eastAsia="仿宋"/>
          <w:sz w:val="28"/>
          <w:szCs w:val="28"/>
        </w:rPr>
        <w:t>重庆市普通高中教育教学改革研究课题“高中生英语思维品质培养策略研究”（2016cqjwgz3030）</w:t>
      </w:r>
      <w:r>
        <w:rPr>
          <w:rFonts w:hint="eastAsia" w:ascii="仿宋" w:hAnsi="仿宋" w:eastAsia="仿宋"/>
          <w:sz w:val="28"/>
          <w:szCs w:val="28"/>
        </w:rPr>
        <w:t>的阶段性研究成果。</w:t>
      </w:r>
    </w:p>
    <w:p>
      <w:pPr>
        <w:ind w:firstLine="560" w:firstLineChars="200"/>
        <w:rPr>
          <w:rFonts w:hint="eastAsia" w:ascii="仿宋" w:hAnsi="仿宋" w:eastAsia="仿宋"/>
          <w:sz w:val="28"/>
          <w:szCs w:val="28"/>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8F"/>
    <w:rsid w:val="00001A16"/>
    <w:rsid w:val="000112C9"/>
    <w:rsid w:val="0001327F"/>
    <w:rsid w:val="00023841"/>
    <w:rsid w:val="00024F2C"/>
    <w:rsid w:val="000264AE"/>
    <w:rsid w:val="00034539"/>
    <w:rsid w:val="00035CE2"/>
    <w:rsid w:val="00040FE3"/>
    <w:rsid w:val="00042507"/>
    <w:rsid w:val="000434BD"/>
    <w:rsid w:val="00043F55"/>
    <w:rsid w:val="00050591"/>
    <w:rsid w:val="000509D5"/>
    <w:rsid w:val="000609CA"/>
    <w:rsid w:val="0006192C"/>
    <w:rsid w:val="000751EC"/>
    <w:rsid w:val="00077B64"/>
    <w:rsid w:val="000812FE"/>
    <w:rsid w:val="00085E14"/>
    <w:rsid w:val="00091F59"/>
    <w:rsid w:val="000950F9"/>
    <w:rsid w:val="00095BB1"/>
    <w:rsid w:val="00095BFE"/>
    <w:rsid w:val="000A02CB"/>
    <w:rsid w:val="000A07AE"/>
    <w:rsid w:val="000A287C"/>
    <w:rsid w:val="000A5478"/>
    <w:rsid w:val="000A5E6E"/>
    <w:rsid w:val="000A6AD0"/>
    <w:rsid w:val="000B1660"/>
    <w:rsid w:val="000B7E43"/>
    <w:rsid w:val="000C0570"/>
    <w:rsid w:val="000C3BE8"/>
    <w:rsid w:val="000C467C"/>
    <w:rsid w:val="000C4EDF"/>
    <w:rsid w:val="000C6C7F"/>
    <w:rsid w:val="000D0C9A"/>
    <w:rsid w:val="000D12C3"/>
    <w:rsid w:val="000D396A"/>
    <w:rsid w:val="000D4A5B"/>
    <w:rsid w:val="000D5021"/>
    <w:rsid w:val="000D70B5"/>
    <w:rsid w:val="000D73FA"/>
    <w:rsid w:val="000D7BFC"/>
    <w:rsid w:val="000E6CA2"/>
    <w:rsid w:val="000F19FD"/>
    <w:rsid w:val="000F5ED0"/>
    <w:rsid w:val="00100456"/>
    <w:rsid w:val="001039B9"/>
    <w:rsid w:val="001075D0"/>
    <w:rsid w:val="001079CF"/>
    <w:rsid w:val="00110C7C"/>
    <w:rsid w:val="001151D5"/>
    <w:rsid w:val="00115A0C"/>
    <w:rsid w:val="001203E0"/>
    <w:rsid w:val="0012403F"/>
    <w:rsid w:val="001253E8"/>
    <w:rsid w:val="00125705"/>
    <w:rsid w:val="00133A8E"/>
    <w:rsid w:val="0013683B"/>
    <w:rsid w:val="00144382"/>
    <w:rsid w:val="00146E93"/>
    <w:rsid w:val="0015208D"/>
    <w:rsid w:val="0015440E"/>
    <w:rsid w:val="00161BE0"/>
    <w:rsid w:val="00163A3C"/>
    <w:rsid w:val="00163CD1"/>
    <w:rsid w:val="00165477"/>
    <w:rsid w:val="00166C41"/>
    <w:rsid w:val="001731DC"/>
    <w:rsid w:val="00180099"/>
    <w:rsid w:val="001813C5"/>
    <w:rsid w:val="0018201A"/>
    <w:rsid w:val="001847F1"/>
    <w:rsid w:val="00185AA0"/>
    <w:rsid w:val="00190985"/>
    <w:rsid w:val="00191C7A"/>
    <w:rsid w:val="00191EF0"/>
    <w:rsid w:val="001A0D88"/>
    <w:rsid w:val="001B0F17"/>
    <w:rsid w:val="001B3EC8"/>
    <w:rsid w:val="001B5B01"/>
    <w:rsid w:val="001C1707"/>
    <w:rsid w:val="001C51AE"/>
    <w:rsid w:val="001E003E"/>
    <w:rsid w:val="001E2F91"/>
    <w:rsid w:val="001E3555"/>
    <w:rsid w:val="001E5B70"/>
    <w:rsid w:val="001E6062"/>
    <w:rsid w:val="001F4867"/>
    <w:rsid w:val="001F49A4"/>
    <w:rsid w:val="00202D86"/>
    <w:rsid w:val="002039D9"/>
    <w:rsid w:val="002040EE"/>
    <w:rsid w:val="00205541"/>
    <w:rsid w:val="0020680A"/>
    <w:rsid w:val="00211B2D"/>
    <w:rsid w:val="00215FDF"/>
    <w:rsid w:val="00223844"/>
    <w:rsid w:val="00226673"/>
    <w:rsid w:val="00230E02"/>
    <w:rsid w:val="00232884"/>
    <w:rsid w:val="00232A4F"/>
    <w:rsid w:val="0023387C"/>
    <w:rsid w:val="002361BA"/>
    <w:rsid w:val="00236B75"/>
    <w:rsid w:val="0024227B"/>
    <w:rsid w:val="00244136"/>
    <w:rsid w:val="00250ACC"/>
    <w:rsid w:val="00251673"/>
    <w:rsid w:val="00252555"/>
    <w:rsid w:val="00260CD1"/>
    <w:rsid w:val="00261BF5"/>
    <w:rsid w:val="00266396"/>
    <w:rsid w:val="002759BC"/>
    <w:rsid w:val="002775F6"/>
    <w:rsid w:val="0029294D"/>
    <w:rsid w:val="00294612"/>
    <w:rsid w:val="002953D6"/>
    <w:rsid w:val="00297B6B"/>
    <w:rsid w:val="002A0B5C"/>
    <w:rsid w:val="002A36A6"/>
    <w:rsid w:val="002B06B8"/>
    <w:rsid w:val="002B1EAF"/>
    <w:rsid w:val="002B4465"/>
    <w:rsid w:val="002C18B1"/>
    <w:rsid w:val="002D0100"/>
    <w:rsid w:val="002D28CD"/>
    <w:rsid w:val="002E13AF"/>
    <w:rsid w:val="002E1E4F"/>
    <w:rsid w:val="002E7132"/>
    <w:rsid w:val="002F1038"/>
    <w:rsid w:val="00302134"/>
    <w:rsid w:val="00303690"/>
    <w:rsid w:val="003054D8"/>
    <w:rsid w:val="00305AD5"/>
    <w:rsid w:val="003116E0"/>
    <w:rsid w:val="00316987"/>
    <w:rsid w:val="00330FD2"/>
    <w:rsid w:val="00340ABD"/>
    <w:rsid w:val="0034603E"/>
    <w:rsid w:val="003460B7"/>
    <w:rsid w:val="00346996"/>
    <w:rsid w:val="00357C08"/>
    <w:rsid w:val="00363EF1"/>
    <w:rsid w:val="00365E5D"/>
    <w:rsid w:val="00366245"/>
    <w:rsid w:val="003667BA"/>
    <w:rsid w:val="003728DB"/>
    <w:rsid w:val="00374FFF"/>
    <w:rsid w:val="00380A92"/>
    <w:rsid w:val="0038186E"/>
    <w:rsid w:val="00384002"/>
    <w:rsid w:val="003875D6"/>
    <w:rsid w:val="003907E3"/>
    <w:rsid w:val="00391BBA"/>
    <w:rsid w:val="00393228"/>
    <w:rsid w:val="003936F1"/>
    <w:rsid w:val="00394E54"/>
    <w:rsid w:val="003A4761"/>
    <w:rsid w:val="003A61F3"/>
    <w:rsid w:val="003A6469"/>
    <w:rsid w:val="003B4AA6"/>
    <w:rsid w:val="003B5E0D"/>
    <w:rsid w:val="003C183D"/>
    <w:rsid w:val="003C3068"/>
    <w:rsid w:val="003C3698"/>
    <w:rsid w:val="003C36D7"/>
    <w:rsid w:val="003C7DDB"/>
    <w:rsid w:val="003D036E"/>
    <w:rsid w:val="003D0B56"/>
    <w:rsid w:val="003D5088"/>
    <w:rsid w:val="003D6326"/>
    <w:rsid w:val="003D73B2"/>
    <w:rsid w:val="003D7BF3"/>
    <w:rsid w:val="003E1186"/>
    <w:rsid w:val="003E29DD"/>
    <w:rsid w:val="003E69CD"/>
    <w:rsid w:val="003F5C33"/>
    <w:rsid w:val="00400719"/>
    <w:rsid w:val="00400AF3"/>
    <w:rsid w:val="00404771"/>
    <w:rsid w:val="004108EC"/>
    <w:rsid w:val="00414C69"/>
    <w:rsid w:val="004166B6"/>
    <w:rsid w:val="004176E1"/>
    <w:rsid w:val="00422979"/>
    <w:rsid w:val="0042600E"/>
    <w:rsid w:val="00431C9D"/>
    <w:rsid w:val="00436155"/>
    <w:rsid w:val="00437A1C"/>
    <w:rsid w:val="0044174F"/>
    <w:rsid w:val="00450DA9"/>
    <w:rsid w:val="00452AF7"/>
    <w:rsid w:val="00456749"/>
    <w:rsid w:val="00457C87"/>
    <w:rsid w:val="00461648"/>
    <w:rsid w:val="00476429"/>
    <w:rsid w:val="004773A0"/>
    <w:rsid w:val="00481804"/>
    <w:rsid w:val="00482C65"/>
    <w:rsid w:val="00484B64"/>
    <w:rsid w:val="00484C50"/>
    <w:rsid w:val="00487C88"/>
    <w:rsid w:val="0049517C"/>
    <w:rsid w:val="004B00E8"/>
    <w:rsid w:val="004B1776"/>
    <w:rsid w:val="004B2CED"/>
    <w:rsid w:val="004B3C5F"/>
    <w:rsid w:val="004B662C"/>
    <w:rsid w:val="004C118D"/>
    <w:rsid w:val="004C30AE"/>
    <w:rsid w:val="004C3DBB"/>
    <w:rsid w:val="004C626D"/>
    <w:rsid w:val="004D4BE1"/>
    <w:rsid w:val="004D54DE"/>
    <w:rsid w:val="004E4399"/>
    <w:rsid w:val="004E7E33"/>
    <w:rsid w:val="004F37D2"/>
    <w:rsid w:val="00501F4A"/>
    <w:rsid w:val="00502849"/>
    <w:rsid w:val="00503EE4"/>
    <w:rsid w:val="00505D16"/>
    <w:rsid w:val="00510946"/>
    <w:rsid w:val="005135E5"/>
    <w:rsid w:val="0051645A"/>
    <w:rsid w:val="00533410"/>
    <w:rsid w:val="00533FCA"/>
    <w:rsid w:val="0053411E"/>
    <w:rsid w:val="005363EB"/>
    <w:rsid w:val="00537063"/>
    <w:rsid w:val="00543DFE"/>
    <w:rsid w:val="005501A5"/>
    <w:rsid w:val="0055346A"/>
    <w:rsid w:val="00560E19"/>
    <w:rsid w:val="00561B22"/>
    <w:rsid w:val="00563DBF"/>
    <w:rsid w:val="005650C9"/>
    <w:rsid w:val="0056763A"/>
    <w:rsid w:val="00571770"/>
    <w:rsid w:val="00576C08"/>
    <w:rsid w:val="00580021"/>
    <w:rsid w:val="005846FB"/>
    <w:rsid w:val="00586698"/>
    <w:rsid w:val="00590BA6"/>
    <w:rsid w:val="00592424"/>
    <w:rsid w:val="00592575"/>
    <w:rsid w:val="00594E1A"/>
    <w:rsid w:val="005954DD"/>
    <w:rsid w:val="005A520D"/>
    <w:rsid w:val="005A71CB"/>
    <w:rsid w:val="005A7727"/>
    <w:rsid w:val="005B143D"/>
    <w:rsid w:val="005B23CD"/>
    <w:rsid w:val="005B341F"/>
    <w:rsid w:val="005B70FB"/>
    <w:rsid w:val="005C0086"/>
    <w:rsid w:val="005C2226"/>
    <w:rsid w:val="005D0300"/>
    <w:rsid w:val="005D4987"/>
    <w:rsid w:val="005E4AEF"/>
    <w:rsid w:val="005E4BC6"/>
    <w:rsid w:val="005E567B"/>
    <w:rsid w:val="005F05C8"/>
    <w:rsid w:val="005F10B2"/>
    <w:rsid w:val="005F1F07"/>
    <w:rsid w:val="005F34A8"/>
    <w:rsid w:val="005F4772"/>
    <w:rsid w:val="00600DCD"/>
    <w:rsid w:val="00604AAD"/>
    <w:rsid w:val="006053D2"/>
    <w:rsid w:val="00606506"/>
    <w:rsid w:val="00612DB4"/>
    <w:rsid w:val="0061441A"/>
    <w:rsid w:val="00615C8D"/>
    <w:rsid w:val="00615F59"/>
    <w:rsid w:val="006256B9"/>
    <w:rsid w:val="00625B87"/>
    <w:rsid w:val="006344CB"/>
    <w:rsid w:val="00640510"/>
    <w:rsid w:val="00640C66"/>
    <w:rsid w:val="0064120F"/>
    <w:rsid w:val="00641AD9"/>
    <w:rsid w:val="00643A78"/>
    <w:rsid w:val="00643C84"/>
    <w:rsid w:val="006441DD"/>
    <w:rsid w:val="006519B5"/>
    <w:rsid w:val="006639F9"/>
    <w:rsid w:val="00682A05"/>
    <w:rsid w:val="006837A3"/>
    <w:rsid w:val="006846C4"/>
    <w:rsid w:val="006868E5"/>
    <w:rsid w:val="00691754"/>
    <w:rsid w:val="00692951"/>
    <w:rsid w:val="006A00D6"/>
    <w:rsid w:val="006A1D14"/>
    <w:rsid w:val="006A5BF5"/>
    <w:rsid w:val="006A69BA"/>
    <w:rsid w:val="006B0756"/>
    <w:rsid w:val="006B66B6"/>
    <w:rsid w:val="006C0CBC"/>
    <w:rsid w:val="006C17A3"/>
    <w:rsid w:val="006C3AD0"/>
    <w:rsid w:val="006C40D6"/>
    <w:rsid w:val="006C6C80"/>
    <w:rsid w:val="006D2A7F"/>
    <w:rsid w:val="006D439F"/>
    <w:rsid w:val="006E0579"/>
    <w:rsid w:val="006E23A5"/>
    <w:rsid w:val="006E2E96"/>
    <w:rsid w:val="006E3F2A"/>
    <w:rsid w:val="006E439C"/>
    <w:rsid w:val="006E724E"/>
    <w:rsid w:val="006F4611"/>
    <w:rsid w:val="006F584C"/>
    <w:rsid w:val="006F7B7E"/>
    <w:rsid w:val="00703F58"/>
    <w:rsid w:val="007046E1"/>
    <w:rsid w:val="007054B9"/>
    <w:rsid w:val="0070566A"/>
    <w:rsid w:val="00707352"/>
    <w:rsid w:val="0071044C"/>
    <w:rsid w:val="00713F65"/>
    <w:rsid w:val="00720A72"/>
    <w:rsid w:val="0072554D"/>
    <w:rsid w:val="007269F0"/>
    <w:rsid w:val="0073001E"/>
    <w:rsid w:val="00730878"/>
    <w:rsid w:val="007315D1"/>
    <w:rsid w:val="0073452E"/>
    <w:rsid w:val="00740360"/>
    <w:rsid w:val="00745E57"/>
    <w:rsid w:val="00745EFB"/>
    <w:rsid w:val="007468FA"/>
    <w:rsid w:val="0075253D"/>
    <w:rsid w:val="00753B56"/>
    <w:rsid w:val="00757344"/>
    <w:rsid w:val="007654EE"/>
    <w:rsid w:val="00766D55"/>
    <w:rsid w:val="007729DC"/>
    <w:rsid w:val="00773092"/>
    <w:rsid w:val="00774394"/>
    <w:rsid w:val="00777E8C"/>
    <w:rsid w:val="00782AAC"/>
    <w:rsid w:val="00783E30"/>
    <w:rsid w:val="0078795D"/>
    <w:rsid w:val="007928F7"/>
    <w:rsid w:val="00795C47"/>
    <w:rsid w:val="00796E54"/>
    <w:rsid w:val="00797609"/>
    <w:rsid w:val="007979F0"/>
    <w:rsid w:val="007A03D4"/>
    <w:rsid w:val="007A092D"/>
    <w:rsid w:val="007A0DAE"/>
    <w:rsid w:val="007A168E"/>
    <w:rsid w:val="007A3F1E"/>
    <w:rsid w:val="007A5AC6"/>
    <w:rsid w:val="007B2D21"/>
    <w:rsid w:val="007B384E"/>
    <w:rsid w:val="007B748F"/>
    <w:rsid w:val="007C0375"/>
    <w:rsid w:val="007C12A5"/>
    <w:rsid w:val="007C4317"/>
    <w:rsid w:val="007C48BF"/>
    <w:rsid w:val="007C7510"/>
    <w:rsid w:val="007D004B"/>
    <w:rsid w:val="007D4A12"/>
    <w:rsid w:val="007D6F22"/>
    <w:rsid w:val="007D7A3E"/>
    <w:rsid w:val="007E599B"/>
    <w:rsid w:val="007F2BA4"/>
    <w:rsid w:val="007F684D"/>
    <w:rsid w:val="00802CC7"/>
    <w:rsid w:val="00803E06"/>
    <w:rsid w:val="00805B91"/>
    <w:rsid w:val="00806166"/>
    <w:rsid w:val="0081372C"/>
    <w:rsid w:val="0081593F"/>
    <w:rsid w:val="00816062"/>
    <w:rsid w:val="008160CB"/>
    <w:rsid w:val="00821EA7"/>
    <w:rsid w:val="008225F3"/>
    <w:rsid w:val="00830BEE"/>
    <w:rsid w:val="008352AE"/>
    <w:rsid w:val="008408B0"/>
    <w:rsid w:val="008445E6"/>
    <w:rsid w:val="0084525A"/>
    <w:rsid w:val="00845735"/>
    <w:rsid w:val="00845CEB"/>
    <w:rsid w:val="0085291E"/>
    <w:rsid w:val="00852C8C"/>
    <w:rsid w:val="00857155"/>
    <w:rsid w:val="00857490"/>
    <w:rsid w:val="008575B9"/>
    <w:rsid w:val="0086078C"/>
    <w:rsid w:val="00865472"/>
    <w:rsid w:val="00867632"/>
    <w:rsid w:val="00873672"/>
    <w:rsid w:val="0087436F"/>
    <w:rsid w:val="00877261"/>
    <w:rsid w:val="0088293D"/>
    <w:rsid w:val="008872A2"/>
    <w:rsid w:val="0088774B"/>
    <w:rsid w:val="0089255B"/>
    <w:rsid w:val="00893D72"/>
    <w:rsid w:val="008A1B87"/>
    <w:rsid w:val="008A7838"/>
    <w:rsid w:val="008B027E"/>
    <w:rsid w:val="008B3FF0"/>
    <w:rsid w:val="008B4238"/>
    <w:rsid w:val="008C01CE"/>
    <w:rsid w:val="008C21FC"/>
    <w:rsid w:val="008C65D0"/>
    <w:rsid w:val="008C68FC"/>
    <w:rsid w:val="008C72E2"/>
    <w:rsid w:val="008C7472"/>
    <w:rsid w:val="008C78F5"/>
    <w:rsid w:val="008D02BE"/>
    <w:rsid w:val="008D0A5D"/>
    <w:rsid w:val="008D334A"/>
    <w:rsid w:val="008D678F"/>
    <w:rsid w:val="008E34F8"/>
    <w:rsid w:val="008E6BA3"/>
    <w:rsid w:val="0090123D"/>
    <w:rsid w:val="00902B55"/>
    <w:rsid w:val="00902BE7"/>
    <w:rsid w:val="00904794"/>
    <w:rsid w:val="00912F0D"/>
    <w:rsid w:val="00925CF7"/>
    <w:rsid w:val="00931C14"/>
    <w:rsid w:val="00933EBA"/>
    <w:rsid w:val="00934726"/>
    <w:rsid w:val="009362D1"/>
    <w:rsid w:val="00945234"/>
    <w:rsid w:val="00962728"/>
    <w:rsid w:val="00973254"/>
    <w:rsid w:val="009737C8"/>
    <w:rsid w:val="00976130"/>
    <w:rsid w:val="0098655C"/>
    <w:rsid w:val="00990AFF"/>
    <w:rsid w:val="009A0D9D"/>
    <w:rsid w:val="009A1B75"/>
    <w:rsid w:val="009A515E"/>
    <w:rsid w:val="009B0CC0"/>
    <w:rsid w:val="009B2D1D"/>
    <w:rsid w:val="009B60F1"/>
    <w:rsid w:val="009B73F6"/>
    <w:rsid w:val="009B7A22"/>
    <w:rsid w:val="009C08C4"/>
    <w:rsid w:val="009C69E8"/>
    <w:rsid w:val="009C6F40"/>
    <w:rsid w:val="009C7ECE"/>
    <w:rsid w:val="009D0B80"/>
    <w:rsid w:val="009D0E33"/>
    <w:rsid w:val="009D3CF3"/>
    <w:rsid w:val="009D3F1C"/>
    <w:rsid w:val="009D5422"/>
    <w:rsid w:val="009D7774"/>
    <w:rsid w:val="009E0334"/>
    <w:rsid w:val="009E2E3F"/>
    <w:rsid w:val="009E5116"/>
    <w:rsid w:val="009F3612"/>
    <w:rsid w:val="009F5C14"/>
    <w:rsid w:val="00A00C21"/>
    <w:rsid w:val="00A00E72"/>
    <w:rsid w:val="00A01381"/>
    <w:rsid w:val="00A02493"/>
    <w:rsid w:val="00A0426B"/>
    <w:rsid w:val="00A0540F"/>
    <w:rsid w:val="00A06ECC"/>
    <w:rsid w:val="00A12F72"/>
    <w:rsid w:val="00A14B20"/>
    <w:rsid w:val="00A22412"/>
    <w:rsid w:val="00A26DC1"/>
    <w:rsid w:val="00A278A1"/>
    <w:rsid w:val="00A30E13"/>
    <w:rsid w:val="00A3180C"/>
    <w:rsid w:val="00A36707"/>
    <w:rsid w:val="00A44558"/>
    <w:rsid w:val="00A44EAC"/>
    <w:rsid w:val="00A50652"/>
    <w:rsid w:val="00A50C9B"/>
    <w:rsid w:val="00A51D52"/>
    <w:rsid w:val="00A5411A"/>
    <w:rsid w:val="00A579D1"/>
    <w:rsid w:val="00A61170"/>
    <w:rsid w:val="00A73F36"/>
    <w:rsid w:val="00A76E55"/>
    <w:rsid w:val="00A77EC6"/>
    <w:rsid w:val="00A81A2C"/>
    <w:rsid w:val="00A82FDB"/>
    <w:rsid w:val="00A85DC1"/>
    <w:rsid w:val="00A8618B"/>
    <w:rsid w:val="00A87750"/>
    <w:rsid w:val="00A91607"/>
    <w:rsid w:val="00A91609"/>
    <w:rsid w:val="00A92E57"/>
    <w:rsid w:val="00A97E03"/>
    <w:rsid w:val="00AA1219"/>
    <w:rsid w:val="00AA192C"/>
    <w:rsid w:val="00AA4516"/>
    <w:rsid w:val="00AB054F"/>
    <w:rsid w:val="00AB1278"/>
    <w:rsid w:val="00AB14D9"/>
    <w:rsid w:val="00AB24F3"/>
    <w:rsid w:val="00AB7D86"/>
    <w:rsid w:val="00AB7F25"/>
    <w:rsid w:val="00AC44FE"/>
    <w:rsid w:val="00AC46DB"/>
    <w:rsid w:val="00AC4BB4"/>
    <w:rsid w:val="00AC56C7"/>
    <w:rsid w:val="00AC6FD3"/>
    <w:rsid w:val="00AD0C1A"/>
    <w:rsid w:val="00AD3A57"/>
    <w:rsid w:val="00AD52CB"/>
    <w:rsid w:val="00AD780F"/>
    <w:rsid w:val="00AD7A50"/>
    <w:rsid w:val="00AE21D4"/>
    <w:rsid w:val="00B0014E"/>
    <w:rsid w:val="00B01574"/>
    <w:rsid w:val="00B027D0"/>
    <w:rsid w:val="00B050C4"/>
    <w:rsid w:val="00B064F5"/>
    <w:rsid w:val="00B07159"/>
    <w:rsid w:val="00B07457"/>
    <w:rsid w:val="00B07AA6"/>
    <w:rsid w:val="00B11EA0"/>
    <w:rsid w:val="00B13812"/>
    <w:rsid w:val="00B204D1"/>
    <w:rsid w:val="00B21B52"/>
    <w:rsid w:val="00B24292"/>
    <w:rsid w:val="00B25089"/>
    <w:rsid w:val="00B364DB"/>
    <w:rsid w:val="00B46929"/>
    <w:rsid w:val="00B621E9"/>
    <w:rsid w:val="00B62F61"/>
    <w:rsid w:val="00B70A87"/>
    <w:rsid w:val="00B7322B"/>
    <w:rsid w:val="00B77D57"/>
    <w:rsid w:val="00B80FB6"/>
    <w:rsid w:val="00B8105C"/>
    <w:rsid w:val="00B83290"/>
    <w:rsid w:val="00B86EDC"/>
    <w:rsid w:val="00B93A31"/>
    <w:rsid w:val="00B940A3"/>
    <w:rsid w:val="00BA2618"/>
    <w:rsid w:val="00BA4BDD"/>
    <w:rsid w:val="00BA59F8"/>
    <w:rsid w:val="00BB3FFD"/>
    <w:rsid w:val="00BB4AA0"/>
    <w:rsid w:val="00BB5152"/>
    <w:rsid w:val="00BB5E5F"/>
    <w:rsid w:val="00BB5EF3"/>
    <w:rsid w:val="00BB74EF"/>
    <w:rsid w:val="00BC200C"/>
    <w:rsid w:val="00BD0B2E"/>
    <w:rsid w:val="00BD227D"/>
    <w:rsid w:val="00BD7A25"/>
    <w:rsid w:val="00BD7ADB"/>
    <w:rsid w:val="00BE019E"/>
    <w:rsid w:val="00BE233A"/>
    <w:rsid w:val="00BE44F3"/>
    <w:rsid w:val="00BE5057"/>
    <w:rsid w:val="00BE7985"/>
    <w:rsid w:val="00BF096A"/>
    <w:rsid w:val="00BF22CD"/>
    <w:rsid w:val="00BF375B"/>
    <w:rsid w:val="00BF3A8D"/>
    <w:rsid w:val="00BF4A6F"/>
    <w:rsid w:val="00C072A5"/>
    <w:rsid w:val="00C16D34"/>
    <w:rsid w:val="00C16F9B"/>
    <w:rsid w:val="00C21F17"/>
    <w:rsid w:val="00C22527"/>
    <w:rsid w:val="00C233F3"/>
    <w:rsid w:val="00C255A0"/>
    <w:rsid w:val="00C32D71"/>
    <w:rsid w:val="00C4072C"/>
    <w:rsid w:val="00C41632"/>
    <w:rsid w:val="00C43B9A"/>
    <w:rsid w:val="00C449FB"/>
    <w:rsid w:val="00C44FDF"/>
    <w:rsid w:val="00C5000B"/>
    <w:rsid w:val="00C55C88"/>
    <w:rsid w:val="00C56377"/>
    <w:rsid w:val="00C61F29"/>
    <w:rsid w:val="00C62BE4"/>
    <w:rsid w:val="00C729F0"/>
    <w:rsid w:val="00C7485B"/>
    <w:rsid w:val="00C81FEE"/>
    <w:rsid w:val="00C847E0"/>
    <w:rsid w:val="00C85279"/>
    <w:rsid w:val="00C876CC"/>
    <w:rsid w:val="00C9073C"/>
    <w:rsid w:val="00C95B6B"/>
    <w:rsid w:val="00CA070A"/>
    <w:rsid w:val="00CA0FF7"/>
    <w:rsid w:val="00CA782C"/>
    <w:rsid w:val="00CB151A"/>
    <w:rsid w:val="00CB1F3B"/>
    <w:rsid w:val="00CB41ED"/>
    <w:rsid w:val="00CB54C3"/>
    <w:rsid w:val="00CB56D1"/>
    <w:rsid w:val="00CC0AF5"/>
    <w:rsid w:val="00CC293F"/>
    <w:rsid w:val="00CC3518"/>
    <w:rsid w:val="00CC45A0"/>
    <w:rsid w:val="00CC5072"/>
    <w:rsid w:val="00CC50CD"/>
    <w:rsid w:val="00CD0FDF"/>
    <w:rsid w:val="00CD109F"/>
    <w:rsid w:val="00CD3628"/>
    <w:rsid w:val="00CD543A"/>
    <w:rsid w:val="00CD5CD4"/>
    <w:rsid w:val="00CD78B9"/>
    <w:rsid w:val="00CE229A"/>
    <w:rsid w:val="00CE47D3"/>
    <w:rsid w:val="00CE60FD"/>
    <w:rsid w:val="00CE7AA1"/>
    <w:rsid w:val="00CE7D61"/>
    <w:rsid w:val="00CF20E6"/>
    <w:rsid w:val="00CF2402"/>
    <w:rsid w:val="00CF6D1D"/>
    <w:rsid w:val="00D030A0"/>
    <w:rsid w:val="00D05A73"/>
    <w:rsid w:val="00D1179C"/>
    <w:rsid w:val="00D14C46"/>
    <w:rsid w:val="00D15CE6"/>
    <w:rsid w:val="00D169B1"/>
    <w:rsid w:val="00D35986"/>
    <w:rsid w:val="00D37344"/>
    <w:rsid w:val="00D37EA7"/>
    <w:rsid w:val="00D40E6A"/>
    <w:rsid w:val="00D45C5F"/>
    <w:rsid w:val="00D5536C"/>
    <w:rsid w:val="00D56FF2"/>
    <w:rsid w:val="00D63C59"/>
    <w:rsid w:val="00D6489C"/>
    <w:rsid w:val="00D64C52"/>
    <w:rsid w:val="00D6559E"/>
    <w:rsid w:val="00D664E4"/>
    <w:rsid w:val="00D667D7"/>
    <w:rsid w:val="00D75DAA"/>
    <w:rsid w:val="00D81FE2"/>
    <w:rsid w:val="00D84938"/>
    <w:rsid w:val="00D9051A"/>
    <w:rsid w:val="00D909EC"/>
    <w:rsid w:val="00D91AA6"/>
    <w:rsid w:val="00D935B7"/>
    <w:rsid w:val="00D939C2"/>
    <w:rsid w:val="00D94FB2"/>
    <w:rsid w:val="00D97593"/>
    <w:rsid w:val="00DA19C6"/>
    <w:rsid w:val="00DA40A1"/>
    <w:rsid w:val="00DA5447"/>
    <w:rsid w:val="00DA5588"/>
    <w:rsid w:val="00DA60F6"/>
    <w:rsid w:val="00DA6132"/>
    <w:rsid w:val="00DB2686"/>
    <w:rsid w:val="00DB61EF"/>
    <w:rsid w:val="00DC44AD"/>
    <w:rsid w:val="00DD36F3"/>
    <w:rsid w:val="00DD3DF9"/>
    <w:rsid w:val="00DD7687"/>
    <w:rsid w:val="00DD7C03"/>
    <w:rsid w:val="00DD7CBE"/>
    <w:rsid w:val="00DE52B5"/>
    <w:rsid w:val="00DE6F03"/>
    <w:rsid w:val="00DF3BB9"/>
    <w:rsid w:val="00DF518E"/>
    <w:rsid w:val="00DF617B"/>
    <w:rsid w:val="00DF70AC"/>
    <w:rsid w:val="00E000FB"/>
    <w:rsid w:val="00E02C09"/>
    <w:rsid w:val="00E02C43"/>
    <w:rsid w:val="00E04433"/>
    <w:rsid w:val="00E10D0C"/>
    <w:rsid w:val="00E10F19"/>
    <w:rsid w:val="00E1297E"/>
    <w:rsid w:val="00E135A4"/>
    <w:rsid w:val="00E14611"/>
    <w:rsid w:val="00E154D3"/>
    <w:rsid w:val="00E15602"/>
    <w:rsid w:val="00E165EC"/>
    <w:rsid w:val="00E17D6E"/>
    <w:rsid w:val="00E203FB"/>
    <w:rsid w:val="00E23BE6"/>
    <w:rsid w:val="00E3208E"/>
    <w:rsid w:val="00E32842"/>
    <w:rsid w:val="00E359E3"/>
    <w:rsid w:val="00E36F68"/>
    <w:rsid w:val="00E43E04"/>
    <w:rsid w:val="00E441ED"/>
    <w:rsid w:val="00E4450C"/>
    <w:rsid w:val="00E44884"/>
    <w:rsid w:val="00E506CF"/>
    <w:rsid w:val="00E52068"/>
    <w:rsid w:val="00E54F72"/>
    <w:rsid w:val="00E630BB"/>
    <w:rsid w:val="00E67FE1"/>
    <w:rsid w:val="00E7639F"/>
    <w:rsid w:val="00E76B10"/>
    <w:rsid w:val="00E833C8"/>
    <w:rsid w:val="00E861E4"/>
    <w:rsid w:val="00E93167"/>
    <w:rsid w:val="00E935BE"/>
    <w:rsid w:val="00E95725"/>
    <w:rsid w:val="00E97D27"/>
    <w:rsid w:val="00EA3929"/>
    <w:rsid w:val="00EA39AC"/>
    <w:rsid w:val="00EB30C4"/>
    <w:rsid w:val="00EB6106"/>
    <w:rsid w:val="00EB6C4A"/>
    <w:rsid w:val="00EC106D"/>
    <w:rsid w:val="00EC2BBB"/>
    <w:rsid w:val="00EC62EC"/>
    <w:rsid w:val="00EC776F"/>
    <w:rsid w:val="00ED28C4"/>
    <w:rsid w:val="00ED32A5"/>
    <w:rsid w:val="00ED7A9F"/>
    <w:rsid w:val="00EF0F30"/>
    <w:rsid w:val="00EF257F"/>
    <w:rsid w:val="00EF4F6C"/>
    <w:rsid w:val="00EF5983"/>
    <w:rsid w:val="00EF6CA9"/>
    <w:rsid w:val="00EF7523"/>
    <w:rsid w:val="00F06430"/>
    <w:rsid w:val="00F10765"/>
    <w:rsid w:val="00F11B8A"/>
    <w:rsid w:val="00F13B43"/>
    <w:rsid w:val="00F141B2"/>
    <w:rsid w:val="00F22158"/>
    <w:rsid w:val="00F23F5E"/>
    <w:rsid w:val="00F26BB1"/>
    <w:rsid w:val="00F302D0"/>
    <w:rsid w:val="00F32924"/>
    <w:rsid w:val="00F36FCA"/>
    <w:rsid w:val="00F41FAB"/>
    <w:rsid w:val="00F45758"/>
    <w:rsid w:val="00F46D06"/>
    <w:rsid w:val="00F5136D"/>
    <w:rsid w:val="00F607A7"/>
    <w:rsid w:val="00F61413"/>
    <w:rsid w:val="00F84A2A"/>
    <w:rsid w:val="00F86458"/>
    <w:rsid w:val="00F95781"/>
    <w:rsid w:val="00F97009"/>
    <w:rsid w:val="00F97303"/>
    <w:rsid w:val="00F97865"/>
    <w:rsid w:val="00FA113C"/>
    <w:rsid w:val="00FA2003"/>
    <w:rsid w:val="00FA2301"/>
    <w:rsid w:val="00FA3AC5"/>
    <w:rsid w:val="00FA6C55"/>
    <w:rsid w:val="00FA7F42"/>
    <w:rsid w:val="00FB0E7D"/>
    <w:rsid w:val="00FC0A39"/>
    <w:rsid w:val="00FC1791"/>
    <w:rsid w:val="00FC1BCF"/>
    <w:rsid w:val="00FC2A58"/>
    <w:rsid w:val="00FC4B6C"/>
    <w:rsid w:val="00FD082B"/>
    <w:rsid w:val="00FD19E6"/>
    <w:rsid w:val="00FD3A04"/>
    <w:rsid w:val="00FD4807"/>
    <w:rsid w:val="00FD5DA5"/>
    <w:rsid w:val="00FD7EE4"/>
    <w:rsid w:val="00FE3E2E"/>
    <w:rsid w:val="00FE64B2"/>
    <w:rsid w:val="00FE7EB2"/>
    <w:rsid w:val="00FF1778"/>
    <w:rsid w:val="00FF26FF"/>
    <w:rsid w:val="00FF5763"/>
    <w:rsid w:val="00FF600B"/>
    <w:rsid w:val="00FF6D6D"/>
    <w:rsid w:val="280A2B88"/>
    <w:rsid w:val="2F170881"/>
    <w:rsid w:val="34E255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Strong"/>
    <w:qFormat/>
    <w:uiPriority w:val="22"/>
    <w:rPr>
      <w:b/>
      <w:bCs/>
    </w:rPr>
  </w:style>
  <w:style w:type="character" w:styleId="7">
    <w:name w:val="page number"/>
    <w:basedOn w:val="5"/>
    <w:uiPriority w:val="0"/>
  </w:style>
  <w:style w:type="character" w:styleId="8">
    <w:name w:val="Hyperlink"/>
    <w:unhideWhenUsed/>
    <w:uiPriority w:val="99"/>
    <w:rPr>
      <w:color w:val="0000FF"/>
      <w:u w:val="single"/>
    </w:rPr>
  </w:style>
  <w:style w:type="paragraph" w:customStyle="1" w:styleId="10">
    <w:name w:val="Char Char Char Char Char Char Char"/>
    <w:basedOn w:val="1"/>
    <w:uiPriority w:val="0"/>
    <w:pPr>
      <w:widowControl/>
      <w:spacing w:after="160" w:line="240" w:lineRule="exact"/>
      <w:jc w:val="left"/>
    </w:pPr>
    <w:rPr>
      <w:szCs w:val="24"/>
    </w:rPr>
  </w:style>
  <w:style w:type="character" w:customStyle="1" w:styleId="11">
    <w:name w:val="页眉 Char"/>
    <w:link w:val="3"/>
    <w:uiPriority w:val="0"/>
    <w:rPr>
      <w:kern w:val="2"/>
      <w:sz w:val="18"/>
      <w:szCs w:val="18"/>
    </w:rPr>
  </w:style>
  <w:style w:type="character" w:customStyle="1" w:styleId="12">
    <w:name w:val="apple-converted-space"/>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658</Words>
  <Characters>3754</Characters>
  <Lines>31</Lines>
  <Paragraphs>8</Paragraphs>
  <ScaleCrop>false</ScaleCrop>
  <LinksUpToDate>false</LinksUpToDate>
  <CharactersWithSpaces>4404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2017-05-22T07:42:00Z</dcterms:created>
  <dc:creator>User</dc:creator>
  <cp:lastModifiedBy>Administrator</cp:lastModifiedBy>
  <dcterms:modified xsi:type="dcterms:W3CDTF">2018-03-31T07:12:13Z</dcterms:modified>
  <dc:title>三、</dc:title>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