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rPr>
      </w:pPr>
      <w:bookmarkStart w:id="0" w:name="_GoBack"/>
      <w:bookmarkEnd w:id="0"/>
      <w:r>
        <w:rPr>
          <w:rFonts w:hint="eastAsia"/>
          <w:b/>
          <w:bCs/>
          <w:lang w:val="en-US" w:eastAsia="zh-CN"/>
        </w:rPr>
        <w:t>浅谈</w:t>
      </w:r>
      <w:r>
        <w:rPr>
          <w:rFonts w:hint="eastAsia"/>
          <w:b/>
          <w:bCs/>
        </w:rPr>
        <w:t>如何</w:t>
      </w:r>
      <w:r>
        <w:rPr>
          <w:rFonts w:hint="eastAsia"/>
          <w:b/>
          <w:bCs/>
          <w:lang w:eastAsia="zh-CN"/>
        </w:rPr>
        <w:t>构建小学语文</w:t>
      </w:r>
      <w:r>
        <w:rPr>
          <w:rFonts w:hint="eastAsia"/>
          <w:b/>
          <w:bCs/>
        </w:rPr>
        <w:t>高效课堂</w:t>
      </w:r>
    </w:p>
    <w:p>
      <w:pPr>
        <w:keepNext w:val="0"/>
        <w:keepLines w:val="0"/>
        <w:widowControl/>
        <w:suppressLineNumbers w:val="0"/>
        <w:jc w:val="left"/>
        <w:rPr>
          <w:b/>
          <w:bCs/>
          <w:color w:val="auto"/>
        </w:rPr>
      </w:pPr>
      <w:r>
        <w:rPr>
          <w:rFonts w:ascii="宋体" w:hAnsi="宋体" w:eastAsia="宋体" w:cs="宋体"/>
          <w:b/>
          <w:bCs/>
          <w:color w:val="auto"/>
          <w:kern w:val="0"/>
          <w:sz w:val="24"/>
          <w:szCs w:val="24"/>
          <w:lang w:val="en-US" w:eastAsia="zh-CN" w:bidi="ar"/>
        </w:rPr>
        <w:t>山东省平度市古岘镇古岘小学    李宗朋      语文</w:t>
      </w:r>
    </w:p>
    <w:p>
      <w:pPr>
        <w:rPr>
          <w:rFonts w:hint="eastAsia"/>
          <w:b/>
          <w:bCs/>
        </w:rPr>
      </w:pPr>
      <w:r>
        <w:rPr>
          <w:rFonts w:hint="eastAsia"/>
          <w:b/>
          <w:bCs/>
          <w:lang w:val="en-US" w:eastAsia="zh-CN"/>
        </w:rPr>
        <w:t>摘要：</w:t>
      </w:r>
      <w:r>
        <w:rPr>
          <w:rFonts w:hint="eastAsia"/>
          <w:b/>
          <w:bCs/>
        </w:rPr>
        <w:t>如何建立</w:t>
      </w:r>
      <w:r>
        <w:rPr>
          <w:rFonts w:hint="eastAsia"/>
          <w:b/>
          <w:bCs/>
          <w:lang w:eastAsia="zh-CN"/>
        </w:rPr>
        <w:t>小学语文</w:t>
      </w:r>
      <w:r>
        <w:rPr>
          <w:rFonts w:hint="eastAsia"/>
          <w:b/>
          <w:bCs/>
        </w:rPr>
        <w:t>教育的高效课堂，提高课堂质量和效率，是当下摆在我们每位教师面前值得思考研究的课题，为了构建自主、高效的</w:t>
      </w:r>
      <w:r>
        <w:rPr>
          <w:rFonts w:hint="eastAsia"/>
          <w:b/>
          <w:bCs/>
          <w:lang w:eastAsia="zh-CN"/>
        </w:rPr>
        <w:t>小学语文</w:t>
      </w:r>
      <w:r>
        <w:rPr>
          <w:rFonts w:hint="eastAsia"/>
          <w:b/>
          <w:bCs/>
        </w:rPr>
        <w:t>课堂，势必要求广大从事</w:t>
      </w:r>
      <w:r>
        <w:rPr>
          <w:rFonts w:hint="eastAsia"/>
          <w:b/>
          <w:bCs/>
          <w:lang w:eastAsia="zh-CN"/>
        </w:rPr>
        <w:t>小学语文</w:t>
      </w:r>
      <w:r>
        <w:rPr>
          <w:rFonts w:hint="eastAsia"/>
          <w:b/>
          <w:bCs/>
        </w:rPr>
        <w:t>教育的教师们不断学习、探索和总结工作经验，去粗取精，让课堂转化为一种寓教于乐、激发想象、张扬个性、自主探究、开发潜能的过程。立足课堂，以学生为本，以学生发展为本，调节变换自己的教学行为，从而适应</w:t>
      </w:r>
      <w:r>
        <w:rPr>
          <w:rFonts w:hint="eastAsia"/>
          <w:b/>
          <w:bCs/>
          <w:lang w:eastAsia="zh-CN"/>
        </w:rPr>
        <w:t>小学语文</w:t>
      </w:r>
      <w:r>
        <w:rPr>
          <w:rFonts w:hint="eastAsia"/>
          <w:b/>
          <w:bCs/>
        </w:rPr>
        <w:t>新课程的变化，与新课程一道前行。</w:t>
      </w:r>
    </w:p>
    <w:p>
      <w:pPr>
        <w:rPr>
          <w:b/>
          <w:bCs/>
        </w:rPr>
      </w:pPr>
      <w:r>
        <w:rPr>
          <w:rFonts w:hint="eastAsia"/>
          <w:b/>
          <w:bCs/>
          <w:lang w:val="en-US" w:eastAsia="zh-CN"/>
        </w:rPr>
        <w:t>关键词：小学语文；教学；生活化</w:t>
      </w:r>
    </w:p>
    <w:p>
      <w:pPr>
        <w:rPr>
          <w:rFonts w:hint="default"/>
          <w:b/>
          <w:bCs/>
        </w:rPr>
      </w:pPr>
      <w:r>
        <w:rPr>
          <w:rFonts w:hint="eastAsia"/>
          <w:b/>
          <w:bCs/>
          <w:lang w:val="en-US" w:eastAsia="zh-CN"/>
        </w:rPr>
        <w:t>现行教材中的绝大多数课文都来自作者的生活体验和心灵感悟，与学生的生活还有一段距离。作为教师，应该尽量还原生活，使教学内容贴近学生的生活实际，从而激发学生听、说、读、写的强烈愿望，将教学的目的和要求转化为学生的内在需要，让他们在生活中学习，在学习中更好地生活。为起点来实施生活化的教学，加强课堂教学与生活的沟通，让教学贴近生活，联系实际，才能帮助学生更好地理解课文内容，并真正受到启迪，引导学生更好地懂得生活、学会生活。让学生走进文本，对话文本，获得人生感悟和生命体验。</w:t>
      </w:r>
    </w:p>
    <w:p>
      <w:pPr>
        <w:rPr>
          <w:b/>
          <w:bCs/>
        </w:rPr>
      </w:pPr>
      <w:r>
        <w:rPr>
          <w:rFonts w:hint="eastAsia"/>
          <w:b/>
          <w:bCs/>
          <w:lang w:eastAsia="zh-CN"/>
        </w:rPr>
        <w:t>一</w:t>
      </w:r>
      <w:r>
        <w:rPr>
          <w:rFonts w:hint="eastAsia"/>
          <w:b/>
          <w:bCs/>
        </w:rPr>
        <w:t>、充分预设教学，引发动态生成。</w:t>
      </w:r>
    </w:p>
    <w:p>
      <w:pPr>
        <w:rPr>
          <w:rFonts w:hint="eastAsia"/>
          <w:b/>
          <w:bCs/>
        </w:rPr>
      </w:pPr>
      <w:r>
        <w:rPr>
          <w:rFonts w:hint="eastAsia"/>
          <w:b/>
          <w:bCs/>
        </w:rPr>
        <w:t>这个环节其实就是备学生。尽管教学是一个开放变化的过程，随时都会有意想不到的事情发生，但我们教师都要尽可能站在学生角度，并将其放在教学主体的位置去思考，要备学生所思所想，要对教学目标、任务、方法、过程以及每一个具体的细节进行全面深入的思考探究，力争将课堂教学过程运筹于帷幄之中，尽可能把课堂生成纳入自己的教学预设中来。首先准确把握教材，教材是学习内容的主要载体，教师在教学预设时要深入钻研教材，准确把握教材的内容和实质要挖掘教材中能引发学生思考并对学生发展有效的信息；其次要关注学生，课堂教学是师生交往互动的过程，教师在教学预设时，要从学生的需求出发，教学过程和教学内容要以学生原有的知识、生活经验为基础，考虑是否有利于学生的发展；最后要有效地开发资源。教师在预设教学方案时要为学生提供丰富的课程资源。一方面，教师自己要进行教学资源的开发和筛选，拓宽信息渠道：另一方面，教师还要善于指导学生通过各种渠道(上网搜索、阅读课外书、生活中观察、社会调查采访等)查找相关资料，培养学生搜集、处理信息的能力，激发学生自主学习。教学资源包括教材资源、社会生活资源、网络资源等。新教材在给学生更大的探索空间的同时也给了教师更大的创造空间。因此教师要创造性地利用好教材，如备古诗《赠汪伦》一课时，我让同学们搜集以往学过的“送别诗”，抓住两者的联系与区别，设计学生自主探究、合作交流的课堂学习活动。备《海底世界》一课时，我搜集到众多海底生物、矿产的图片，制成课件，使得从未见过大海的学生都有身临其境之感，教学效果非常好。课堂因预设而完美，教学因生成而精彩。好的问题能带动一堂课，好的问题需要设计，更需要生成。苏霍姆林斯基说过：“在每一个年轻的心灵里，存放着求知好学，渴望知识的火药。就看你能不能点燃这火药”。激发学生的兴趣就是点燃渴望知识火药的导火索，设置悬念，激发兴趣，这确实是提高课堂教学有效性的秘方。妙用肯定和奖励、竞争的方法。奖励具有促进的力量，促进学生努力向前，让学生发现自己学习上的进步，不断获取学习预期的满足，适度的竞争有助于激发学习热情，竞赛可以采取自己和自己竞赛的方法，即今天的学习要比昨天好，不必和别人比，只求自己进步；也可以暗中选某一同学为目标，在学习上同他比赛；还可以采取集体竞争的方法，组与组竞争，在竞争中激发互帮互学的团结协作精神。</w:t>
      </w:r>
    </w:p>
    <w:p>
      <w:pPr>
        <w:rPr>
          <w:rFonts w:hint="default"/>
          <w:b/>
          <w:bCs/>
        </w:rPr>
      </w:pPr>
      <w:r>
        <w:rPr>
          <w:rFonts w:hint="eastAsia"/>
          <w:b/>
          <w:bCs/>
          <w:lang w:val="en-US" w:eastAsia="zh-CN"/>
        </w:rPr>
        <w:t>二、将阅读教学与生活联系。</w:t>
      </w:r>
    </w:p>
    <w:p>
      <w:pPr>
        <w:rPr>
          <w:rFonts w:hint="default"/>
          <w:b/>
          <w:bCs/>
        </w:rPr>
      </w:pPr>
      <w:r>
        <w:rPr>
          <w:rFonts w:hint="eastAsia"/>
          <w:b/>
          <w:bCs/>
          <w:lang w:val="en-US" w:eastAsia="zh-CN"/>
        </w:rPr>
        <w:t>《语文课程标准解读》指出：要建构一种新型的教学生活，把教学过程还原为生活过程，把教学情境还原为生活情境，把教学活动还原为学生的生命活动。我认为生活无时不变，生活无时不含有教育的意义。将阅读教学与生活联系，可以充分激发学生的兴趣，激活他们的情感，加强他们对生活的关注与体验，引领学生走进生活品味多彩人生。低年级有许多课文与生活有紧密联系。上这些课文时，我通过创设一定的情境有利于激活学生的思维，激发他们的情感，能使学生充分感受课文所描绘的生活，产生身临其境之感。也唤起学生生活的多元化感受，使学生对文本产生富有自己生命体验的个性化理解。如在教《爷爷和小树》一课，有这样一个环节：</w:t>
      </w:r>
      <w:r>
        <w:rPr>
          <w:rFonts w:hint="default"/>
          <w:b/>
          <w:bCs/>
          <w:lang w:val="en-US" w:eastAsia="zh-CN"/>
        </w:rPr>
        <w:t>1</w:t>
      </w:r>
      <w:r>
        <w:rPr>
          <w:rFonts w:hint="eastAsia"/>
          <w:b/>
          <w:bCs/>
          <w:lang w:val="en-US" w:eastAsia="zh-CN"/>
        </w:rPr>
        <w:t>、</w:t>
      </w:r>
      <w:r>
        <w:rPr>
          <w:rFonts w:hint="default"/>
          <w:b/>
          <w:bCs/>
          <w:lang w:val="en-US" w:eastAsia="zh-CN"/>
        </w:rPr>
        <w:t> </w:t>
      </w:r>
      <w:r>
        <w:rPr>
          <w:rFonts w:hint="eastAsia"/>
          <w:b/>
          <w:bCs/>
          <w:lang w:val="en-US" w:eastAsia="zh-CN"/>
        </w:rPr>
        <w:t>课件演示冬天的情景，说说小树在寒风里会说什么？爷爷是怎么做的？</w:t>
      </w:r>
      <w:r>
        <w:rPr>
          <w:rFonts w:hint="default"/>
          <w:b/>
          <w:bCs/>
          <w:lang w:val="en-US" w:eastAsia="zh-CN"/>
        </w:rPr>
        <w:t> 2</w:t>
      </w:r>
      <w:r>
        <w:rPr>
          <w:rFonts w:hint="eastAsia"/>
          <w:b/>
          <w:bCs/>
          <w:lang w:val="en-US" w:eastAsia="zh-CN"/>
        </w:rPr>
        <w:t>、演示夏天的情景，夏天到了，小树是怎么做的？他会说些什么？（可做动作理解）爷爷在树下乘凉心情怎么样？让学生发挥想象，进行对话，在读中体会，感受到爷爷美好的心灵，感悟人与树之间的和谐关系。</w:t>
      </w:r>
      <w:r>
        <w:rPr>
          <w:rFonts w:hint="default"/>
          <w:b/>
          <w:bCs/>
          <w:lang w:val="en-US" w:eastAsia="zh-CN"/>
        </w:rPr>
        <w:t> </w:t>
      </w:r>
      <w:r>
        <w:rPr>
          <w:rFonts w:hint="eastAsia"/>
          <w:b/>
          <w:bCs/>
          <w:lang w:val="en-US" w:eastAsia="zh-CN"/>
        </w:rPr>
        <w:t>在阅读教学中，通过创设生活化的师生对话活动，以生活化的语言，解读文本内容，感悟文章内涵，让学生在学习中学会做人。</w:t>
      </w:r>
    </w:p>
    <w:p>
      <w:pPr>
        <w:rPr>
          <w:rFonts w:hint="default"/>
          <w:b/>
          <w:bCs/>
        </w:rPr>
      </w:pPr>
      <w:r>
        <w:rPr>
          <w:rFonts w:hint="eastAsia"/>
          <w:b/>
          <w:bCs/>
          <w:lang w:val="en-US" w:eastAsia="zh-CN"/>
        </w:rPr>
        <w:t>三、让作文教学走进学生生活 。</w:t>
      </w:r>
    </w:p>
    <w:p>
      <w:pPr>
        <w:rPr>
          <w:rFonts w:hint="eastAsia"/>
          <w:b/>
          <w:bCs/>
          <w:lang w:eastAsia="zh-CN"/>
        </w:rPr>
      </w:pPr>
      <w:r>
        <w:rPr>
          <w:rFonts w:hint="eastAsia"/>
          <w:b/>
          <w:bCs/>
          <w:lang w:val="en-US" w:eastAsia="zh-CN"/>
        </w:rPr>
        <w:t>“生活犹如泉源，文章犹如溪水，泉源丰盈而不枯竭，溪水自然活泼地流个不停。”可见，作文教学与生活有着密不可分的联系，小学生习作也离不开生活，生活充实了，学生语言表达才会有源头。那么搞好习作训练首先就要让学生走出狭小的课堂，走进广阔的生活，参与生活，体验生活，融入生活，产生“不吐不快”的欲望，从而让写作成为学生的生活需要。农村孩子虽然生活在农村，可随着他们在父母心目中地位的日渐升高，他们对劳动却变得越来越陌生。很多学生将劳动曲解为仅仅是扫扫地、洗洗碗、烧烧水等，缺乏对农村艰苦生活和繁重的农活的真实体验。为此，我利用夏秋两季农忙时间，把学生从课堂带进农田。例如：综合实践课的前一天，为了让学生融入生活，让生活走进作文，我向同学们提出具体要求：和父母一起到田里去参加稻收，用不同形式进行劳动实践，劳动后写一篇</w:t>
      </w:r>
      <w:r>
        <w:rPr>
          <w:rFonts w:hint="default"/>
          <w:b/>
          <w:bCs/>
          <w:lang w:val="en-US" w:eastAsia="zh-CN"/>
        </w:rPr>
        <w:t>200</w:t>
      </w:r>
      <w:r>
        <w:rPr>
          <w:rFonts w:hint="eastAsia"/>
          <w:b/>
          <w:bCs/>
          <w:lang w:val="en-US" w:eastAsia="zh-CN"/>
        </w:rPr>
        <w:t>字以上的感想。劳动期间，同学们不怕苦、不怕累，白天帮父母干些力所能及的稻收活，亲身体验劳动的辛苦；休息时，请父母给他们讲些秧苗的培育、移植、施肥、灭虫、收割等技术要领及种稻的成本、亩产量、经济效益等问题；晚上，在灯下奋笔作文。回学校后，同学们写出了一篇篇内容生动、情感真挚的文章。有个同学写道：“今天的劳动虽然苦了点儿，但我却感到非常有意义。在今天的劳动中，我不仅看到了农村欣欣向荣的景象，看到了机械化的威力，也体会到了人工收割的艰辛；不仅品尝到了劳动果实的甘甜，增强了劳动自豪感，更明白了许多做人的道理。‘谁知盘中餐，粒粒皆辛苦。’是啊！粮食是农民用辛勤的汗水换来的，是来之不易的，以后我再也不浪费粮食了。……”真情发自肺腑，真情溢自内心，这次作文收到了预期的效果。这难道不是我们所要的作文吗？我还经常开展读书、读报活动，记好读书笔记，提高作文兴趣；结合学校的社会实践活动，跳绳、乒乓等体育活动、丰富作文内容；利用学校“作文竞赛”和各项征文活动，为学生创设展示写作的舞台。丰富多彩的语文实践活动，拓宽了写作的内容、形式和渠道，使学生在广阔的空间里学语文、用语文。如我校组织拔河比赛，首先带领学生去观看这次比赛活动，目睹了激烈的场面。回来后，我让学生经过回忆，用简单的几句话把这次比赛活动过程写出来，激活学生亲身体验，打通学生</w:t>
      </w:r>
      <w:r>
        <w:rPr>
          <w:rFonts w:hint="eastAsia"/>
          <w:b/>
          <w:bCs/>
          <w:lang w:eastAsia="zh-CN"/>
        </w:rPr>
        <w:t>思路。</w:t>
      </w:r>
    </w:p>
    <w:p>
      <w:pPr>
        <w:rPr>
          <w:rFonts w:hint="eastAsia"/>
          <w:b/>
          <w:bCs/>
        </w:rPr>
      </w:pPr>
      <w:r>
        <w:rPr>
          <w:rFonts w:hint="eastAsia"/>
          <w:b/>
          <w:bCs/>
          <w:lang w:eastAsia="zh-CN"/>
        </w:rPr>
        <w:t>四</w:t>
      </w:r>
      <w:r>
        <w:rPr>
          <w:rFonts w:hint="eastAsia"/>
          <w:b/>
          <w:bCs/>
        </w:rPr>
        <w:t>、</w:t>
      </w:r>
      <w:r>
        <w:rPr>
          <w:rFonts w:hint="eastAsia"/>
          <w:b/>
          <w:bCs/>
          <w:lang w:eastAsia="zh-CN"/>
        </w:rPr>
        <w:t>丰富多彩的</w:t>
      </w:r>
      <w:r>
        <w:rPr>
          <w:rFonts w:hint="eastAsia"/>
          <w:b/>
          <w:bCs/>
        </w:rPr>
        <w:t>语文课堂教学方式</w:t>
      </w:r>
      <w:r>
        <w:rPr>
          <w:rFonts w:hint="eastAsia"/>
          <w:b/>
          <w:bCs/>
          <w:lang w:eastAsia="zh-CN"/>
        </w:rPr>
        <w:t>。</w:t>
      </w:r>
    </w:p>
    <w:p>
      <w:pPr>
        <w:rPr>
          <w:rFonts w:hint="eastAsia"/>
          <w:b/>
          <w:bCs/>
        </w:rPr>
      </w:pPr>
      <w:r>
        <w:rPr>
          <w:rFonts w:hint="eastAsia"/>
          <w:b/>
          <w:bCs/>
        </w:rPr>
        <w:t>传统的教学过程中，教师更加注重的是学生对知识的掌握，往往采取“满堂灌”“满堂问”“填鸭式”的教学方式。随着课程改革的不断深化，这种单一的“注入式”教学方法已经被否定。生活化的语文教学关注是学生的课堂生活质量，更加提倡创新和充满生命活力的开放的教学方式。在小学语文教学中，教师应从学生已有的生活经验出发，着眼于学生的发展，引导学生用自己的生活体验、情感倾向和语用经验去解读文本。教师要拓展语文教学时空，突出与现实生活的联系，尊重学生的个人感受与独特的见解，鼓励学生自主探索、自主实践，培养学生独立思考和终身学习的能力，进而提高语文素养。</w:t>
      </w:r>
    </w:p>
    <w:p>
      <w:pPr>
        <w:rPr>
          <w:rFonts w:hint="eastAsia"/>
          <w:b/>
          <w:bCs/>
        </w:rPr>
      </w:pPr>
      <w:r>
        <w:rPr>
          <w:rFonts w:hint="eastAsia"/>
          <w:b/>
          <w:bCs/>
          <w:lang w:eastAsia="zh-CN"/>
        </w:rPr>
        <w:t>五</w:t>
      </w:r>
      <w:r>
        <w:rPr>
          <w:rFonts w:hint="eastAsia"/>
          <w:b/>
          <w:bCs/>
        </w:rPr>
        <w:t>、</w:t>
      </w:r>
      <w:r>
        <w:rPr>
          <w:rFonts w:hint="eastAsia"/>
          <w:b/>
          <w:bCs/>
          <w:lang w:eastAsia="zh-CN"/>
        </w:rPr>
        <w:t>多元化的</w:t>
      </w:r>
      <w:r>
        <w:rPr>
          <w:rFonts w:hint="eastAsia"/>
          <w:b/>
          <w:bCs/>
        </w:rPr>
        <w:t>语文课堂教学评价</w:t>
      </w:r>
      <w:r>
        <w:rPr>
          <w:rFonts w:hint="eastAsia"/>
          <w:b/>
          <w:bCs/>
          <w:lang w:eastAsia="zh-CN"/>
        </w:rPr>
        <w:t>。</w:t>
      </w:r>
      <w:r>
        <w:rPr>
          <w:rFonts w:hint="eastAsia"/>
          <w:b/>
          <w:bCs/>
          <w:lang w:val="en-US" w:eastAsia="zh-CN"/>
        </w:rPr>
        <w:t xml:space="preserve"> </w:t>
      </w:r>
    </w:p>
    <w:p>
      <w:pPr>
        <w:rPr>
          <w:rFonts w:hint="eastAsia"/>
          <w:b/>
          <w:bCs/>
        </w:rPr>
      </w:pPr>
      <w:r>
        <w:rPr>
          <w:rFonts w:hint="eastAsia"/>
          <w:b/>
          <w:bCs/>
        </w:rPr>
        <w:t>教学评价是课堂教学的重要环节之一，新课程理念越来越体现出课堂评价的重要性。《语文课程标准》指出：“语文课程评价的目的不仅是为了考察学生实现课程目标的程度，更重要的是为了检验和改进学生的语文学习和教师的教学，改善课程设计，完善教学过程，从而有效地促进学生的发展。不应过分强调评价的甄别和选拔功能。”因此，语文课堂的教学评价也要生活化，要打破评价形式单一化，评价内容狭窄化，评价方法简单化的评价模式。在评价的主体上，要从以往的教师的单一主体走向多元主体，在评价方法上采取多种评价方式并存的形式，可以是教师的评价和学生的自我评价，也可以是学生之间的相互评价，在指导学生互评时，要求贴近生活，互相鼓励，共同进步，甚至鼓励家长参与评价，使评价成为学生、教师、家长等共同参与的交互活动。只有这样，才能真正促进教师教学方式和学生学习方式的根本转变。</w:t>
      </w:r>
    </w:p>
    <w:p>
      <w:pPr>
        <w:rPr>
          <w:rFonts w:hint="default"/>
          <w:b/>
          <w:bCs/>
        </w:rPr>
      </w:pPr>
      <w:r>
        <w:rPr>
          <w:rFonts w:hint="eastAsia"/>
          <w:b/>
          <w:bCs/>
        </w:rPr>
        <w:t>总之，小学语文课堂教学生活化，符合新课改的要求，也有利于学生综合素质的提高，对于小学生语文学习是非常有帮助的。</w:t>
      </w:r>
      <w:r>
        <w:rPr>
          <w:rFonts w:hint="eastAsia"/>
          <w:b/>
          <w:bCs/>
          <w:lang w:val="en-US" w:eastAsia="zh-CN"/>
        </w:rPr>
        <w:t>生活是语文教学的源泉，离开了生活，语文便成了无本之木，无源之水。生活中处处有语文，语文处处反映着生活，在课堂教学中，要让生活走进语文课堂，让语文教学融入生活，创设生活化的教学情境，将生活与课堂紧密结合。</w:t>
      </w:r>
    </w:p>
    <w:p>
      <w:pPr>
        <w:rPr>
          <w:rFonts w:hint="eastAsia"/>
          <w:b/>
          <w:bCs/>
        </w:rPr>
      </w:pPr>
      <w:r>
        <w:rPr>
          <w:rFonts w:hint="eastAsia"/>
          <w:b/>
          <w:bCs/>
        </w:rPr>
        <w:t>参考文献：</w:t>
      </w:r>
    </w:p>
    <w:p>
      <w:pPr>
        <w:rPr>
          <w:rFonts w:hint="eastAsia"/>
          <w:b/>
          <w:bCs/>
        </w:rPr>
      </w:pPr>
      <w:r>
        <w:rPr>
          <w:rFonts w:hint="eastAsia"/>
          <w:b/>
          <w:bCs/>
        </w:rPr>
        <w:t>[1]孙欣.浅谈小学语文生活化教学模式研究[J]．赤子(上中旬)2014(21).</w:t>
      </w:r>
    </w:p>
    <w:p>
      <w:pPr>
        <w:rPr>
          <w:rFonts w:hint="eastAsia"/>
          <w:b/>
          <w:bCs/>
        </w:rPr>
      </w:pPr>
      <w:r>
        <w:rPr>
          <w:rFonts w:hint="eastAsia"/>
          <w:b/>
          <w:bCs/>
        </w:rPr>
        <w:t>[2]刘芳.实现小学语文生活化教学的几点思考[J].中国校外教育,2015(01).</w:t>
      </w:r>
    </w:p>
    <w:p>
      <w:pPr>
        <w:rPr>
          <w:rFonts w:hint="eastAsia"/>
          <w:b/>
          <w:bCs/>
        </w:rPr>
      </w:pPr>
      <w:r>
        <w:rPr>
          <w:rFonts w:hint="eastAsia"/>
          <w:b/>
          <w:bCs/>
        </w:rPr>
        <w:t>[3]王盈盈.如何做好小学语文生活化教学[J].读与写(教育教学刊),2015(10).</w:t>
      </w:r>
    </w:p>
    <w:p>
      <w:pPr>
        <w:rPr>
          <w:rFonts w:hint="eastAsia"/>
          <w:b/>
          <w:bCs/>
        </w:rPr>
      </w:pPr>
      <w:r>
        <w:rPr>
          <w:rFonts w:hint="eastAsia"/>
          <w:b/>
          <w:bCs/>
        </w:rPr>
        <w:t>[4]姜子涵.扎根生活———小学语文教学的生活化探讨[J].学周刊,2015(34).</w:t>
      </w:r>
    </w:p>
    <w:p>
      <w:pPr>
        <w:rPr>
          <w:rFonts w:hint="eastAsia"/>
          <w:b/>
          <w:bCs/>
          <w:lang w:eastAsia="zh-CN"/>
        </w:rPr>
      </w:pPr>
      <w:r>
        <w:rPr>
          <w:rFonts w:hint="eastAsia"/>
          <w:b/>
          <w:bCs/>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Palatino Linotype">
    <w:panose1 w:val="02040502050505030304"/>
    <w:charset w:val="00"/>
    <w:family w:val="auto"/>
    <w:pitch w:val="default"/>
    <w:sig w:usb0="E00003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0000003F" w:csb1="D7F70000"/>
  </w:font>
  <w:font w:name="Arial">
    <w:panose1 w:val="020B06040202020202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 w:name="�0�7�0�3">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iragino Sans GB W3">
    <w:altName w:val="Courier New"/>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61007A87" w:usb1="80000000" w:usb2="00000008" w:usb3="00000000" w:csb0="200101FF" w:csb1="2028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00007A87" w:usb1="80000000" w:usb2="00000008" w:usb3="00000000" w:csb0="400001FF" w:csb1="FFFF0000"/>
  </w:font>
  <w:font w:name="MS PGothic">
    <w:panose1 w:val="020B0600070205080204"/>
    <w:charset w:val="80"/>
    <w:family w:val="auto"/>
    <w:pitch w:val="default"/>
    <w:sig w:usb0="A00002BF" w:usb1="68C7FCFB" w:usb2="00000010" w:usb3="00000000" w:csb0="4002009F" w:csb1="DFD70000"/>
  </w:font>
  <w:font w:name="_5b8b_4f53">
    <w:altName w:val="Courier Ne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ucida Grande">
    <w:altName w:val="Courier New"/>
    <w:panose1 w:val="00000000000000000000"/>
    <w:charset w:val="00"/>
    <w:family w:val="auto"/>
    <w:pitch w:val="default"/>
    <w:sig w:usb0="00000000" w:usb1="00000000" w:usb2="00000000" w:usb3="00000000" w:csb0="00000000" w:csb1="00000000"/>
  </w:font>
  <w:font w:name="_4eff_5b8b">
    <w:altName w:val="Courier New"/>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Courier New"/>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w:panose1 w:val="020B0604030504040204"/>
    <w:charset w:val="80"/>
    <w:family w:val="auto"/>
    <w:pitch w:val="default"/>
    <w:sig w:usb0="E10102FF" w:usb1="EAC7FFFF" w:usb2="00010012" w:usb3="00000000" w:csb0="6002009F" w:csb1="DFD70000"/>
  </w:font>
  <w:font w:name="华文隶书">
    <w:panose1 w:val="02010800040101010101"/>
    <w:charset w:val="86"/>
    <w:family w:val="auto"/>
    <w:pitch w:val="default"/>
    <w:sig w:usb0="00000001" w:usb1="080F0000" w:usb2="00000000" w:usb3="00000000" w:csb0="00040000" w:csb1="00000000"/>
  </w:font>
  <w:font w:name="MS UI Gothic">
    <w:panose1 w:val="020B0600070205080204"/>
    <w:charset w:val="80"/>
    <w:family w:val="auto"/>
    <w:pitch w:val="default"/>
    <w:sig w:usb0="A00002BF" w:usb1="68C7FCFB" w:usb2="00000010" w:usb3="00000000" w:csb0="4002009F" w:csb1="DFD70000"/>
  </w:font>
  <w:font w:name="PMingLiU">
    <w:panose1 w:val="02020500000000000000"/>
    <w:charset w:val="88"/>
    <w:family w:val="auto"/>
    <w:pitch w:val="default"/>
    <w:sig w:usb0="A00002FF" w:usb1="28CFFCFA" w:usb2="00000016" w:usb3="00000000" w:csb0="00100001" w:csb1="00000000"/>
  </w:font>
  <w:font w:name="方正书宋_GBK+ZLVC5I-1">
    <w:altName w:val="宋体"/>
    <w:panose1 w:val="00000000000000000000"/>
    <w:charset w:val="86"/>
    <w:family w:val="auto"/>
    <w:pitch w:val="default"/>
    <w:sig w:usb0="00000000" w:usb1="00000000" w:usb2="0000000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6608D6"/>
    <w:rsid w:val="015F1EF1"/>
    <w:rsid w:val="033667B9"/>
    <w:rsid w:val="0C1A19BD"/>
    <w:rsid w:val="126B6338"/>
    <w:rsid w:val="1FC25367"/>
    <w:rsid w:val="2C5125B7"/>
    <w:rsid w:val="316608D6"/>
    <w:rsid w:val="324D22C6"/>
    <w:rsid w:val="3CB86A90"/>
    <w:rsid w:val="4BBC4D4C"/>
    <w:rsid w:val="4C344489"/>
    <w:rsid w:val="5DF04862"/>
    <w:rsid w:val="63BF1CA5"/>
    <w:rsid w:val="7A982BA9"/>
    <w:rsid w:val="7FE102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2017-06-19T02:20:00Z</dcterms:created>
  <dc:creator>hjzh</dc:creator>
  <cp:lastModifiedBy>Administrator</cp:lastModifiedBy>
  <dcterms:modified xsi:type="dcterms:W3CDTF">2018-03-08T02:00:33Z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