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800" w:leftChars="-857" w:right="-1772" w:rightChars="-844" w:firstLine="472" w:firstLineChars="168"/>
        <w:jc w:val="center"/>
        <w:rPr>
          <w:rFonts w:hint="eastAsia" w:ascii="黑体" w:hAnsi="宋体" w:eastAsia="黑体"/>
          <w:b/>
          <w:bCs/>
          <w:kern w:val="0"/>
          <w:sz w:val="28"/>
          <w:szCs w:val="28"/>
        </w:rPr>
      </w:pPr>
      <w:r>
        <w:rPr>
          <w:rFonts w:hint="eastAsia" w:ascii="黑体" w:hAnsi="宋体" w:eastAsia="黑体"/>
          <w:b/>
          <w:bCs/>
          <w:kern w:val="0"/>
          <w:sz w:val="28"/>
          <w:szCs w:val="28"/>
        </w:rPr>
        <w:t>新课改理念下的数学课堂教学策</w:t>
      </w:r>
      <w:bookmarkStart w:id="0" w:name="_GoBack"/>
      <w:bookmarkEnd w:id="0"/>
      <w:r>
        <w:rPr>
          <w:rFonts w:hint="eastAsia" w:ascii="黑体" w:hAnsi="宋体" w:eastAsia="黑体"/>
          <w:b/>
          <w:bCs/>
          <w:kern w:val="0"/>
          <w:sz w:val="28"/>
          <w:szCs w:val="28"/>
        </w:rPr>
        <w:t>略</w:t>
      </w:r>
    </w:p>
    <w:p>
      <w:pPr>
        <w:spacing w:line="360" w:lineRule="auto"/>
        <w:ind w:left="-1800" w:leftChars="-857" w:right="-1772" w:rightChars="-844" w:firstLine="472" w:firstLineChars="168"/>
        <w:jc w:val="center"/>
        <w:rPr>
          <w:rFonts w:hint="eastAsia" w:ascii="宋体" w:hAnsi="宋体"/>
          <w:b/>
          <w:bCs/>
          <w:kern w:val="0"/>
          <w:sz w:val="28"/>
          <w:szCs w:val="28"/>
        </w:rPr>
      </w:pPr>
      <w:r>
        <w:rPr>
          <w:rFonts w:hint="eastAsia" w:ascii="宋体" w:hAnsi="宋体"/>
          <w:b/>
          <w:bCs/>
          <w:kern w:val="0"/>
          <w:sz w:val="28"/>
          <w:szCs w:val="28"/>
          <w:lang w:val="en-US" w:eastAsia="zh-CN"/>
        </w:rPr>
        <w:t xml:space="preserve"> </w:t>
      </w:r>
      <w:r>
        <w:rPr>
          <w:rFonts w:hint="eastAsia" w:ascii="宋体" w:hAnsi="宋体"/>
          <w:b/>
          <w:bCs/>
          <w:kern w:val="0"/>
          <w:sz w:val="28"/>
          <w:szCs w:val="28"/>
        </w:rPr>
        <w:t xml:space="preserve">山东省平度市白埠中学 </w:t>
      </w:r>
      <w:r>
        <w:rPr>
          <w:rFonts w:hint="eastAsia" w:ascii="宋体" w:hAnsi="宋体"/>
          <w:b/>
          <w:bCs/>
          <w:kern w:val="0"/>
          <w:sz w:val="28"/>
          <w:szCs w:val="28"/>
          <w:lang w:val="en-US" w:eastAsia="zh-CN"/>
        </w:rPr>
        <w:t xml:space="preserve">    </w:t>
      </w:r>
      <w:r>
        <w:rPr>
          <w:rFonts w:hint="eastAsia" w:ascii="宋体" w:hAnsi="宋体"/>
          <w:b/>
          <w:bCs/>
          <w:kern w:val="0"/>
          <w:sz w:val="28"/>
          <w:szCs w:val="28"/>
        </w:rPr>
        <w:t xml:space="preserve">艾泽增 </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摘要</w:t>
      </w:r>
      <w:r>
        <w:rPr>
          <w:rFonts w:hint="eastAsia" w:ascii="宋体" w:hAnsi="宋体"/>
          <w:b/>
          <w:bCs/>
          <w:kern w:val="0"/>
          <w:sz w:val="28"/>
          <w:szCs w:val="28"/>
          <w:lang w:eastAsia="zh-CN"/>
        </w:rPr>
        <w:t>：</w:t>
      </w:r>
      <w:r>
        <w:rPr>
          <w:rFonts w:hint="eastAsia" w:ascii="黑体" w:hAnsi="宋体" w:eastAsia="黑体"/>
          <w:b/>
          <w:bCs/>
          <w:kern w:val="0"/>
          <w:sz w:val="28"/>
          <w:szCs w:val="28"/>
        </w:rPr>
        <w:t>课堂教学策略</w:t>
      </w:r>
      <w:r>
        <w:rPr>
          <w:rFonts w:hint="eastAsia" w:ascii="宋体" w:hAnsi="宋体"/>
          <w:b/>
          <w:bCs/>
          <w:kern w:val="0"/>
          <w:sz w:val="28"/>
          <w:szCs w:val="28"/>
        </w:rPr>
        <w:t>是教师为实现教学目标而采用的一系列解决问题行为方式，影响课堂教学效益的因素是多方面的，但总的来说无非就两个方面，一个是教师的教，另一个是学生的学，</w:t>
      </w:r>
      <w:r>
        <w:rPr>
          <w:rFonts w:hint="eastAsia" w:ascii="宋体" w:hAnsi="宋体"/>
          <w:b/>
          <w:bCs/>
          <w:kern w:val="0"/>
          <w:sz w:val="28"/>
          <w:szCs w:val="28"/>
          <w:lang w:eastAsia="zh-CN"/>
        </w:rPr>
        <w:t>就是所谓的教学相长。</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lang w:val="en-US" w:eastAsia="zh-CN"/>
        </w:rPr>
        <w:t xml:space="preserve"> </w:t>
      </w:r>
      <w:r>
        <w:rPr>
          <w:rFonts w:hint="eastAsia" w:ascii="宋体" w:hAnsi="宋体"/>
          <w:b/>
          <w:bCs/>
          <w:kern w:val="0"/>
          <w:sz w:val="28"/>
          <w:szCs w:val="28"/>
        </w:rPr>
        <w:t>关键词</w:t>
      </w:r>
      <w:r>
        <w:rPr>
          <w:rFonts w:hint="eastAsia" w:ascii="宋体" w:hAnsi="宋体"/>
          <w:b/>
          <w:bCs/>
          <w:kern w:val="0"/>
          <w:sz w:val="28"/>
          <w:szCs w:val="28"/>
          <w:lang w:eastAsia="zh-CN"/>
        </w:rPr>
        <w:t>：</w:t>
      </w:r>
      <w:r>
        <w:rPr>
          <w:rFonts w:hint="eastAsia" w:ascii="宋体" w:hAnsi="宋体"/>
          <w:b/>
          <w:bCs/>
          <w:kern w:val="0"/>
          <w:sz w:val="28"/>
          <w:szCs w:val="28"/>
        </w:rPr>
        <w:t xml:space="preserve"> 教学 策略 学生  艺术</w:t>
      </w:r>
    </w:p>
    <w:p>
      <w:pPr>
        <w:spacing w:line="360" w:lineRule="auto"/>
        <w:ind w:left="-1800" w:leftChars="-857" w:right="-1772" w:rightChars="-844" w:firstLine="472" w:firstLineChars="168"/>
        <w:rPr>
          <w:rFonts w:ascii="宋体" w:hAnsi="宋体"/>
          <w:b/>
          <w:bCs/>
          <w:kern w:val="0"/>
          <w:sz w:val="28"/>
          <w:szCs w:val="28"/>
        </w:rPr>
      </w:pPr>
      <w:r>
        <w:rPr>
          <w:rFonts w:hint="eastAsia" w:ascii="宋体" w:hAnsi="宋体"/>
          <w:b/>
          <w:bCs/>
          <w:kern w:val="0"/>
          <w:sz w:val="28"/>
          <w:szCs w:val="28"/>
          <w:lang w:val="en-US" w:eastAsia="zh-CN"/>
        </w:rPr>
        <w:t xml:space="preserve"> </w:t>
      </w:r>
      <w:r>
        <w:rPr>
          <w:rFonts w:hint="eastAsia" w:ascii="宋体" w:hAnsi="宋体"/>
          <w:b/>
          <w:bCs/>
          <w:kern w:val="0"/>
          <w:sz w:val="28"/>
          <w:szCs w:val="28"/>
        </w:rPr>
        <w:t>教学是一门科学，又是一门艺术，科学讲究共性，而艺术讲究个性，新课改的最终落脚点就是提高课堂教学效益，让学生个性获得长足发展，因此在课堂教学这块沃土上，实现教学的科学性和艺术性的统一是每一个教师追求目标。优化课堂教学策略便实现这一目标的关键所在。</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所谓策略就是教师为实现教学目标而采用的一系列解决问题行为方式，影响课堂教学效益的因素是多方面的，但总的来说无非就两个方面，一个是教师的教，另一个是学生的学，学生如何学归根到底还是教师的“导”上，作为农村中学的数学教师，十几年植根于农村教育，深知农村学生的特点：</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1活泼而又拘谨——自由探究时活泼，展示自我时拘谨</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2敢于吃苦而来优又看轻学习</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3对于自己的追求执着而又看重他人的评价</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4渴望融入外面的世界而又心存怯意</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5理想远大而又近乎脱离实际</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6对待同学热情憨厚而又不善于交际针</w:t>
      </w:r>
    </w:p>
    <w:p>
      <w:pPr>
        <w:spacing w:line="360" w:lineRule="auto"/>
        <w:ind w:left="-1800" w:leftChars="-857" w:right="-1772" w:rightChars="-844" w:firstLine="472" w:firstLineChars="168"/>
        <w:rPr>
          <w:rFonts w:ascii="宋体" w:hAnsi="宋体"/>
          <w:b/>
          <w:bCs/>
          <w:kern w:val="0"/>
          <w:sz w:val="28"/>
          <w:szCs w:val="28"/>
        </w:rPr>
      </w:pPr>
      <w:r>
        <w:rPr>
          <w:rFonts w:hint="eastAsia" w:ascii="宋体" w:hAnsi="宋体"/>
          <w:b/>
          <w:bCs/>
          <w:kern w:val="0"/>
          <w:sz w:val="28"/>
          <w:szCs w:val="28"/>
        </w:rPr>
        <w:t>对这些特点，我是从以下几个方面化课堂教学策略，提高教学效益的。</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 xml:space="preserve">一 </w:t>
      </w:r>
      <w:r>
        <w:rPr>
          <w:rFonts w:hint="eastAsia" w:ascii="宋体" w:hAnsi="宋体"/>
          <w:b/>
          <w:bCs/>
          <w:kern w:val="0"/>
          <w:sz w:val="28"/>
          <w:szCs w:val="28"/>
          <w:lang w:val="en-US" w:eastAsia="zh-CN"/>
        </w:rPr>
        <w:t xml:space="preserve"> </w:t>
      </w:r>
      <w:r>
        <w:rPr>
          <w:rFonts w:hint="eastAsia" w:ascii="宋体" w:hAnsi="宋体"/>
          <w:b/>
          <w:bCs/>
          <w:kern w:val="0"/>
          <w:sz w:val="28"/>
          <w:szCs w:val="28"/>
        </w:rPr>
        <w:t>合作探究，教学相长</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这里的“教”不是教师的“教”而是学生的“教”。《学记》中对教学相长的描述是这样的：</w:t>
      </w:r>
      <w:r>
        <w:rPr>
          <w:rFonts w:ascii="宋体" w:hAnsi="宋体"/>
          <w:b/>
          <w:bCs/>
          <w:kern w:val="0"/>
          <w:sz w:val="28"/>
          <w:szCs w:val="28"/>
        </w:rPr>
        <w:t>“学然后知不足，教然后知困；知不足，然后能自反也；知困，然后能自强也。故曰：教学相长也</w:t>
      </w:r>
      <w:r>
        <w:rPr>
          <w:rFonts w:hint="eastAsia" w:ascii="宋体" w:hAnsi="宋体"/>
          <w:b/>
          <w:bCs/>
          <w:kern w:val="0"/>
          <w:sz w:val="28"/>
          <w:szCs w:val="28"/>
        </w:rPr>
        <w:t>。</w:t>
      </w:r>
      <w:r>
        <w:rPr>
          <w:rFonts w:ascii="宋体" w:hAnsi="宋体"/>
          <w:b/>
          <w:bCs/>
          <w:kern w:val="0"/>
          <w:sz w:val="28"/>
          <w:szCs w:val="28"/>
        </w:rPr>
        <w:t>”</w:t>
      </w:r>
      <w:r>
        <w:rPr>
          <w:rFonts w:hint="eastAsia" w:ascii="宋体" w:hAnsi="宋体"/>
          <w:b/>
          <w:bCs/>
          <w:kern w:val="0"/>
          <w:sz w:val="28"/>
          <w:szCs w:val="28"/>
        </w:rPr>
        <w:t>学生分小组自主探究合作交流，变被动学习为主动，变机械学习为积极，在每一个小组中，人人都有机会做老师，教别人的同时，一方面能够加深对所讲知识的理解，另一方面知道自己的不足之处而能自反，再者学生给其他的同学当先生的时候能够增强自信心自豪感。教师的讲授是一人对几十号人，学生的讨论与讲授是一人对几个人，更便于因材施教，况且学生的思维和对问题的理解相互间更容易融合贯通。课堂上大家争当小先生无形之中激发了学生学习兴趣，提高了课堂参与教学的意识，把课堂构筑成学生展示的舞台，交流辩论的舞台。联合国教科文组织曾经提出这样一个口号“明天的文盲不是目不识丁的人，而是不会学习的人”。因此引导学生学会学习、学会合作 、学会交流应当成为课堂教学的策略，让学生认识到三人行必有我师，为学生的终身学习埋下伏笔。</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二 关注学生的知识形成过程，使学生获得亲身体验</w:t>
      </w:r>
      <w:r>
        <w:rPr>
          <w:rFonts w:hint="eastAsia" w:ascii="宋体" w:hAnsi="宋体"/>
          <w:b/>
          <w:bCs/>
          <w:kern w:val="0"/>
          <w:sz w:val="28"/>
          <w:szCs w:val="28"/>
          <w:lang w:val="en-US" w:eastAsia="zh-CN"/>
        </w:rPr>
        <w:t xml:space="preserve"> </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传统的教学只强调知识的掌握与理解，而新课程更强调过程与方法，它不仅要求学生掌握一些基础的知识，同时更需要学生掌握这些知识的来源</w:t>
      </w:r>
      <w:r>
        <w:rPr>
          <w:rFonts w:ascii="宋体" w:hAnsi="宋体"/>
          <w:b/>
          <w:bCs/>
          <w:kern w:val="0"/>
          <w:sz w:val="28"/>
          <w:szCs w:val="28"/>
        </w:rPr>
        <w:t>,</w:t>
      </w:r>
      <w:r>
        <w:rPr>
          <w:rFonts w:hint="eastAsia" w:ascii="宋体" w:hAnsi="宋体"/>
          <w:b/>
          <w:bCs/>
          <w:kern w:val="0"/>
          <w:sz w:val="28"/>
          <w:szCs w:val="28"/>
        </w:rPr>
        <w:t>这些知识的产生方式，由于学生的经验不足，自己的观点有待逐步建立，知识的结构需要逐步构建和更新，学生需要有亲身经历和直观感受，需要亲历“从感知开始的认识活动”，所以，教师在课堂上注意接受学生在辩论探究中反馈的信息，学生在新知识的形成过程中的问题与不足的信息。及时引导他们，一旦学生掌握这些过程与方法，就可以培养他们可持续学习的能力，就可以培养学生的终身学习的方法。</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针对农村学生的特点，课堂上尽可能让学生“做生活中的数学”，如“如何测量旗杆的高度”、“测量不可走近河的宽度”、“生活中的镶嵌”等课题学习时，“自制测倾器”“圆柱体圆锥体的截面”等教具制作时，常常让学生拉到操场上，走到旗杆下，来到企业中，让学生亲身体验生活中所蕴含的数学知识，感受数学来源于生活并应用于生活的道理，教育家陶行知曾说过：“最坏的先生是奉送真理，最好的先生是引导学生发现真理”，要做最好的先生，就要拓展我们的课堂教学，让学生获得亲身体验的感受。</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三  构建以学习者为中心的课堂，打造展示自我的舞台</w:t>
      </w:r>
      <w:r>
        <w:rPr>
          <w:rFonts w:hint="eastAsia" w:ascii="宋体" w:hAnsi="宋体"/>
          <w:b/>
          <w:bCs/>
          <w:kern w:val="0"/>
          <w:sz w:val="28"/>
          <w:szCs w:val="28"/>
          <w:lang w:val="en-US" w:eastAsia="zh-CN"/>
        </w:rPr>
        <w:t xml:space="preserve"> </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教学活动必须建立在学生的认知发展水平和已有的知识经验基础之上，学生学习的过程是在教师的引导下自我建构、自我生成的过程。学生不是简单地被动地接受信息，而是对外部信息进行主动的选择、加工和处理，从而获得知识的意义。学习过程是自我生成的过程，这种生成是他人无法取代的，是由内向外的生长，而不是由外向内的灌输，其基础是学生原有的知识与经验。</w:t>
      </w:r>
      <w:r>
        <w:rPr>
          <w:rFonts w:ascii="宋体" w:hAnsi="宋体"/>
          <w:b/>
          <w:bCs/>
          <w:kern w:val="0"/>
          <w:sz w:val="28"/>
          <w:szCs w:val="28"/>
        </w:rPr>
        <w:t>建立一个以学习者为中心的课堂学习者为中心的课堂能促使学生有意识关注自身学习的认知加工过程。在传统的农村初中课堂教学中，教师往往承担其绝大部分的教学工作。而在以学习者为中心的课堂里，教师和学生共同完成学习任务，教师扮演学习的示范者和促进者的角色，学生则是一个积极的参与者，他们决定自己想要学习的内容，争取任何学习的机会。根据要建立以学习者为中心的课堂，针对农村初中学生的特点，我们提出</w:t>
      </w:r>
      <w:r>
        <w:rPr>
          <w:rFonts w:hint="eastAsia" w:ascii="宋体" w:hAnsi="宋体"/>
          <w:b/>
          <w:bCs/>
          <w:kern w:val="0"/>
          <w:sz w:val="28"/>
          <w:szCs w:val="28"/>
        </w:rPr>
        <w:t>数学</w:t>
      </w:r>
      <w:r>
        <w:rPr>
          <w:rFonts w:ascii="宋体" w:hAnsi="宋体"/>
          <w:b/>
          <w:bCs/>
          <w:kern w:val="0"/>
          <w:sz w:val="28"/>
          <w:szCs w:val="28"/>
        </w:rPr>
        <w:t>课堂就像</w:t>
      </w:r>
      <w:r>
        <w:rPr>
          <w:rFonts w:hint="eastAsia" w:ascii="宋体" w:hAnsi="宋体"/>
          <w:b/>
          <w:bCs/>
          <w:kern w:val="0"/>
          <w:sz w:val="28"/>
          <w:szCs w:val="28"/>
        </w:rPr>
        <w:t>辩论</w:t>
      </w:r>
      <w:r>
        <w:rPr>
          <w:rFonts w:ascii="宋体" w:hAnsi="宋体"/>
          <w:b/>
          <w:bCs/>
          <w:kern w:val="0"/>
          <w:sz w:val="28"/>
          <w:szCs w:val="28"/>
        </w:rPr>
        <w:t>舞台，教师是</w:t>
      </w:r>
      <w:r>
        <w:rPr>
          <w:rFonts w:hint="eastAsia" w:ascii="宋体" w:hAnsi="宋体"/>
          <w:b/>
          <w:bCs/>
          <w:kern w:val="0"/>
          <w:sz w:val="28"/>
          <w:szCs w:val="28"/>
        </w:rPr>
        <w:t>主持人</w:t>
      </w:r>
      <w:r>
        <w:rPr>
          <w:rFonts w:ascii="宋体" w:hAnsi="宋体"/>
          <w:b/>
          <w:bCs/>
          <w:kern w:val="0"/>
          <w:sz w:val="28"/>
          <w:szCs w:val="28"/>
        </w:rPr>
        <w:t>，提供</w:t>
      </w:r>
      <w:r>
        <w:rPr>
          <w:rFonts w:hint="eastAsia" w:ascii="宋体" w:hAnsi="宋体"/>
          <w:b/>
          <w:bCs/>
          <w:kern w:val="0"/>
          <w:sz w:val="28"/>
          <w:szCs w:val="28"/>
        </w:rPr>
        <w:t>讨论</w:t>
      </w:r>
      <w:r>
        <w:rPr>
          <w:rFonts w:ascii="宋体" w:hAnsi="宋体"/>
          <w:b/>
          <w:bCs/>
          <w:kern w:val="0"/>
          <w:sz w:val="28"/>
          <w:szCs w:val="28"/>
        </w:rPr>
        <w:t>的思路、机会和反馈的意见，而学生则是演员，他们展示</w:t>
      </w:r>
      <w:r>
        <w:rPr>
          <w:rFonts w:hint="eastAsia" w:ascii="宋体" w:hAnsi="宋体"/>
          <w:b/>
          <w:bCs/>
          <w:kern w:val="0"/>
          <w:sz w:val="28"/>
          <w:szCs w:val="28"/>
        </w:rPr>
        <w:t>个人或学习小组的思维活动，为他人提供借鉴。</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四  提高学生的反思意识，升华教学活动的成果</w:t>
      </w:r>
      <w:r>
        <w:rPr>
          <w:rFonts w:hint="eastAsia" w:ascii="宋体" w:hAnsi="宋体"/>
          <w:b/>
          <w:bCs/>
          <w:kern w:val="0"/>
          <w:sz w:val="28"/>
          <w:szCs w:val="28"/>
          <w:lang w:val="en-US" w:eastAsia="zh-CN"/>
        </w:rPr>
        <w:t xml:space="preserve"> </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反思是对自己的思维过程、思维结果进行再认识的检验过程，是进一步深化整理和体高的过程，是一种再发现和在创造的过程。它是学生学习中不可缺少的重要环节。我国著名科学家华罗庚曾经指出：“学习有两个过程，一个是‘从薄到厚’，一个是‘从厚到薄’。前者是量的积累，后者是质的飞跃。在完成量的积累向质的飞跃这一转化中，反思起着举足轻重的作用。实践证明，在学习过程中，充分提供给学生学习反思的机会，多关注学生的反思习惯，不但可以培养学生的自主学习能力，而且可以促使学生产生勇于探索的科学精神，对学生来说终身受益。</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学习中的反思如同牛的咀嚼生物体的消化食物吸收养分一样，教师是无法替代的。因此课堂教学中，应当重视学生的反思学习，积极创造反思条件，引导学生自觉反思，培养学生的反思能力。</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在课堂教学中，我特别注重“创设情境，引入新课”和“回顾总结课堂收获”这两个教学环节学生的反思习惯的养成，通过教师与学生、学生与学生之间的问答，尽可能多的给学生思考的时间，让知识在学生的头脑中有一个运化的过程。数学课上，鼓励学生写课堂笔记，为学生的反思提供中介，及时评价学生的课堂收获，增强学生反思意识。</w:t>
      </w:r>
    </w:p>
    <w:p>
      <w:pPr>
        <w:spacing w:line="360" w:lineRule="auto"/>
        <w:ind w:left="-1800" w:leftChars="-857" w:right="-1772" w:rightChars="-844" w:firstLine="472" w:firstLineChars="168"/>
        <w:rPr>
          <w:rFonts w:hint="eastAsia" w:ascii="宋体" w:hAnsi="宋体"/>
          <w:b/>
          <w:bCs/>
          <w:kern w:val="0"/>
          <w:sz w:val="28"/>
          <w:szCs w:val="28"/>
        </w:rPr>
      </w:pPr>
      <w:r>
        <w:rPr>
          <w:rFonts w:hint="eastAsia" w:ascii="宋体" w:hAnsi="宋体"/>
          <w:b/>
          <w:bCs/>
          <w:kern w:val="0"/>
          <w:sz w:val="28"/>
          <w:szCs w:val="28"/>
        </w:rPr>
        <w:t>教学永远是一门遗憾的艺术，没有最好，只有更好，只有在课堂教学这块阵地上经常总结回顾，才能做的越来越好。</w:t>
      </w:r>
    </w:p>
    <w:p>
      <w:pPr>
        <w:spacing w:line="360" w:lineRule="auto"/>
        <w:ind w:left="-1800" w:leftChars="-857" w:right="-1772" w:rightChars="-844" w:firstLine="472" w:firstLineChars="168"/>
        <w:rPr>
          <w:rFonts w:hint="eastAsia" w:ascii="宋体" w:hAnsi="宋体"/>
          <w:b/>
          <w:bCs/>
          <w:kern w:val="0"/>
          <w:sz w:val="28"/>
          <w:szCs w:val="28"/>
          <w:lang w:val="en-US" w:eastAsia="zh-CN"/>
        </w:rPr>
      </w:pPr>
      <w:r>
        <w:rPr>
          <w:rFonts w:hint="eastAsia" w:ascii="宋体" w:hAnsi="宋体"/>
          <w:b/>
          <w:bCs/>
          <w:kern w:val="0"/>
          <w:sz w:val="28"/>
          <w:szCs w:val="28"/>
          <w:lang w:eastAsia="zh-CN"/>
        </w:rPr>
        <w:t>参考文献</w:t>
      </w:r>
      <w:r>
        <w:rPr>
          <w:rFonts w:hint="eastAsia" w:ascii="宋体" w:hAnsi="宋体"/>
          <w:b/>
          <w:bCs/>
          <w:kern w:val="0"/>
          <w:sz w:val="28"/>
          <w:szCs w:val="28"/>
          <w:lang w:val="en-US" w:eastAsia="zh-CN"/>
        </w:rPr>
        <w:t>;</w:t>
      </w:r>
    </w:p>
    <w:p>
      <w:pPr>
        <w:numPr>
          <w:ilvl w:val="0"/>
          <w:numId w:val="0"/>
        </w:numPr>
        <w:spacing w:line="360" w:lineRule="auto"/>
        <w:ind w:leftChars="-689" w:right="-1772" w:rightChars="-844"/>
        <w:rPr>
          <w:rFonts w:hint="default"/>
          <w:b/>
          <w:bCs/>
          <w:sz w:val="28"/>
          <w:szCs w:val="28"/>
        </w:rPr>
      </w:pPr>
      <w:r>
        <w:rPr>
          <w:rFonts w:hint="eastAsia"/>
          <w:b/>
          <w:bCs/>
          <w:sz w:val="28"/>
          <w:szCs w:val="28"/>
          <w:lang w:val="en-US" w:eastAsia="zh-CN"/>
        </w:rPr>
        <w:t>1、</w:t>
      </w:r>
      <w:r>
        <w:rPr>
          <w:rFonts w:hint="default"/>
          <w:b/>
          <w:bCs/>
          <w:sz w:val="28"/>
          <w:szCs w:val="28"/>
        </w:rPr>
        <w:fldChar w:fldCharType="begin"/>
      </w:r>
      <w:r>
        <w:rPr>
          <w:rFonts w:hint="default"/>
          <w:b/>
          <w:bCs/>
          <w:sz w:val="28"/>
          <w:szCs w:val="28"/>
        </w:rPr>
        <w:instrText xml:space="preserve"> HYPERLINK "http://mall.cnki.net/magazine/article/KSPJ201306051.htm" \o "初中数学课堂教学中即时反馈策略的探究" \t "http://mall.cnki.net/magazine/Article/_blank" </w:instrText>
      </w:r>
      <w:r>
        <w:rPr>
          <w:rFonts w:hint="default"/>
          <w:b/>
          <w:bCs/>
          <w:sz w:val="28"/>
          <w:szCs w:val="28"/>
        </w:rPr>
        <w:fldChar w:fldCharType="separate"/>
      </w:r>
      <w:r>
        <w:rPr>
          <w:rFonts w:hint="default"/>
          <w:b/>
          <w:bCs/>
          <w:sz w:val="28"/>
          <w:szCs w:val="28"/>
        </w:rPr>
        <w:t>初中数学课堂教学中即时反馈策略的探究</w:t>
      </w:r>
      <w:r>
        <w:rPr>
          <w:rFonts w:hint="default"/>
          <w:b/>
          <w:bCs/>
          <w:sz w:val="28"/>
          <w:szCs w:val="28"/>
        </w:rPr>
        <w:fldChar w:fldCharType="end"/>
      </w:r>
      <w:r>
        <w:rPr>
          <w:rFonts w:hint="eastAsia"/>
          <w:b/>
          <w:bCs/>
          <w:sz w:val="28"/>
          <w:szCs w:val="28"/>
          <w:lang w:val="en-US" w:eastAsia="zh-CN"/>
        </w:rPr>
        <w:t xml:space="preserve"> </w:t>
      </w:r>
      <w:r>
        <w:rPr>
          <w:rFonts w:hint="default"/>
          <w:b/>
          <w:bCs/>
          <w:sz w:val="28"/>
          <w:szCs w:val="28"/>
        </w:rPr>
        <w:fldChar w:fldCharType="begin"/>
      </w:r>
      <w:r>
        <w:rPr>
          <w:rFonts w:hint="default"/>
          <w:b/>
          <w:bCs/>
          <w:sz w:val="28"/>
          <w:szCs w:val="28"/>
        </w:rPr>
        <w:instrText xml:space="preserve"> HYPERLINK "http://mall.cnki.net/magazine/magadetail/KSPJ201306.htm" \o "考试与评价" \t "http://mall.cnki.net/magazine/Article/_blank" </w:instrText>
      </w:r>
      <w:r>
        <w:rPr>
          <w:rFonts w:hint="default"/>
          <w:b/>
          <w:bCs/>
          <w:sz w:val="28"/>
          <w:szCs w:val="28"/>
        </w:rPr>
        <w:fldChar w:fldCharType="separate"/>
      </w:r>
      <w:r>
        <w:rPr>
          <w:rFonts w:hint="default"/>
          <w:b/>
          <w:bCs/>
          <w:sz w:val="28"/>
          <w:szCs w:val="28"/>
        </w:rPr>
        <w:t>《考试与评价》2013年06期</w:t>
      </w:r>
      <w:r>
        <w:rPr>
          <w:rFonts w:hint="default"/>
          <w:b/>
          <w:bCs/>
          <w:sz w:val="28"/>
          <w:szCs w:val="28"/>
        </w:rPr>
        <w:fldChar w:fldCharType="end"/>
      </w:r>
    </w:p>
    <w:p>
      <w:pPr>
        <w:numPr>
          <w:ilvl w:val="0"/>
          <w:numId w:val="0"/>
        </w:numPr>
        <w:spacing w:line="360" w:lineRule="auto"/>
        <w:ind w:leftChars="-689" w:right="-1772" w:rightChars="-844"/>
        <w:rPr>
          <w:rFonts w:hint="default"/>
          <w:b/>
          <w:bCs/>
          <w:sz w:val="28"/>
          <w:szCs w:val="28"/>
        </w:rPr>
      </w:pPr>
      <w:r>
        <w:rPr>
          <w:rFonts w:hint="eastAsia"/>
          <w:b/>
          <w:bCs/>
          <w:sz w:val="28"/>
          <w:szCs w:val="28"/>
          <w:lang w:val="en-US" w:eastAsia="zh-CN"/>
        </w:rPr>
        <w:t>2、</w:t>
      </w:r>
      <w:r>
        <w:rPr>
          <w:rFonts w:hint="default"/>
          <w:b/>
          <w:bCs/>
          <w:sz w:val="28"/>
          <w:szCs w:val="28"/>
        </w:rPr>
        <w:fldChar w:fldCharType="begin"/>
      </w:r>
      <w:r>
        <w:rPr>
          <w:rFonts w:hint="default"/>
          <w:b/>
          <w:bCs/>
          <w:sz w:val="28"/>
          <w:szCs w:val="28"/>
        </w:rPr>
        <w:instrText xml:space="preserve"> HYPERLINK "http://mall.cnki.net/magazine/article/SXUJ201215014.htm" \o "浅谈初中数学课堂教学中即时反馈策略" \t "http://mall.cnki.net/magazine/Article/_blank" </w:instrText>
      </w:r>
      <w:r>
        <w:rPr>
          <w:rFonts w:hint="default"/>
          <w:b/>
          <w:bCs/>
          <w:sz w:val="28"/>
          <w:szCs w:val="28"/>
        </w:rPr>
        <w:fldChar w:fldCharType="separate"/>
      </w:r>
      <w:r>
        <w:rPr>
          <w:rFonts w:hint="default"/>
          <w:b/>
          <w:bCs/>
          <w:sz w:val="28"/>
          <w:szCs w:val="28"/>
        </w:rPr>
        <w:t>浅谈初中数学课堂教学中即时反馈策略</w:t>
      </w:r>
      <w:r>
        <w:rPr>
          <w:rFonts w:hint="default"/>
          <w:b/>
          <w:bCs/>
          <w:sz w:val="28"/>
          <w:szCs w:val="28"/>
        </w:rPr>
        <w:fldChar w:fldCharType="end"/>
      </w:r>
      <w:r>
        <w:rPr>
          <w:rFonts w:hint="eastAsia"/>
          <w:b/>
          <w:bCs/>
          <w:sz w:val="28"/>
          <w:szCs w:val="28"/>
          <w:lang w:val="en-US" w:eastAsia="zh-CN"/>
        </w:rPr>
        <w:t xml:space="preserve"> </w:t>
      </w:r>
      <w:r>
        <w:rPr>
          <w:rFonts w:hint="default"/>
          <w:b/>
          <w:bCs/>
          <w:sz w:val="28"/>
          <w:szCs w:val="28"/>
        </w:rPr>
        <w:fldChar w:fldCharType="begin"/>
      </w:r>
      <w:r>
        <w:rPr>
          <w:rFonts w:hint="default"/>
          <w:b/>
          <w:bCs/>
          <w:sz w:val="28"/>
          <w:szCs w:val="28"/>
        </w:rPr>
        <w:instrText xml:space="preserve"> HYPERLINK "http://mall.cnki.net/magazine/magadetail/SXUJ201215.htm" \o "数学教学通讯" \t "http://mall.cnki.net/magazine/Article/_blank" </w:instrText>
      </w:r>
      <w:r>
        <w:rPr>
          <w:rFonts w:hint="default"/>
          <w:b/>
          <w:bCs/>
          <w:sz w:val="28"/>
          <w:szCs w:val="28"/>
        </w:rPr>
        <w:fldChar w:fldCharType="separate"/>
      </w:r>
      <w:r>
        <w:rPr>
          <w:rFonts w:hint="default"/>
          <w:b/>
          <w:bCs/>
          <w:sz w:val="28"/>
          <w:szCs w:val="28"/>
        </w:rPr>
        <w:t>《数学教学通讯》2012年15期</w:t>
      </w:r>
      <w:r>
        <w:rPr>
          <w:rFonts w:hint="default"/>
          <w:b/>
          <w:bCs/>
          <w:sz w:val="28"/>
          <w:szCs w:val="28"/>
        </w:rPr>
        <w:fldChar w:fldCharType="end"/>
      </w:r>
    </w:p>
    <w:p>
      <w:pPr>
        <w:numPr>
          <w:ilvl w:val="0"/>
          <w:numId w:val="0"/>
        </w:numPr>
        <w:spacing w:line="360" w:lineRule="auto"/>
        <w:ind w:leftChars="-689" w:right="-1772" w:rightChars="-844"/>
        <w:rPr>
          <w:b/>
          <w:bCs/>
          <w:sz w:val="28"/>
          <w:szCs w:val="28"/>
        </w:rPr>
      </w:pPr>
      <w:r>
        <w:rPr>
          <w:rFonts w:hint="eastAsia"/>
          <w:b/>
          <w:bCs/>
          <w:sz w:val="28"/>
          <w:szCs w:val="28"/>
          <w:lang w:val="en-US" w:eastAsia="zh-CN"/>
        </w:rPr>
        <w:t>3、</w:t>
      </w:r>
      <w:r>
        <w:rPr>
          <w:rFonts w:hint="default"/>
          <w:b/>
          <w:bCs/>
          <w:sz w:val="28"/>
          <w:szCs w:val="28"/>
        </w:rPr>
        <w:fldChar w:fldCharType="begin"/>
      </w:r>
      <w:r>
        <w:rPr>
          <w:rFonts w:hint="default"/>
          <w:b/>
          <w:bCs/>
          <w:sz w:val="28"/>
          <w:szCs w:val="28"/>
        </w:rPr>
        <w:instrText xml:space="preserve"> HYPERLINK "http://mall.cnki.net/magazine/article/SLHZ201404018.htm" \o "浅谈初中阶段\“快乐数学\”的实践应用" \t "http://mall.cnki.net/magazine/Article/_blank" </w:instrText>
      </w:r>
      <w:r>
        <w:rPr>
          <w:rFonts w:hint="default"/>
          <w:b/>
          <w:bCs/>
          <w:sz w:val="28"/>
          <w:szCs w:val="28"/>
        </w:rPr>
        <w:fldChar w:fldCharType="separate"/>
      </w:r>
      <w:r>
        <w:rPr>
          <w:rFonts w:hint="default"/>
          <w:b/>
          <w:bCs/>
          <w:sz w:val="28"/>
          <w:szCs w:val="28"/>
        </w:rPr>
        <w:t>浅谈初中阶段“快乐数学”的实践应用</w:t>
      </w:r>
      <w:r>
        <w:rPr>
          <w:rFonts w:hint="default"/>
          <w:b/>
          <w:bCs/>
          <w:sz w:val="28"/>
          <w:szCs w:val="28"/>
        </w:rPr>
        <w:fldChar w:fldCharType="end"/>
      </w:r>
      <w:r>
        <w:rPr>
          <w:rFonts w:hint="eastAsia"/>
          <w:b/>
          <w:bCs/>
          <w:sz w:val="28"/>
          <w:szCs w:val="28"/>
          <w:lang w:val="en-US" w:eastAsia="zh-CN"/>
        </w:rPr>
        <w:t xml:space="preserve"> </w:t>
      </w:r>
      <w:r>
        <w:rPr>
          <w:rFonts w:hint="default"/>
          <w:b/>
          <w:bCs/>
          <w:sz w:val="28"/>
          <w:szCs w:val="28"/>
        </w:rPr>
        <w:fldChar w:fldCharType="begin"/>
      </w:r>
      <w:r>
        <w:rPr>
          <w:rFonts w:hint="default"/>
          <w:b/>
          <w:bCs/>
          <w:sz w:val="28"/>
          <w:szCs w:val="28"/>
        </w:rPr>
        <w:instrText xml:space="preserve"> HYPERLINK "http://mall.cnki.net/magazine/magadetail/SLHZ201404.htm" \o "数理化学习" \t "http://mall.cnki.net/magazine/Article/_blank" </w:instrText>
      </w:r>
      <w:r>
        <w:rPr>
          <w:rFonts w:hint="default"/>
          <w:b/>
          <w:bCs/>
          <w:sz w:val="28"/>
          <w:szCs w:val="28"/>
        </w:rPr>
        <w:fldChar w:fldCharType="separate"/>
      </w:r>
      <w:r>
        <w:rPr>
          <w:rFonts w:hint="default"/>
          <w:b/>
          <w:bCs/>
          <w:sz w:val="28"/>
          <w:szCs w:val="28"/>
        </w:rPr>
        <w:t>《数理化学习》2014年04期</w:t>
      </w:r>
      <w:r>
        <w:rPr>
          <w:rFonts w:hint="default"/>
          <w:b/>
          <w:bCs/>
          <w:sz w:val="28"/>
          <w:szCs w:val="28"/>
        </w:rPr>
        <w:fldChar w:fldCharType="end"/>
      </w:r>
    </w:p>
    <w:p>
      <w:pPr>
        <w:rPr>
          <w:b/>
          <w:bCs/>
          <w:sz w:val="28"/>
          <w:szCs w:val="28"/>
        </w:rPr>
      </w:pPr>
    </w:p>
    <w:p>
      <w:pPr>
        <w:rPr>
          <w:rFonts w:hint="eastAsia"/>
          <w:b/>
          <w:bCs/>
          <w:sz w:val="28"/>
          <w:szCs w:val="28"/>
          <w:lang w:val="en-US" w:eastAsia="zh-CN"/>
        </w:rPr>
      </w:pPr>
    </w:p>
    <w:sectPr>
      <w:pgSz w:w="11906" w:h="16838"/>
      <w:pgMar w:top="1440" w:right="3446" w:bottom="1440" w:left="32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1A"/>
    <w:rsid w:val="004D77E7"/>
    <w:rsid w:val="005C0D8E"/>
    <w:rsid w:val="0064182A"/>
    <w:rsid w:val="0068721A"/>
    <w:rsid w:val="007C369D"/>
    <w:rsid w:val="00D25F9D"/>
    <w:rsid w:val="312C33AD"/>
    <w:rsid w:val="3989517B"/>
    <w:rsid w:val="65205EC7"/>
    <w:rsid w:val="6BBE1D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377</Words>
  <Characters>2155</Characters>
  <Lines>17</Lines>
  <Paragraphs>5</Paragraphs>
  <ScaleCrop>false</ScaleCrop>
  <LinksUpToDate>false</LinksUpToDate>
  <CharactersWithSpaces>2527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2018-02-26T07:06:00Z</dcterms:created>
  <dc:creator>MC SYSTEM</dc:creator>
  <cp:lastModifiedBy>Administrator</cp:lastModifiedBy>
  <dcterms:modified xsi:type="dcterms:W3CDTF">2018-03-08T01:33:50Z</dcterms:modified>
  <dc:title>新课改理念下的数学课堂教学策略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