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color w:val="auto"/>
          <w:sz w:val="28"/>
          <w:szCs w:val="28"/>
        </w:rPr>
      </w:pPr>
      <w:bookmarkStart w:id="0" w:name="_GoBack"/>
      <w:bookmarkEnd w:id="0"/>
      <w:r>
        <w:rPr>
          <w:rFonts w:hint="eastAsia" w:ascii="黑体" w:hAnsi="黑体" w:eastAsia="黑体" w:cs="黑体"/>
          <w:b/>
          <w:bCs/>
          <w:color w:val="auto"/>
          <w:sz w:val="28"/>
          <w:szCs w:val="28"/>
        </w:rPr>
        <w:t>“互联网+”背景下民办高校动画专业</w:t>
      </w:r>
      <w:r>
        <w:rPr>
          <w:rFonts w:hint="eastAsia" w:ascii="黑体" w:hAnsi="黑体" w:eastAsia="黑体" w:cs="黑体"/>
          <w:b/>
          <w:bCs/>
          <w:color w:val="auto"/>
          <w:sz w:val="28"/>
          <w:szCs w:val="28"/>
          <w:lang w:eastAsia="zh-CN"/>
        </w:rPr>
        <w:t>应用型创新人才培养</w:t>
      </w:r>
      <w:r>
        <w:rPr>
          <w:rFonts w:hint="eastAsia" w:ascii="黑体" w:hAnsi="黑体" w:eastAsia="黑体" w:cs="黑体"/>
          <w:b/>
          <w:bCs/>
          <w:color w:val="auto"/>
          <w:sz w:val="28"/>
          <w:szCs w:val="28"/>
        </w:rPr>
        <w:t>研究</w:t>
      </w:r>
    </w:p>
    <w:p>
      <w:pPr>
        <w:spacing w:line="360" w:lineRule="auto"/>
        <w:jc w:val="center"/>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eastAsia="zh-CN"/>
        </w:rPr>
        <w:t>王晓俊</w:t>
      </w:r>
      <w:r>
        <w:rPr>
          <w:rFonts w:hint="eastAsia" w:ascii="黑体" w:hAnsi="黑体" w:eastAsia="黑体" w:cs="黑体"/>
          <w:b/>
          <w:bCs/>
          <w:color w:val="auto"/>
          <w:sz w:val="21"/>
          <w:szCs w:val="21"/>
          <w:lang w:val="en-US" w:eastAsia="zh-CN"/>
        </w:rPr>
        <w:t xml:space="preserve"> </w:t>
      </w:r>
    </w:p>
    <w:p>
      <w:pPr>
        <w:spacing w:line="360" w:lineRule="auto"/>
        <w:jc w:val="center"/>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val="en-US" w:eastAsia="zh-CN"/>
        </w:rPr>
        <w:t>（安徽新华学院  安徽 合肥  230088）</w:t>
      </w:r>
    </w:p>
    <w:p>
      <w:pPr>
        <w:spacing w:line="360" w:lineRule="auto"/>
        <w:jc w:val="both"/>
        <w:rPr>
          <w:rFonts w:hint="eastAsia" w:ascii="黑体" w:hAnsi="黑体" w:eastAsia="黑体" w:cs="黑体"/>
          <w:b w:val="0"/>
          <w:bCs w:val="0"/>
          <w:color w:val="auto"/>
          <w:sz w:val="21"/>
          <w:szCs w:val="21"/>
          <w:lang w:val="en-US" w:eastAsia="zh-CN"/>
        </w:rPr>
      </w:pPr>
      <w:r>
        <w:rPr>
          <w:rFonts w:hint="eastAsia" w:ascii="黑体" w:hAnsi="黑体" w:eastAsia="黑体" w:cs="黑体"/>
          <w:b/>
          <w:bCs/>
          <w:color w:val="auto"/>
          <w:sz w:val="21"/>
          <w:szCs w:val="21"/>
          <w:lang w:val="en-US" w:eastAsia="zh-CN"/>
        </w:rPr>
        <w:t>［摘要］</w:t>
      </w:r>
      <w:r>
        <w:rPr>
          <w:rFonts w:hint="eastAsia" w:asciiTheme="minorEastAsia" w:hAnsiTheme="minorEastAsia" w:eastAsiaTheme="minorEastAsia" w:cstheme="minorEastAsia"/>
          <w:b w:val="0"/>
          <w:bCs w:val="0"/>
          <w:color w:val="auto"/>
          <w:sz w:val="21"/>
          <w:szCs w:val="21"/>
          <w:lang w:val="en-US" w:eastAsia="zh-CN"/>
        </w:rPr>
        <w:t>本文基于“互联网+”时代背景，对我国动画行业当前现状及人才需求进行调研，分析了当前高校动画创新人才的培养目标。探讨应用型民办高校动画人才培养存在的问题，提出民办高校应该如何凸显优势，创新动画人才培养的改革措施，试图构建高素质、应用型的动画专业创新人才培养模式，为动画专业的改革创新和动画产业的发展提供理论基础。</w:t>
      </w:r>
      <w:r>
        <w:rPr>
          <w:rFonts w:hint="eastAsia" w:ascii="黑体" w:hAnsi="黑体" w:eastAsia="黑体" w:cs="黑体"/>
          <w:b w:val="0"/>
          <w:bCs w:val="0"/>
          <w:color w:val="auto"/>
          <w:sz w:val="21"/>
          <w:szCs w:val="21"/>
          <w:lang w:val="en-US" w:eastAsia="zh-CN"/>
        </w:rPr>
        <w:t xml:space="preserve"> </w:t>
      </w:r>
    </w:p>
    <w:p>
      <w:pPr>
        <w:spacing w:line="360" w:lineRule="auto"/>
        <w:jc w:val="both"/>
        <w:rPr>
          <w:rFonts w:hint="eastAsia" w:ascii="黑体" w:hAnsi="黑体" w:eastAsia="黑体" w:cs="黑体"/>
          <w:b w:val="0"/>
          <w:bCs w:val="0"/>
          <w:color w:val="auto"/>
          <w:sz w:val="21"/>
          <w:szCs w:val="21"/>
          <w:lang w:val="en-US" w:eastAsia="zh-CN"/>
        </w:rPr>
      </w:pPr>
      <w:r>
        <w:rPr>
          <w:rFonts w:hint="eastAsia" w:ascii="黑体" w:hAnsi="黑体" w:eastAsia="黑体" w:cs="黑体"/>
          <w:b/>
          <w:bCs/>
          <w:color w:val="auto"/>
          <w:sz w:val="21"/>
          <w:szCs w:val="21"/>
          <w:lang w:val="en-US" w:eastAsia="zh-CN"/>
        </w:rPr>
        <w:t>［关键词］</w:t>
      </w:r>
      <w:r>
        <w:rPr>
          <w:rFonts w:hint="eastAsia" w:asciiTheme="minorEastAsia" w:hAnsiTheme="minorEastAsia" w:eastAsiaTheme="minorEastAsia" w:cstheme="minorEastAsia"/>
          <w:b w:val="0"/>
          <w:bCs w:val="0"/>
          <w:color w:val="auto"/>
          <w:sz w:val="21"/>
          <w:szCs w:val="21"/>
          <w:lang w:val="en-US" w:eastAsia="zh-CN"/>
        </w:rPr>
        <w:t>“互联网+”</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 xml:space="preserve"> 民办高校</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 xml:space="preserve">  动画</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cstheme="minorEastAsia"/>
          <w:b w:val="0"/>
          <w:bCs w:val="0"/>
          <w:color w:val="auto"/>
          <w:sz w:val="21"/>
          <w:szCs w:val="21"/>
          <w:lang w:val="en-US" w:eastAsia="zh-CN"/>
        </w:rPr>
        <w:t>应用型；</w:t>
      </w:r>
      <w:r>
        <w:rPr>
          <w:rFonts w:hint="eastAsia" w:asciiTheme="minorEastAsia" w:hAnsiTheme="minorEastAsia" w:eastAsiaTheme="minorEastAsia" w:cstheme="minorEastAsia"/>
          <w:b w:val="0"/>
          <w:bCs w:val="0"/>
          <w:color w:val="auto"/>
          <w:sz w:val="21"/>
          <w:szCs w:val="21"/>
          <w:lang w:val="en-US" w:eastAsia="zh-CN"/>
        </w:rPr>
        <w:t xml:space="preserve">   </w:t>
      </w:r>
    </w:p>
    <w:p>
      <w:pPr>
        <w:spacing w:line="360" w:lineRule="auto"/>
        <w:jc w:val="both"/>
        <w:rPr>
          <w:rFonts w:hint="eastAsia" w:ascii="黑体" w:hAnsi="黑体" w:eastAsia="黑体" w:cs="黑体"/>
          <w:b w:val="0"/>
          <w:bCs w:val="0"/>
          <w:color w:val="auto"/>
          <w:sz w:val="21"/>
          <w:szCs w:val="21"/>
          <w:lang w:val="en-US" w:eastAsia="zh-CN"/>
        </w:rPr>
      </w:pPr>
      <w:r>
        <w:rPr>
          <w:rFonts w:hint="eastAsia" w:ascii="黑体" w:hAnsi="黑体" w:eastAsia="黑体" w:cs="黑体"/>
          <w:b/>
          <w:bCs/>
          <w:color w:val="auto"/>
          <w:sz w:val="21"/>
          <w:szCs w:val="21"/>
          <w:lang w:val="en-US" w:eastAsia="zh-CN"/>
        </w:rPr>
        <w:t>［中图分类号］</w:t>
      </w:r>
      <w:r>
        <w:rPr>
          <w:rFonts w:hint="eastAsia" w:ascii="黑体" w:hAnsi="黑体" w:eastAsia="黑体" w:cs="黑体"/>
          <w:b w:val="0"/>
          <w:bCs w:val="0"/>
          <w:color w:val="auto"/>
          <w:sz w:val="21"/>
          <w:szCs w:val="21"/>
          <w:lang w:val="en-US" w:eastAsia="zh-CN"/>
        </w:rPr>
        <w:t xml:space="preserve"> G420  </w:t>
      </w:r>
      <w:r>
        <w:rPr>
          <w:rFonts w:hint="eastAsia" w:ascii="黑体" w:hAnsi="黑体" w:eastAsia="黑体" w:cs="黑体"/>
          <w:b/>
          <w:bCs/>
          <w:color w:val="auto"/>
          <w:sz w:val="21"/>
          <w:szCs w:val="21"/>
          <w:lang w:val="en-US" w:eastAsia="zh-CN"/>
        </w:rPr>
        <w:t>［文献标识码］</w:t>
      </w:r>
      <w:r>
        <w:rPr>
          <w:rFonts w:hint="eastAsia" w:ascii="黑体" w:hAnsi="黑体" w:eastAsia="黑体" w:cs="黑体"/>
          <w:b w:val="0"/>
          <w:bCs w:val="0"/>
          <w:color w:val="auto"/>
          <w:sz w:val="21"/>
          <w:szCs w:val="21"/>
          <w:lang w:val="en-US" w:eastAsia="zh-CN"/>
        </w:rPr>
        <w:t xml:space="preserve"> A</w:t>
      </w:r>
    </w:p>
    <w:p>
      <w:pPr>
        <w:spacing w:line="360" w:lineRule="auto"/>
        <w:ind w:firstLine="480" w:firstLineChars="200"/>
        <w:jc w:val="both"/>
        <w:rPr>
          <w:rFonts w:hint="eastAsia" w:ascii="楷体" w:hAnsi="楷体" w:eastAsia="楷体" w:cs="楷体"/>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随着现代网络科技的迅猛发展，动画行业需要大量高素质的专业人才。目前，很多高校虽然开设了动画专业，但大部分毕业生却难以满足市场需求，出现大多数毕业生不能实现就业的尴尬境遇。在这样需求与供给矛盾的形势下，高校应该根据市场发展的需要，灵活调整人才培养目标；必须创新教学方法，构建应用型人才培养模式，培养出能够满足市场需求的应用型专业人才。</w:t>
      </w:r>
    </w:p>
    <w:p>
      <w:pPr>
        <w:numPr>
          <w:ilvl w:val="0"/>
          <w:numId w:val="1"/>
        </w:numPr>
        <w:spacing w:line="360" w:lineRule="auto"/>
        <w:ind w:left="0" w:leftChars="0" w:firstLine="422" w:firstLineChars="175"/>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“互联网+”背景下动画</w:t>
      </w:r>
      <w:r>
        <w:rPr>
          <w:rFonts w:hint="eastAsia" w:asciiTheme="minorEastAsia" w:hAnsiTheme="minorEastAsia" w:cstheme="minorEastAsia"/>
          <w:b/>
          <w:bCs/>
          <w:color w:val="auto"/>
          <w:sz w:val="24"/>
          <w:szCs w:val="24"/>
          <w:lang w:val="en-US" w:eastAsia="zh-CN"/>
        </w:rPr>
        <w:t>产</w:t>
      </w:r>
      <w:r>
        <w:rPr>
          <w:rFonts w:hint="eastAsia" w:asciiTheme="minorEastAsia" w:hAnsiTheme="minorEastAsia" w:eastAsiaTheme="minorEastAsia" w:cstheme="minorEastAsia"/>
          <w:b/>
          <w:bCs/>
          <w:color w:val="auto"/>
          <w:sz w:val="24"/>
          <w:szCs w:val="24"/>
          <w:lang w:val="en-US" w:eastAsia="zh-CN"/>
        </w:rPr>
        <w:t>业的发展趋势</w:t>
      </w:r>
    </w:p>
    <w:p>
      <w:pPr>
        <w:numPr>
          <w:ilvl w:val="0"/>
          <w:numId w:val="0"/>
        </w:numPr>
        <w:spacing w:line="360" w:lineRule="auto"/>
        <w:ind w:firstLine="481"/>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数字时代的到来使得动画在各行各业中应用更加广泛，动画已经不再是传统动画片的代名词，它可以广泛运用于影视动画、媒体传播、产品演示、视觉艺术、游戏娱乐等方面。“互联网</w:t>
      </w:r>
      <w:r>
        <w:rPr>
          <w:rFonts w:hint="default"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”时代的到来，不仅是数字时代的发展创新，也给动漫产业带了新的发展机遇，极大地刺激了动漫行业的发展。当前比较热门的</w:t>
      </w:r>
      <w:r>
        <w:rPr>
          <w:rFonts w:hint="default" w:asciiTheme="minorEastAsia" w:hAnsiTheme="minorEastAsia" w:cstheme="minorEastAsia"/>
          <w:b w:val="0"/>
          <w:bCs w:val="0"/>
          <w:color w:val="auto"/>
          <w:sz w:val="24"/>
          <w:szCs w:val="24"/>
          <w:lang w:val="en-US" w:eastAsia="zh-CN"/>
        </w:rPr>
        <w:t>VR</w:t>
      </w:r>
      <w:r>
        <w:rPr>
          <w:rFonts w:hint="eastAsia" w:asciiTheme="minorEastAsia" w:hAnsiTheme="minorEastAsia" w:cstheme="minorEastAsia"/>
          <w:b w:val="0"/>
          <w:bCs w:val="0"/>
          <w:color w:val="auto"/>
          <w:sz w:val="24"/>
          <w:szCs w:val="24"/>
          <w:lang w:val="en-US" w:eastAsia="zh-CN"/>
        </w:rPr>
        <w:t>虚拟现实技术，它的发展使虚拟动画逐渐成为现实，通过</w:t>
      </w:r>
      <w:r>
        <w:rPr>
          <w:rFonts w:hint="default" w:asciiTheme="minorEastAsia" w:hAnsiTheme="minorEastAsia" w:cstheme="minorEastAsia"/>
          <w:b w:val="0"/>
          <w:bCs w:val="0"/>
          <w:color w:val="auto"/>
          <w:sz w:val="24"/>
          <w:szCs w:val="24"/>
          <w:lang w:val="en-US" w:eastAsia="zh-CN"/>
        </w:rPr>
        <w:t>VR</w:t>
      </w:r>
      <w:r>
        <w:rPr>
          <w:rFonts w:hint="eastAsia" w:asciiTheme="minorEastAsia" w:hAnsiTheme="minorEastAsia" w:cstheme="minorEastAsia"/>
          <w:b w:val="0"/>
          <w:bCs w:val="0"/>
          <w:color w:val="auto"/>
          <w:sz w:val="24"/>
          <w:szCs w:val="24"/>
          <w:lang w:val="en-US" w:eastAsia="zh-CN"/>
        </w:rPr>
        <w:t>设备可以让观众身临其境地进行动画片的欣赏。淘宝将推出全新购物方式 “Buy＋”购物方式，再一次掀起了网购的新时代。随着网络科技的发展，动漫也将以多元化的形式展现出来，不再单纯以电视、电影的形式展播，各种书籍、报刊、网络平台都在打造动漫化的传播媒介，实现了传统媒介和数字媒介的有机结合。</w:t>
      </w:r>
    </w:p>
    <w:p>
      <w:pPr>
        <w:numPr>
          <w:ilvl w:val="0"/>
          <w:numId w:val="1"/>
        </w:numPr>
        <w:spacing w:line="360" w:lineRule="auto"/>
        <w:ind w:firstLine="241" w:firstLineChars="100"/>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 xml:space="preserve">民办高校动画人才培养的现状分析 </w:t>
      </w:r>
    </w:p>
    <w:p>
      <w:pPr>
        <w:numPr>
          <w:ilvl w:val="0"/>
          <w:numId w:val="0"/>
        </w:num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val="en-US" w:eastAsia="zh-CN"/>
        </w:rPr>
        <w:t>1、</w:t>
      </w:r>
      <w:r>
        <w:rPr>
          <w:rFonts w:hint="eastAsia" w:asciiTheme="minorEastAsia" w:hAnsiTheme="minorEastAsia" w:cstheme="minorEastAsia"/>
          <w:b/>
          <w:bCs/>
          <w:color w:val="auto"/>
          <w:sz w:val="24"/>
          <w:szCs w:val="24"/>
        </w:rPr>
        <w:t>人才培养目标定位不</w:t>
      </w:r>
      <w:r>
        <w:rPr>
          <w:rFonts w:hint="eastAsia" w:asciiTheme="minorEastAsia" w:hAnsiTheme="minorEastAsia" w:cstheme="minorEastAsia"/>
          <w:b/>
          <w:bCs/>
          <w:color w:val="auto"/>
          <w:sz w:val="24"/>
          <w:szCs w:val="24"/>
          <w:lang w:eastAsia="zh-CN"/>
        </w:rPr>
        <w:t>准</w:t>
      </w:r>
      <w:r>
        <w:rPr>
          <w:rFonts w:hint="eastAsia" w:asciiTheme="minorEastAsia" w:hAnsiTheme="minorEastAsia" w:cstheme="minorEastAsia"/>
          <w:b/>
          <w:bCs/>
          <w:color w:val="auto"/>
          <w:sz w:val="24"/>
          <w:szCs w:val="24"/>
        </w:rPr>
        <w:t>确。</w:t>
      </w:r>
      <w:r>
        <w:rPr>
          <w:rFonts w:hint="eastAsia" w:asciiTheme="minorEastAsia" w:hAnsiTheme="minorEastAsia" w:cstheme="minorEastAsia"/>
          <w:color w:val="auto"/>
          <w:sz w:val="24"/>
          <w:szCs w:val="24"/>
        </w:rPr>
        <w:t>动画专业是艺术和技术相结合的专业，既需要具备艺术思维能力，也需要专业的技术能力去实现艺术创作。民办高校应该从自身的办学特色出发，结合社会就业需求，设置专业和培养应用型人才。</w:t>
      </w:r>
      <w:r>
        <w:rPr>
          <w:rStyle w:val="8"/>
          <w:rFonts w:hint="eastAsia" w:asciiTheme="minorEastAsia" w:hAnsiTheme="minorEastAsia" w:cstheme="minorEastAsia"/>
          <w:b w:val="0"/>
          <w:bCs w:val="0"/>
          <w:color w:val="auto"/>
          <w:sz w:val="24"/>
          <w:szCs w:val="24"/>
          <w:lang w:val="en-US" w:eastAsia="zh-CN"/>
        </w:rPr>
        <w:t>[</w:t>
      </w:r>
      <w:r>
        <w:rPr>
          <w:rStyle w:val="8"/>
          <w:rFonts w:hint="eastAsia" w:asciiTheme="minorEastAsia" w:hAnsiTheme="minorEastAsia" w:cstheme="minorEastAsia"/>
          <w:b w:val="0"/>
          <w:bCs w:val="0"/>
          <w:color w:val="auto"/>
          <w:sz w:val="24"/>
          <w:szCs w:val="24"/>
          <w:lang w:val="en-US" w:eastAsia="zh-CN"/>
        </w:rPr>
        <w:footnoteReference w:id="0"/>
      </w:r>
      <w:r>
        <w:rPr>
          <w:rStyle w:val="8"/>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color w:val="auto"/>
          <w:sz w:val="24"/>
          <w:szCs w:val="24"/>
        </w:rPr>
        <w:t>由于</w:t>
      </w:r>
      <w:r>
        <w:rPr>
          <w:rFonts w:hint="eastAsia" w:asciiTheme="minorEastAsia" w:hAnsiTheme="minorEastAsia" w:cstheme="minorEastAsia"/>
          <w:color w:val="auto"/>
          <w:sz w:val="24"/>
          <w:szCs w:val="24"/>
          <w:lang w:eastAsia="zh-CN"/>
        </w:rPr>
        <w:t>不能及时与市场接轨，</w:t>
      </w:r>
      <w:r>
        <w:rPr>
          <w:rFonts w:hint="eastAsia" w:asciiTheme="minorEastAsia" w:hAnsiTheme="minorEastAsia" w:cstheme="minorEastAsia"/>
          <w:color w:val="auto"/>
          <w:sz w:val="24"/>
          <w:szCs w:val="24"/>
        </w:rPr>
        <w:t>对人才培养</w:t>
      </w:r>
      <w:r>
        <w:rPr>
          <w:rFonts w:hint="eastAsia" w:asciiTheme="minorEastAsia" w:hAnsiTheme="minorEastAsia" w:cstheme="minorEastAsia"/>
          <w:color w:val="auto"/>
          <w:sz w:val="24"/>
          <w:szCs w:val="24"/>
          <w:lang w:eastAsia="zh-CN"/>
        </w:rPr>
        <w:t>目标定位</w:t>
      </w:r>
      <w:r>
        <w:rPr>
          <w:rFonts w:hint="eastAsia" w:asciiTheme="minorEastAsia" w:hAnsiTheme="minorEastAsia" w:cstheme="minorEastAsia"/>
          <w:color w:val="auto"/>
          <w:sz w:val="24"/>
          <w:szCs w:val="24"/>
        </w:rPr>
        <w:t>不</w:t>
      </w:r>
      <w:r>
        <w:rPr>
          <w:rFonts w:hint="eastAsia" w:asciiTheme="minorEastAsia" w:hAnsiTheme="minorEastAsia" w:cstheme="minorEastAsia"/>
          <w:color w:val="auto"/>
          <w:sz w:val="24"/>
          <w:szCs w:val="24"/>
          <w:lang w:eastAsia="zh-CN"/>
        </w:rPr>
        <w:t>准确</w:t>
      </w:r>
      <w:r>
        <w:rPr>
          <w:rFonts w:hint="eastAsia" w:asciiTheme="minorEastAsia" w:hAnsiTheme="minorEastAsia" w:cstheme="minorEastAsia"/>
          <w:color w:val="auto"/>
          <w:sz w:val="24"/>
          <w:szCs w:val="24"/>
        </w:rPr>
        <w:t>，在教学中往往出</w:t>
      </w:r>
      <w:r>
        <w:rPr>
          <w:rFonts w:hint="eastAsia" w:asciiTheme="minorEastAsia" w:hAnsiTheme="minorEastAsia" w:cstheme="minorEastAsia"/>
          <w:color w:val="auto"/>
          <w:sz w:val="24"/>
          <w:szCs w:val="24"/>
          <w:lang w:eastAsia="zh-CN"/>
        </w:rPr>
        <w:t>现</w:t>
      </w:r>
      <w:r>
        <w:rPr>
          <w:rFonts w:hint="eastAsia" w:asciiTheme="minorEastAsia" w:hAnsiTheme="minorEastAsia" w:cstheme="minorEastAsia"/>
          <w:color w:val="auto"/>
          <w:sz w:val="24"/>
          <w:szCs w:val="24"/>
        </w:rPr>
        <w:t>以下情况：一种是以传统教育模式为主的理论式教学，学生缺乏实践能力，不能学以致用；另一种是过分强调专业软件的学习，不注重学生专业综合素质的培养，学生缺乏创新精神，只会机械化地模仿与复制。</w:t>
      </w:r>
    </w:p>
    <w:p>
      <w:pPr>
        <w:numPr>
          <w:ilvl w:val="0"/>
          <w:numId w:val="0"/>
        </w:numPr>
        <w:spacing w:line="360" w:lineRule="auto"/>
        <w:ind w:firstLine="482" w:firstLineChars="200"/>
        <w:rPr>
          <w:rStyle w:val="8"/>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2、</w:t>
      </w:r>
      <w:r>
        <w:rPr>
          <w:rFonts w:hint="eastAsia" w:asciiTheme="minorEastAsia" w:hAnsiTheme="minorEastAsia" w:cstheme="minorEastAsia"/>
          <w:b/>
          <w:bCs/>
          <w:color w:val="auto"/>
          <w:sz w:val="24"/>
          <w:szCs w:val="24"/>
        </w:rPr>
        <w:t>专业设置与行业范畴不同步。</w:t>
      </w:r>
      <w:r>
        <w:rPr>
          <w:rFonts w:hint="eastAsia" w:asciiTheme="minorEastAsia" w:hAnsiTheme="minorEastAsia" w:cstheme="minorEastAsia"/>
          <w:color w:val="auto"/>
          <w:sz w:val="24"/>
          <w:szCs w:val="24"/>
        </w:rPr>
        <w:t>动画行业在职业岗位的需求上有明确的分工和职业定位，专业设置应该紧密围绕市场需求设置专业的发展方向。很多院校在课程设置时过于笼统，面面俱到，而不追求“小”和“精”，市场需要的是符合岗位要求的专业人才。</w:t>
      </w:r>
      <w:r>
        <w:rPr>
          <w:rFonts w:hint="eastAsia" w:asciiTheme="minorEastAsia" w:hAnsiTheme="minorEastAsia" w:cstheme="minorEastAsia"/>
          <w:color w:val="auto"/>
          <w:sz w:val="24"/>
          <w:szCs w:val="24"/>
        </w:rPr>
        <w:fldChar w:fldCharType="begin"/>
      </w:r>
      <w:r>
        <w:rPr>
          <w:rFonts w:hint="eastAsia" w:asciiTheme="minorEastAsia" w:hAnsiTheme="minorEastAsia" w:cstheme="minorEastAsia"/>
          <w:color w:val="auto"/>
          <w:sz w:val="24"/>
          <w:szCs w:val="24"/>
        </w:rPr>
        <w:instrText xml:space="preserve"> HYPERLINK "C:/Users/wxj/AppData/Local/Temp/HZ$D.344.3654/HZ$D.344.3655/PaperPass-%E4%B8%93%E4%B8%9A%E7%89%88-%E6%A3%80%E6%B5%8B%E6%8A%A5%E5%91%8A/htmls/detail_report/../sentence_detail/45/45.htm" \t "C:/Users/wxj/AppData/Local/Temp/HZ$D.344.3654/HZ$D.344.3655/PaperPass-%E4%B8%93%E4%B8%9A%E7%89%88-%E6%A3%80%E6%B5%8B%E6%8A%A5%E5%91%8A/htmls/detail_report/right" </w:instrText>
      </w:r>
      <w:r>
        <w:rPr>
          <w:rFonts w:hint="eastAsia" w:asciiTheme="minorEastAsia" w:hAnsiTheme="minorEastAsia" w:cstheme="minorEastAsia"/>
          <w:color w:val="auto"/>
          <w:sz w:val="24"/>
          <w:szCs w:val="24"/>
        </w:rPr>
        <w:fldChar w:fldCharType="separate"/>
      </w:r>
      <w:r>
        <w:rPr>
          <w:rFonts w:hint="eastAsia" w:asciiTheme="minorEastAsia" w:hAnsiTheme="minorEastAsia" w:cstheme="minorEastAsia"/>
          <w:color w:val="auto"/>
          <w:sz w:val="24"/>
          <w:szCs w:val="24"/>
        </w:rPr>
        <w:t>对于动漫专业的学生来说，就是培养动漫行业所需的</w:t>
      </w:r>
      <w:r>
        <w:rPr>
          <w:rFonts w:hint="eastAsia" w:asciiTheme="minorEastAsia" w:hAnsiTheme="minorEastAsia" w:cstheme="minorEastAsia"/>
          <w:color w:val="auto"/>
          <w:sz w:val="24"/>
          <w:szCs w:val="24"/>
          <w:lang w:eastAsia="zh-CN"/>
        </w:rPr>
        <w:t>角色设计师、场景</w:t>
      </w:r>
      <w:r>
        <w:rPr>
          <w:rFonts w:hint="eastAsia" w:asciiTheme="minorEastAsia" w:hAnsiTheme="minorEastAsia" w:cstheme="minorEastAsia"/>
          <w:color w:val="auto"/>
          <w:sz w:val="24"/>
          <w:szCs w:val="24"/>
        </w:rPr>
        <w:t>设计师、建模设计师、渲染设计师、分镜设计师、动画特效设计师等。</w:t>
      </w:r>
      <w:r>
        <w:rPr>
          <w:rFonts w:hint="eastAsia" w:asciiTheme="minorEastAsia" w:hAnsiTheme="minorEastAsia" w:cstheme="minorEastAsia"/>
          <w:color w:val="auto"/>
          <w:sz w:val="24"/>
          <w:szCs w:val="24"/>
        </w:rPr>
        <w:fldChar w:fldCharType="end"/>
      </w:r>
      <w:r>
        <w:rPr>
          <w:rStyle w:val="8"/>
          <w:rFonts w:hint="eastAsia" w:asciiTheme="minorEastAsia" w:hAnsiTheme="minorEastAsia" w:cstheme="minorEastAsia"/>
          <w:b w:val="0"/>
          <w:bCs w:val="0"/>
          <w:color w:val="auto"/>
          <w:sz w:val="24"/>
          <w:szCs w:val="24"/>
          <w:lang w:val="en-US" w:eastAsia="zh-CN"/>
        </w:rPr>
        <w:t>[</w:t>
      </w:r>
      <w:r>
        <w:rPr>
          <w:rStyle w:val="8"/>
          <w:rFonts w:hint="eastAsia" w:asciiTheme="minorEastAsia" w:hAnsiTheme="minorEastAsia" w:cstheme="minorEastAsia"/>
          <w:b w:val="0"/>
          <w:bCs w:val="0"/>
          <w:color w:val="auto"/>
          <w:sz w:val="24"/>
          <w:szCs w:val="24"/>
          <w:lang w:val="en-US" w:eastAsia="zh-CN"/>
        </w:rPr>
        <w:footnoteReference w:id="1"/>
      </w:r>
      <w:r>
        <w:rPr>
          <w:rStyle w:val="8"/>
          <w:rFonts w:hint="eastAsia" w:asciiTheme="minorEastAsia" w:hAnsiTheme="minorEastAsia" w:cstheme="minorEastAsia"/>
          <w:b w:val="0"/>
          <w:bCs w:val="0"/>
          <w:color w:val="auto"/>
          <w:sz w:val="24"/>
          <w:szCs w:val="24"/>
          <w:lang w:val="en-US" w:eastAsia="zh-CN"/>
        </w:rPr>
        <w:t>]</w:t>
      </w:r>
    </w:p>
    <w:p>
      <w:pPr>
        <w:numPr>
          <w:ilvl w:val="0"/>
          <w:numId w:val="0"/>
        </w:num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val="en-US" w:eastAsia="zh-CN"/>
        </w:rPr>
        <w:t>3、</w:t>
      </w:r>
      <w:r>
        <w:rPr>
          <w:rFonts w:hint="eastAsia" w:asciiTheme="minorEastAsia" w:hAnsiTheme="minorEastAsia" w:cstheme="minorEastAsia"/>
          <w:b/>
          <w:bCs/>
          <w:color w:val="auto"/>
          <w:sz w:val="24"/>
          <w:szCs w:val="24"/>
          <w:lang w:eastAsia="zh-CN"/>
        </w:rPr>
        <w:t>教学</w:t>
      </w:r>
      <w:r>
        <w:rPr>
          <w:rFonts w:hint="eastAsia" w:asciiTheme="minorEastAsia" w:hAnsiTheme="minorEastAsia" w:cstheme="minorEastAsia"/>
          <w:b/>
          <w:bCs/>
          <w:color w:val="auto"/>
          <w:sz w:val="24"/>
          <w:szCs w:val="24"/>
        </w:rPr>
        <w:t>师资</w:t>
      </w:r>
      <w:r>
        <w:rPr>
          <w:rFonts w:hint="eastAsia" w:asciiTheme="minorEastAsia" w:hAnsiTheme="minorEastAsia" w:cstheme="minorEastAsia"/>
          <w:b/>
          <w:bCs/>
          <w:color w:val="auto"/>
          <w:sz w:val="24"/>
          <w:szCs w:val="24"/>
          <w:lang w:eastAsia="zh-CN"/>
        </w:rPr>
        <w:t>队伍相对薄弱</w:t>
      </w:r>
      <w:r>
        <w:rPr>
          <w:rFonts w:hint="eastAsia" w:asciiTheme="minorEastAsia" w:hAnsiTheme="minorEastAsia" w:cstheme="minorEastAsia"/>
          <w:b/>
          <w:bCs/>
          <w:color w:val="auto"/>
          <w:sz w:val="24"/>
          <w:szCs w:val="24"/>
        </w:rPr>
        <w:t>。</w:t>
      </w:r>
      <w:r>
        <w:rPr>
          <w:rFonts w:hint="eastAsia" w:asciiTheme="minorEastAsia" w:hAnsiTheme="minorEastAsia" w:cstheme="minorEastAsia"/>
          <w:color w:val="auto"/>
          <w:sz w:val="24"/>
          <w:szCs w:val="24"/>
        </w:rPr>
        <w:t>民办高校由于发展晚，高层次人才稀缺，专业的动画师资力量更是匮乏。专业教师以年轻群体为主，大多数是刚毕业不久的教师，教学经验和能力不够丰富。很多专业核心课程缺乏骨干教师，同时与市场企业联系不够密切，教师缺乏专业实践经验，使课程教学不能很好地与行业需求接轨。</w:t>
      </w:r>
    </w:p>
    <w:p>
      <w:pPr>
        <w:numPr>
          <w:ilvl w:val="0"/>
          <w:numId w:val="0"/>
        </w:num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val="en-US" w:eastAsia="zh-CN"/>
        </w:rPr>
        <w:t>4、</w:t>
      </w:r>
      <w:r>
        <w:rPr>
          <w:rFonts w:hint="eastAsia" w:asciiTheme="minorEastAsia" w:hAnsiTheme="minorEastAsia" w:cstheme="minorEastAsia"/>
          <w:b/>
          <w:bCs/>
          <w:color w:val="auto"/>
          <w:sz w:val="24"/>
          <w:szCs w:val="24"/>
        </w:rPr>
        <w:t>办学条件和规模的局限。</w:t>
      </w:r>
      <w:r>
        <w:rPr>
          <w:rFonts w:hint="eastAsia" w:asciiTheme="minorEastAsia" w:hAnsiTheme="minorEastAsia" w:cstheme="minorEastAsia"/>
          <w:color w:val="auto"/>
          <w:sz w:val="24"/>
          <w:szCs w:val="24"/>
        </w:rPr>
        <w:t>民办高校由于没有国家的资助，基本靠自给自足，教学中的投入相对有限。很多高校为了节约成本，软件和硬件设备更新较慢，很多实践课程难以开展，或者只能是通过其他辅助设备开展教学，达不到实践教学的真正效果，学生实践能力得不到提高，甚至接触不到真正专业的动画实践练习。</w:t>
      </w:r>
    </w:p>
    <w:p>
      <w:pPr>
        <w:spacing w:line="360" w:lineRule="auto"/>
        <w:ind w:firstLine="482" w:firstLineChars="200"/>
        <w:rPr>
          <w:rFonts w:asciiTheme="minorEastAsia" w:hAnsiTheme="minorEastAsia" w:cstheme="minorEastAsia"/>
          <w:color w:val="auto"/>
          <w:sz w:val="24"/>
          <w:szCs w:val="24"/>
          <w:u w:val="single"/>
        </w:rPr>
      </w:pPr>
      <w:r>
        <w:rPr>
          <w:rFonts w:hint="eastAsia" w:asciiTheme="minorEastAsia" w:hAnsiTheme="minorEastAsia" w:cstheme="minorEastAsia"/>
          <w:b/>
          <w:bCs/>
          <w:color w:val="auto"/>
          <w:sz w:val="24"/>
          <w:szCs w:val="24"/>
        </w:rPr>
        <w:t>5、实践教学</w:t>
      </w:r>
      <w:r>
        <w:rPr>
          <w:rFonts w:hint="eastAsia" w:asciiTheme="minorEastAsia" w:hAnsiTheme="minorEastAsia" w:cstheme="minorEastAsia"/>
          <w:b/>
          <w:bCs/>
          <w:color w:val="auto"/>
          <w:sz w:val="24"/>
          <w:szCs w:val="24"/>
          <w:lang w:eastAsia="zh-CN"/>
        </w:rPr>
        <w:t>体系不完善</w:t>
      </w:r>
      <w:r>
        <w:rPr>
          <w:rFonts w:hint="eastAsia" w:asciiTheme="minorEastAsia" w:hAnsiTheme="minorEastAsia" w:cstheme="minorEastAsia"/>
          <w:b/>
          <w:bCs/>
          <w:color w:val="auto"/>
          <w:sz w:val="24"/>
          <w:szCs w:val="24"/>
        </w:rPr>
        <w:t>。</w:t>
      </w:r>
      <w:r>
        <w:rPr>
          <w:rFonts w:hint="eastAsia" w:asciiTheme="minorEastAsia" w:hAnsiTheme="minorEastAsia" w:cstheme="minorEastAsia"/>
          <w:color w:val="auto"/>
          <w:sz w:val="24"/>
          <w:szCs w:val="24"/>
        </w:rPr>
        <w:t>动画专业是实践性较强的学科，需要进行大量的实践教学环节，要结合市场需求和发展定位，参与公司的实践制作。很多高校虽然和企业建立了合作关系，有产学研合作教学的实践基地，但是很多实践教学只是肤浅的合作。学生只是去公司、企业观摩，简单的了解企业的发展概况。有些合作教学只是在学生大三、大四阶段才参与进来进行短期的实习。实践教学环节缺乏系统的规划，不能形成完整的理论和实践结合的培养计划，实践教学环节过于表面化。</w:t>
      </w:r>
    </w:p>
    <w:p>
      <w:pPr>
        <w:spacing w:line="360" w:lineRule="auto"/>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 </w:t>
      </w:r>
      <w:r>
        <w:rPr>
          <w:rFonts w:hint="eastAsia" w:asciiTheme="minorEastAsia" w:hAnsiTheme="minorEastAsia" w:cstheme="minorEastAsia"/>
          <w:b/>
          <w:bCs/>
          <w:color w:val="auto"/>
          <w:sz w:val="24"/>
          <w:szCs w:val="24"/>
        </w:rPr>
        <w:t xml:space="preserve"> 三、民办高校如何凸显优势培养</w:t>
      </w:r>
      <w:r>
        <w:rPr>
          <w:rFonts w:hint="eastAsia" w:asciiTheme="minorEastAsia" w:hAnsiTheme="minorEastAsia" w:cstheme="minorEastAsia"/>
          <w:b/>
          <w:bCs/>
          <w:color w:val="auto"/>
          <w:sz w:val="24"/>
          <w:szCs w:val="24"/>
          <w:lang w:eastAsia="zh-CN"/>
        </w:rPr>
        <w:t>应用型</w:t>
      </w:r>
      <w:r>
        <w:rPr>
          <w:rFonts w:hint="eastAsia" w:asciiTheme="minorEastAsia" w:hAnsiTheme="minorEastAsia" w:cstheme="minorEastAsia"/>
          <w:b/>
          <w:bCs/>
          <w:color w:val="auto"/>
          <w:sz w:val="24"/>
          <w:szCs w:val="24"/>
        </w:rPr>
        <w:t>动画专业人才</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改变人才培养和行业、企业需求脱节的情况,学校就必须进行自身的改革,特别是民办院校,有着较为灵活的办学机制,可以根据行业发展需求,制定适合动漫专业发展的方向,使培养的毕业生能够快速适应社会</w:t>
      </w:r>
      <w:r>
        <w:rPr>
          <w:rFonts w:hint="eastAsia" w:asciiTheme="minorEastAsia" w:hAnsiTheme="minorEastAsia" w:cstheme="minorEastAsia"/>
          <w:color w:val="auto"/>
          <w:sz w:val="24"/>
          <w:szCs w:val="24"/>
          <w:lang w:eastAsia="zh-CN"/>
        </w:rPr>
        <w:t>。</w:t>
      </w:r>
    </w:p>
    <w:p>
      <w:pPr>
        <w:spacing w:line="360" w:lineRule="auto"/>
        <w:ind w:firstLine="48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1、创新教育理念，合理定位人才培养目标。</w:t>
      </w:r>
      <w:r>
        <w:rPr>
          <w:rFonts w:hint="eastAsia" w:asciiTheme="minorEastAsia" w:hAnsiTheme="minorEastAsia" w:cstheme="minorEastAsia"/>
          <w:color w:val="auto"/>
          <w:sz w:val="24"/>
          <w:szCs w:val="24"/>
        </w:rPr>
        <w:t>“互联网+”时代背景下，中国已经进入“泛”动画时代，社会对动画人才的需求是多元化的</w:t>
      </w:r>
      <w:r>
        <w:rPr>
          <w:rFonts w:hint="eastAsia" w:asciiTheme="minorEastAsia" w:hAnsiTheme="minorEastAsia" w:cstheme="minorEastAsia"/>
          <w:color w:val="auto"/>
          <w:sz w:val="24"/>
          <w:szCs w:val="24"/>
          <w:lang w:eastAsia="zh-CN"/>
        </w:rPr>
        <w:t>。动画行业的发展不仅需要具备高素质艺术修养的动画原创人员，也需要从事专业制作的普通动画制作人员。</w:t>
      </w:r>
      <w:r>
        <w:rPr>
          <w:rFonts w:hint="eastAsia" w:asciiTheme="minorEastAsia" w:hAnsiTheme="minorEastAsia" w:cstheme="minorEastAsia"/>
          <w:color w:val="auto"/>
          <w:sz w:val="24"/>
          <w:szCs w:val="24"/>
        </w:rPr>
        <w:t>作为民办高校应该根据自身的发展条件来明确自己的培养目标，才能顺应社会的发展需求，体现其自身的优势和特色。相对于民办普通高校，应该将目标定位在培养具有较强团队协作能力、专业基础扎实，具有较高专业技能，能够从事动漫相关产品制作的综合型、应用型人才。</w:t>
      </w:r>
    </w:p>
    <w:p>
      <w:pPr>
        <w:spacing w:line="360" w:lineRule="auto"/>
        <w:ind w:firstLine="480"/>
        <w:rPr>
          <w:rFonts w:hint="eastAsia" w:asciiTheme="minorEastAsia" w:hAnsiTheme="minorEastAsia" w:cstheme="minorEastAsia"/>
          <w:color w:val="auto"/>
          <w:sz w:val="24"/>
          <w:szCs w:val="24"/>
        </w:rPr>
      </w:pPr>
      <w:r>
        <w:rPr>
          <w:color w:val="auto"/>
        </w:rPr>
        <w:fldChar w:fldCharType="begin"/>
      </w:r>
      <w:r>
        <w:rPr>
          <w:color w:val="auto"/>
        </w:rPr>
        <w:instrText xml:space="preserve"> HYPERLINK "C:/Users/Administrator/Desktop/PaperPass-专业版-检测报告/htmls/sentence_detail/77/77.htm" \t "C:/Users/Administrator/Desktop/PaperPass-专业版-检测报告/htmls/detail_report/right" </w:instrText>
      </w:r>
      <w:r>
        <w:rPr>
          <w:color w:val="auto"/>
        </w:rPr>
        <w:fldChar w:fldCharType="separate"/>
      </w:r>
      <w:r>
        <w:rPr>
          <w:rFonts w:hint="eastAsia" w:asciiTheme="minorEastAsia" w:hAnsiTheme="minorEastAsia" w:cstheme="minorEastAsia"/>
          <w:b/>
          <w:bCs/>
          <w:color w:val="auto"/>
          <w:sz w:val="24"/>
          <w:szCs w:val="24"/>
        </w:rPr>
        <w:t>2、优化课程体系，实现人才培养</w:t>
      </w:r>
      <w:r>
        <w:rPr>
          <w:rFonts w:hint="eastAsia" w:asciiTheme="minorEastAsia" w:hAnsiTheme="minorEastAsia" w:cstheme="minorEastAsia"/>
          <w:b/>
          <w:bCs/>
          <w:color w:val="auto"/>
          <w:sz w:val="24"/>
          <w:szCs w:val="24"/>
          <w:lang w:eastAsia="zh-CN"/>
        </w:rPr>
        <w:t>对口</w:t>
      </w:r>
      <w:r>
        <w:rPr>
          <w:rFonts w:hint="eastAsia" w:asciiTheme="minorEastAsia" w:hAnsiTheme="minorEastAsia" w:cstheme="minorEastAsia"/>
          <w:b/>
          <w:bCs/>
          <w:color w:val="auto"/>
          <w:sz w:val="24"/>
          <w:szCs w:val="24"/>
        </w:rPr>
        <w:t>化。</w:t>
      </w:r>
      <w:r>
        <w:rPr>
          <w:rFonts w:hint="eastAsia" w:asciiTheme="minorEastAsia" w:hAnsiTheme="minorEastAsia" w:cstheme="minorEastAsia"/>
          <w:b/>
          <w:bCs/>
          <w:color w:val="auto"/>
          <w:sz w:val="24"/>
          <w:szCs w:val="24"/>
        </w:rPr>
        <w:fldChar w:fldCharType="end"/>
      </w:r>
      <w:r>
        <w:rPr>
          <w:rFonts w:hint="eastAsia" w:asciiTheme="minorEastAsia" w:hAnsiTheme="minorEastAsia" w:cstheme="minorEastAsia"/>
          <w:color w:val="auto"/>
          <w:sz w:val="24"/>
          <w:szCs w:val="24"/>
        </w:rPr>
        <w:t>面对动画人才需求的尴尬境遇，高校应该打破动画人才“泛”培养的模式，根据市场需求及时调整和优化课程体系。民办高校更应该强化特色课程，密切围绕市场需求进行人才培养，实现人才培养的专业化。对于动画专业应该根据市场分工，开设不同专业方向，如二维动画、三维动画，原画设计师、场景设计师、后期渲染、游戏开发等。根据不同的专业方向，灵活调整课程结构，可以实行“双专”的定向培养模式（即“专业方向+专业课程”，细分不同专业，开设不同方向专业课程），最终实现人才培养的对口化。</w:t>
      </w:r>
    </w:p>
    <w:p>
      <w:pPr>
        <w:numPr>
          <w:ilvl w:val="0"/>
          <w:numId w:val="2"/>
        </w:numPr>
        <w:spacing w:line="360" w:lineRule="auto"/>
        <w:ind w:firstLine="48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尊重学生个性，创新教学方式、方法。</w:t>
      </w:r>
      <w:r>
        <w:rPr>
          <w:rFonts w:hint="eastAsia" w:asciiTheme="minorEastAsia" w:hAnsiTheme="minorEastAsia" w:cstheme="minorEastAsia"/>
          <w:b w:val="0"/>
          <w:bCs w:val="0"/>
          <w:color w:val="auto"/>
          <w:sz w:val="24"/>
          <w:szCs w:val="24"/>
          <w:lang w:val="en-US" w:eastAsia="zh-CN"/>
        </w:rPr>
        <w:fldChar w:fldCharType="begin"/>
      </w:r>
      <w:r>
        <w:rPr>
          <w:rFonts w:hint="eastAsia" w:asciiTheme="minorEastAsia" w:hAnsiTheme="minorEastAsia" w:cstheme="minorEastAsia"/>
          <w:b w:val="0"/>
          <w:bCs w:val="0"/>
          <w:color w:val="auto"/>
          <w:sz w:val="24"/>
          <w:szCs w:val="24"/>
          <w:lang w:val="en-US" w:eastAsia="zh-CN"/>
        </w:rPr>
        <w:instrText xml:space="preserve"> HYPERLINK "C:/Users/wxj/AppData/Local/Temp/HZ$D.982.3322/HZ$D.982.3323/PaperPass-%E4%B8%93%E4%B8%9A%E7%89%88-%E6%A3%80%E6%B5%8B%E6%8A%A5%E5%91%8A/htmls/detail_report/../sentence_detail/74/74.htm" \t "C:/Users/wxj/AppData/Local/Temp/HZ$D.982.3322/HZ$D.982.3323/PaperPass-%E4%B8%93%E4%B8%9A%E7%89%88-%E6%A3%80%E6%B5%8B%E6%8A%A5%E5%91%8A/htmls/detail_report/right" </w:instrText>
      </w:r>
      <w:r>
        <w:rPr>
          <w:rFonts w:hint="eastAsia" w:asciiTheme="minorEastAsia" w:hAnsiTheme="minorEastAsia" w:cstheme="minorEastAsia"/>
          <w:b w:val="0"/>
          <w:bCs w:val="0"/>
          <w:color w:val="auto"/>
          <w:sz w:val="24"/>
          <w:szCs w:val="24"/>
          <w:lang w:val="en-US" w:eastAsia="zh-CN"/>
        </w:rPr>
        <w:fldChar w:fldCharType="separate"/>
      </w:r>
      <w:r>
        <w:rPr>
          <w:rFonts w:hint="eastAsia" w:asciiTheme="minorEastAsia" w:hAnsiTheme="minorEastAsia" w:cstheme="minorEastAsia"/>
          <w:b w:val="0"/>
          <w:bCs w:val="0"/>
          <w:color w:val="auto"/>
          <w:sz w:val="24"/>
          <w:szCs w:val="24"/>
          <w:lang w:val="en-US" w:eastAsia="zh-CN"/>
        </w:rPr>
        <w:t>民办院校的教学目标主要是以培养具有良好专业基础的应用型人才为主，应该尊重学生的个性发展，可以针对不同学生的专业特长实行定向培养，发挥其优势性和独特性。</w:t>
      </w:r>
      <w:r>
        <w:rPr>
          <w:rFonts w:hint="eastAsia" w:asciiTheme="minorEastAsia" w:hAnsiTheme="minorEastAsia" w:cstheme="minorEastAsia"/>
          <w:b w:val="0"/>
          <w:bCs w:val="0"/>
          <w:color w:val="auto"/>
          <w:sz w:val="24"/>
          <w:szCs w:val="24"/>
          <w:lang w:val="en-US" w:eastAsia="zh-CN"/>
        </w:rPr>
        <w:fldChar w:fldCharType="end"/>
      </w:r>
      <w:r>
        <w:rPr>
          <w:rFonts w:hint="eastAsia" w:asciiTheme="minorEastAsia" w:hAnsiTheme="minorEastAsia" w:cstheme="minorEastAsia"/>
          <w:b w:val="0"/>
          <w:bCs w:val="0"/>
          <w:color w:val="auto"/>
          <w:sz w:val="24"/>
          <w:szCs w:val="24"/>
          <w:lang w:val="en-US" w:eastAsia="zh-CN"/>
        </w:rPr>
        <w:t>学生在大一、大二可以实行统一的基础课程教学，后期可以根据学生的个性和专业能力进行分班、分组式教学。让学生在自己擅长的专业方向学习，既提高了学生学习的兴趣，也避免了人才培养的重复化，有效地提升了教学质量，实现了人才培养的专业化。</w:t>
      </w:r>
    </w:p>
    <w:p>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val="en-US" w:eastAsia="zh-CN"/>
        </w:rPr>
        <w:t>4</w:t>
      </w:r>
      <w:r>
        <w:rPr>
          <w:rFonts w:hint="eastAsia" w:asciiTheme="minorEastAsia" w:hAnsiTheme="minorEastAsia" w:cstheme="minorEastAsia"/>
          <w:b/>
          <w:bCs/>
          <w:color w:val="auto"/>
          <w:sz w:val="24"/>
          <w:szCs w:val="24"/>
        </w:rPr>
        <w:t>、</w:t>
      </w:r>
      <w:r>
        <w:rPr>
          <w:rFonts w:hint="eastAsia" w:asciiTheme="minorEastAsia" w:hAnsiTheme="minorEastAsia" w:cstheme="minorEastAsia"/>
          <w:b/>
          <w:bCs/>
          <w:color w:val="auto"/>
          <w:sz w:val="24"/>
          <w:szCs w:val="24"/>
          <w:lang w:eastAsia="zh-CN"/>
        </w:rPr>
        <w:t>注重</w:t>
      </w:r>
      <w:r>
        <w:rPr>
          <w:rFonts w:hint="eastAsia" w:asciiTheme="minorEastAsia" w:hAnsiTheme="minorEastAsia" w:cstheme="minorEastAsia"/>
          <w:b/>
          <w:bCs/>
          <w:color w:val="auto"/>
          <w:sz w:val="24"/>
          <w:szCs w:val="24"/>
        </w:rPr>
        <w:t>实践教学，</w:t>
      </w:r>
      <w:r>
        <w:rPr>
          <w:rFonts w:hint="eastAsia" w:asciiTheme="minorEastAsia" w:hAnsiTheme="minorEastAsia" w:cstheme="minorEastAsia"/>
          <w:b/>
          <w:bCs/>
          <w:color w:val="auto"/>
          <w:sz w:val="24"/>
          <w:szCs w:val="24"/>
          <w:lang w:eastAsia="zh-CN"/>
        </w:rPr>
        <w:t>提高学生专业技能</w:t>
      </w:r>
      <w:r>
        <w:rPr>
          <w:rFonts w:hint="eastAsia" w:asciiTheme="minorEastAsia" w:hAnsiTheme="minorEastAsia" w:cstheme="minorEastAsia"/>
          <w:b/>
          <w:bCs/>
          <w:color w:val="auto"/>
          <w:sz w:val="24"/>
          <w:szCs w:val="24"/>
        </w:rPr>
        <w:t>。</w:t>
      </w:r>
      <w:r>
        <w:rPr>
          <w:rFonts w:hint="eastAsia" w:asciiTheme="minorEastAsia" w:hAnsiTheme="minorEastAsia" w:cstheme="minorEastAsia"/>
          <w:color w:val="auto"/>
          <w:sz w:val="24"/>
          <w:szCs w:val="24"/>
        </w:rPr>
        <w:t>动画专业注重实践创作能力，实践课程在教学中占有很高的比例。特别是应用型</w:t>
      </w:r>
      <w:r>
        <w:rPr>
          <w:rFonts w:hint="eastAsia" w:asciiTheme="minorEastAsia" w:hAnsiTheme="minorEastAsia" w:cstheme="minorEastAsia"/>
          <w:color w:val="auto"/>
          <w:sz w:val="24"/>
          <w:szCs w:val="24"/>
          <w:lang w:eastAsia="zh-CN"/>
        </w:rPr>
        <w:t>民办</w:t>
      </w:r>
      <w:r>
        <w:rPr>
          <w:rFonts w:hint="eastAsia" w:asciiTheme="minorEastAsia" w:hAnsiTheme="minorEastAsia" w:cstheme="minorEastAsia"/>
          <w:color w:val="auto"/>
          <w:sz w:val="24"/>
          <w:szCs w:val="24"/>
        </w:rPr>
        <w:t>高校应该，更应该强化实践教学，创新教学方法，错位发展，形成自己的优势特色。</w:t>
      </w:r>
    </w:p>
    <w:p>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rPr>
        <w:t>（1）加强校企合作办学。</w:t>
      </w:r>
      <w:r>
        <w:rPr>
          <w:rFonts w:hint="eastAsia" w:asciiTheme="minorEastAsia" w:hAnsiTheme="minorEastAsia" w:cstheme="minorEastAsia"/>
          <w:color w:val="auto"/>
          <w:sz w:val="24"/>
          <w:szCs w:val="24"/>
          <w:lang w:eastAsia="zh-CN"/>
        </w:rPr>
        <w:t>虽然现在高校都在实施校企合作，但是如何真正发挥校企合作的作用，是值得我们思考和研究的问题。学校应该实行“走出去、引进来”的校企合作培养理念，一方面让学生深入企业参与实践，</w:t>
      </w:r>
      <w:r>
        <w:rPr>
          <w:rFonts w:hint="eastAsia" w:asciiTheme="minorEastAsia" w:hAnsiTheme="minorEastAsia" w:cstheme="minorEastAsia"/>
          <w:color w:val="auto"/>
          <w:sz w:val="24"/>
          <w:szCs w:val="24"/>
        </w:rPr>
        <w:t>将课程教学内容带入公司实践</w:t>
      </w:r>
      <w:r>
        <w:rPr>
          <w:rFonts w:hint="eastAsia" w:asciiTheme="minorEastAsia" w:hAnsiTheme="minorEastAsia" w:cstheme="minorEastAsia"/>
          <w:color w:val="auto"/>
          <w:sz w:val="24"/>
          <w:szCs w:val="24"/>
          <w:lang w:eastAsia="zh-CN"/>
        </w:rPr>
        <w:t>，真正体验实践制作流程</w:t>
      </w:r>
      <w:r>
        <w:rPr>
          <w:rFonts w:hint="eastAsia" w:asciiTheme="minorEastAsia" w:hAnsiTheme="minorEastAsia" w:cstheme="minorEastAsia"/>
          <w:color w:val="auto"/>
          <w:sz w:val="24"/>
          <w:szCs w:val="24"/>
        </w:rPr>
        <w:t>。</w:t>
      </w:r>
      <w:r>
        <w:rPr>
          <w:rFonts w:hint="eastAsia" w:asciiTheme="minorEastAsia" w:hAnsiTheme="minorEastAsia" w:cstheme="minorEastAsia"/>
          <w:color w:val="auto"/>
          <w:sz w:val="24"/>
          <w:szCs w:val="24"/>
          <w:lang w:eastAsia="zh-CN"/>
        </w:rPr>
        <w:t>另一方面把企业引入课堂教学，</w:t>
      </w:r>
      <w:r>
        <w:rPr>
          <w:rFonts w:hint="eastAsia" w:asciiTheme="minorEastAsia" w:hAnsiTheme="minorEastAsia" w:cstheme="minorEastAsia"/>
          <w:color w:val="auto"/>
          <w:sz w:val="24"/>
          <w:szCs w:val="24"/>
        </w:rPr>
        <w:t>企业</w:t>
      </w:r>
      <w:r>
        <w:rPr>
          <w:rFonts w:hint="eastAsia" w:asciiTheme="minorEastAsia" w:hAnsiTheme="minorEastAsia" w:cstheme="minorEastAsia"/>
          <w:color w:val="auto"/>
          <w:sz w:val="24"/>
          <w:szCs w:val="24"/>
          <w:lang w:eastAsia="zh-CN"/>
        </w:rPr>
        <w:t>人员</w:t>
      </w:r>
      <w:r>
        <w:rPr>
          <w:rFonts w:hint="eastAsia" w:asciiTheme="minorEastAsia" w:hAnsiTheme="minorEastAsia" w:cstheme="minorEastAsia"/>
          <w:color w:val="auto"/>
          <w:sz w:val="24"/>
          <w:szCs w:val="24"/>
        </w:rPr>
        <w:t>可以参与学校的课程设置、实践教学，公司的项目可以转化为课堂的</w:t>
      </w:r>
      <w:r>
        <w:rPr>
          <w:rFonts w:hint="eastAsia" w:asciiTheme="minorEastAsia" w:hAnsiTheme="minorEastAsia" w:cstheme="minorEastAsia"/>
          <w:color w:val="auto"/>
          <w:sz w:val="24"/>
          <w:szCs w:val="24"/>
          <w:lang w:eastAsia="zh-CN"/>
        </w:rPr>
        <w:t>真实</w:t>
      </w:r>
      <w:r>
        <w:rPr>
          <w:rFonts w:hint="eastAsia" w:asciiTheme="minorEastAsia" w:hAnsiTheme="minorEastAsia" w:cstheme="minorEastAsia"/>
          <w:color w:val="auto"/>
          <w:sz w:val="24"/>
          <w:szCs w:val="24"/>
        </w:rPr>
        <w:t>教学案例，让学生真正进入实战状态，有利于培养学生综合实践</w:t>
      </w:r>
      <w:r>
        <w:rPr>
          <w:rFonts w:hint="eastAsia" w:asciiTheme="minorEastAsia" w:hAnsiTheme="minorEastAsia" w:cstheme="minorEastAsia"/>
          <w:color w:val="auto"/>
          <w:sz w:val="24"/>
          <w:szCs w:val="24"/>
          <w:lang w:eastAsia="zh-CN"/>
        </w:rPr>
        <w:t>创新</w:t>
      </w:r>
      <w:r>
        <w:rPr>
          <w:rFonts w:hint="eastAsia" w:asciiTheme="minorEastAsia" w:hAnsiTheme="minorEastAsia" w:cstheme="minorEastAsia"/>
          <w:color w:val="auto"/>
          <w:sz w:val="24"/>
          <w:szCs w:val="24"/>
        </w:rPr>
        <w:t>能力，便于和市场接轨。</w:t>
      </w:r>
    </w:p>
    <w:p>
      <w:pPr>
        <w:numPr>
          <w:ilvl w:val="0"/>
          <w:numId w:val="0"/>
        </w:numPr>
        <w:tabs>
          <w:tab w:val="left" w:pos="7053"/>
        </w:tabs>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bCs/>
          <w:color w:val="auto"/>
          <w:sz w:val="24"/>
          <w:szCs w:val="24"/>
          <w:lang w:val="en-US" w:eastAsia="zh-CN"/>
        </w:rPr>
        <w:t>2</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bCs/>
          <w:color w:val="auto"/>
          <w:sz w:val="24"/>
          <w:szCs w:val="24"/>
        </w:rPr>
        <w:t>建立工作室、学习小组，实行团队化学习。</w:t>
      </w:r>
      <w:r>
        <w:rPr>
          <w:rFonts w:hint="eastAsia" w:asciiTheme="minorEastAsia" w:hAnsiTheme="minorEastAsia" w:cstheme="minorEastAsia"/>
          <w:color w:val="auto"/>
          <w:sz w:val="24"/>
          <w:szCs w:val="24"/>
        </w:rPr>
        <w:t>动画专业的学科特点是团队化协作，在实践教学环节可以实行</w:t>
      </w:r>
      <w:r>
        <w:rPr>
          <w:rFonts w:hint="eastAsia" w:asciiTheme="minorEastAsia" w:hAnsiTheme="minorEastAsia" w:cstheme="minorEastAsia"/>
          <w:color w:val="auto"/>
          <w:sz w:val="24"/>
          <w:szCs w:val="24"/>
          <w:lang w:eastAsia="zh-CN"/>
        </w:rPr>
        <w:t>小组或团队</w:t>
      </w:r>
      <w:r>
        <w:rPr>
          <w:rFonts w:hint="eastAsia" w:asciiTheme="minorEastAsia" w:hAnsiTheme="minorEastAsia" w:cstheme="minorEastAsia"/>
          <w:color w:val="auto"/>
          <w:sz w:val="24"/>
          <w:szCs w:val="24"/>
        </w:rPr>
        <w:t>学习，有利于培养学生的团队协作能力，便于学生沟通交流，</w:t>
      </w:r>
      <w:r>
        <w:rPr>
          <w:rFonts w:hint="eastAsia" w:asciiTheme="minorEastAsia" w:hAnsiTheme="minorEastAsia" w:cstheme="minorEastAsia"/>
          <w:color w:val="auto"/>
          <w:sz w:val="24"/>
          <w:szCs w:val="24"/>
          <w:lang w:eastAsia="zh-CN"/>
        </w:rPr>
        <w:t>实现资源共享，</w:t>
      </w:r>
      <w:r>
        <w:rPr>
          <w:rFonts w:hint="eastAsia" w:asciiTheme="minorEastAsia" w:hAnsiTheme="minorEastAsia" w:cstheme="minorEastAsia"/>
          <w:color w:val="auto"/>
          <w:sz w:val="24"/>
          <w:szCs w:val="24"/>
        </w:rPr>
        <w:t>解决实际问题。</w:t>
      </w:r>
      <w:r>
        <w:rPr>
          <w:rFonts w:hint="eastAsia" w:asciiTheme="minorEastAsia" w:hAnsiTheme="minorEastAsia" w:cstheme="minorEastAsia"/>
          <w:color w:val="auto"/>
          <w:sz w:val="24"/>
          <w:szCs w:val="24"/>
          <w:lang w:eastAsia="zh-CN"/>
        </w:rPr>
        <w:t>通过团队化教学便于学生之间取长补短，有利于学生选择适合自己的专业发展方向。</w:t>
      </w:r>
    </w:p>
    <w:p>
      <w:pPr>
        <w:numPr>
          <w:ilvl w:val="0"/>
          <w:numId w:val="0"/>
        </w:numPr>
        <w:tabs>
          <w:tab w:val="left" w:pos="7053"/>
        </w:tabs>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val="en-US" w:eastAsia="zh-CN"/>
        </w:rPr>
        <w:t>(3)</w:t>
      </w:r>
      <w:r>
        <w:rPr>
          <w:rFonts w:hint="eastAsia" w:asciiTheme="minorEastAsia" w:hAnsiTheme="minorEastAsia" w:cstheme="minorEastAsia"/>
          <w:b/>
          <w:bCs/>
          <w:color w:val="auto"/>
          <w:sz w:val="24"/>
          <w:szCs w:val="24"/>
        </w:rPr>
        <w:t>“以赛促学”，强化实践教学。</w:t>
      </w:r>
      <w:r>
        <w:rPr>
          <w:rFonts w:hint="eastAsia" w:asciiTheme="minorEastAsia" w:hAnsiTheme="minorEastAsia" w:cstheme="minorEastAsia"/>
          <w:color w:val="auto"/>
          <w:sz w:val="24"/>
          <w:szCs w:val="24"/>
        </w:rPr>
        <w:t>以大赛为抓手，不仅可以提高学生的实践能力，将理论知识转换为实践作品，同时还可以提高学生学习的积极性。</w:t>
      </w:r>
      <w:r>
        <w:rPr>
          <w:rFonts w:hint="eastAsia" w:asciiTheme="minorEastAsia" w:hAnsiTheme="minorEastAsia" w:cstheme="minorEastAsia"/>
          <w:color w:val="auto"/>
          <w:sz w:val="24"/>
          <w:szCs w:val="24"/>
          <w:lang w:eastAsia="zh-CN"/>
        </w:rPr>
        <w:t>大赛</w:t>
      </w:r>
      <w:r>
        <w:rPr>
          <w:rFonts w:hint="eastAsia" w:asciiTheme="minorEastAsia" w:hAnsiTheme="minorEastAsia" w:cstheme="minorEastAsia"/>
          <w:color w:val="auto"/>
          <w:sz w:val="24"/>
          <w:szCs w:val="24"/>
        </w:rPr>
        <w:t>多样化的选题和创作形式既很好地兼顾了学生的个性特点，又充分反映了市场的需求，对于促进教学改革，培养学生创新能力，改善就业等有直接的推动作用</w:t>
      </w:r>
      <w:r>
        <w:rPr>
          <w:rFonts w:hint="eastAsia" w:ascii="微软雅黑" w:hAnsi="微软雅黑" w:eastAsia="微软雅黑" w:cs="微软雅黑"/>
          <w:b w:val="0"/>
          <w:i w:val="0"/>
          <w:caps w:val="0"/>
          <w:color w:val="auto"/>
          <w:spacing w:val="0"/>
          <w:sz w:val="19"/>
          <w:szCs w:val="19"/>
        </w:rPr>
        <w:t>。</w:t>
      </w:r>
      <w:r>
        <w:rPr>
          <w:rStyle w:val="8"/>
          <w:rFonts w:hint="eastAsia" w:asciiTheme="minorEastAsia" w:hAnsiTheme="minorEastAsia" w:cstheme="minorEastAsia"/>
          <w:b w:val="0"/>
          <w:bCs w:val="0"/>
          <w:color w:val="auto"/>
          <w:sz w:val="24"/>
          <w:szCs w:val="24"/>
          <w:lang w:val="en-US" w:eastAsia="zh-CN"/>
        </w:rPr>
        <w:t>[</w:t>
      </w:r>
      <w:r>
        <w:rPr>
          <w:rStyle w:val="8"/>
          <w:rFonts w:hint="eastAsia" w:asciiTheme="minorEastAsia" w:hAnsiTheme="minorEastAsia" w:cstheme="minorEastAsia"/>
          <w:b w:val="0"/>
          <w:bCs w:val="0"/>
          <w:color w:val="auto"/>
          <w:sz w:val="24"/>
          <w:szCs w:val="24"/>
          <w:lang w:val="en-US" w:eastAsia="zh-CN"/>
        </w:rPr>
        <w:footnoteReference w:id="2"/>
      </w:r>
      <w:r>
        <w:rPr>
          <w:rStyle w:val="8"/>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color w:val="auto"/>
          <w:sz w:val="24"/>
          <w:szCs w:val="24"/>
        </w:rPr>
        <w:t>例如安徽省动漫</w:t>
      </w:r>
      <w:r>
        <w:rPr>
          <w:rFonts w:hint="eastAsia" w:asciiTheme="minorEastAsia" w:hAnsiTheme="minorEastAsia" w:cstheme="minorEastAsia"/>
          <w:color w:val="auto"/>
          <w:sz w:val="24"/>
          <w:szCs w:val="24"/>
          <w:lang w:eastAsia="zh-CN"/>
        </w:rPr>
        <w:t>设计</w:t>
      </w:r>
      <w:r>
        <w:rPr>
          <w:rFonts w:hint="eastAsia" w:asciiTheme="minorEastAsia" w:hAnsiTheme="minorEastAsia" w:cstheme="minorEastAsia"/>
          <w:color w:val="auto"/>
          <w:sz w:val="24"/>
          <w:szCs w:val="24"/>
        </w:rPr>
        <w:t>大赛</w:t>
      </w:r>
      <w:r>
        <w:rPr>
          <w:rFonts w:hint="eastAsia" w:asciiTheme="minorEastAsia" w:hAnsiTheme="minorEastAsia" w:cstheme="minorEastAsia"/>
          <w:color w:val="auto"/>
          <w:sz w:val="24"/>
          <w:szCs w:val="24"/>
          <w:lang w:eastAsia="zh-CN"/>
        </w:rPr>
        <w:t>的开展</w:t>
      </w:r>
      <w:r>
        <w:rPr>
          <w:rFonts w:hint="eastAsia" w:asciiTheme="minorEastAsia" w:hAnsiTheme="minorEastAsia" w:cstheme="minorEastAsia"/>
          <w:color w:val="auto"/>
          <w:sz w:val="24"/>
          <w:szCs w:val="24"/>
        </w:rPr>
        <w:t>，一方面，为</w:t>
      </w:r>
      <w:r>
        <w:rPr>
          <w:rFonts w:hint="eastAsia" w:asciiTheme="minorEastAsia" w:hAnsiTheme="minorEastAsia" w:cstheme="minorEastAsia"/>
          <w:color w:val="auto"/>
          <w:sz w:val="24"/>
          <w:szCs w:val="24"/>
          <w:lang w:eastAsia="zh-CN"/>
        </w:rPr>
        <w:t>安徽及周边</w:t>
      </w:r>
      <w:r>
        <w:rPr>
          <w:rFonts w:hint="eastAsia" w:asciiTheme="minorEastAsia" w:hAnsiTheme="minorEastAsia" w:cstheme="minorEastAsia"/>
          <w:color w:val="auto"/>
          <w:sz w:val="24"/>
          <w:szCs w:val="24"/>
        </w:rPr>
        <w:t>高校和行业提供了交流的平台；另一方面，通过参赛让学生开拓了眼界，发现自己的专业长处和不足，同时也激发了学生创作的热情，为区域动画产业的发展</w:t>
      </w:r>
      <w:r>
        <w:rPr>
          <w:rFonts w:hint="eastAsia" w:asciiTheme="minorEastAsia" w:hAnsiTheme="minorEastAsia" w:cstheme="minorEastAsia"/>
          <w:color w:val="auto"/>
          <w:sz w:val="24"/>
          <w:szCs w:val="24"/>
          <w:lang w:eastAsia="zh-CN"/>
        </w:rPr>
        <w:t>和人才培养</w:t>
      </w:r>
      <w:r>
        <w:rPr>
          <w:rFonts w:hint="eastAsia" w:asciiTheme="minorEastAsia" w:hAnsiTheme="minorEastAsia" w:cstheme="minorEastAsia"/>
          <w:color w:val="auto"/>
          <w:sz w:val="24"/>
          <w:szCs w:val="24"/>
        </w:rPr>
        <w:t>奠定</w:t>
      </w:r>
      <w:r>
        <w:rPr>
          <w:rFonts w:hint="eastAsia" w:asciiTheme="minorEastAsia" w:hAnsiTheme="minorEastAsia" w:cstheme="minorEastAsia"/>
          <w:color w:val="auto"/>
          <w:sz w:val="24"/>
          <w:szCs w:val="24"/>
          <w:lang w:eastAsia="zh-CN"/>
        </w:rPr>
        <w:t>了</w:t>
      </w:r>
      <w:r>
        <w:rPr>
          <w:rFonts w:hint="eastAsia" w:asciiTheme="minorEastAsia" w:hAnsiTheme="minorEastAsia" w:cstheme="minorEastAsia"/>
          <w:color w:val="auto"/>
          <w:sz w:val="24"/>
          <w:szCs w:val="24"/>
        </w:rPr>
        <w:t>基础。</w:t>
      </w:r>
    </w:p>
    <w:p>
      <w:pPr>
        <w:numPr>
          <w:ilvl w:val="0"/>
          <w:numId w:val="3"/>
        </w:numPr>
        <w:spacing w:line="360" w:lineRule="auto"/>
        <w:ind w:firstLine="482" w:firstLineChars="200"/>
        <w:rPr>
          <w:rFonts w:hint="eastAsia"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eastAsia="zh-CN"/>
        </w:rPr>
        <w:t>强化师资队伍</w:t>
      </w:r>
      <w:r>
        <w:rPr>
          <w:rFonts w:hint="eastAsia" w:asciiTheme="minorEastAsia" w:hAnsiTheme="minorEastAsia" w:cstheme="minorEastAsia"/>
          <w:b/>
          <w:bCs/>
          <w:color w:val="auto"/>
          <w:sz w:val="24"/>
          <w:szCs w:val="24"/>
        </w:rPr>
        <w:t>，建立企业导师制。</w:t>
      </w:r>
      <w:r>
        <w:rPr>
          <w:rFonts w:hint="eastAsia" w:asciiTheme="minorEastAsia" w:hAnsiTheme="minorEastAsia" w:cstheme="minorEastAsia"/>
          <w:color w:val="auto"/>
          <w:sz w:val="24"/>
          <w:szCs w:val="24"/>
        </w:rPr>
        <w:t>高校动画专业由于起步较晚，师资力量相对薄弱，</w:t>
      </w:r>
      <w:r>
        <w:rPr>
          <w:rFonts w:hint="eastAsia" w:asciiTheme="minorEastAsia" w:hAnsiTheme="minorEastAsia" w:cstheme="minorEastAsia"/>
          <w:color w:val="auto"/>
          <w:sz w:val="24"/>
          <w:szCs w:val="24"/>
          <w:lang w:eastAsia="zh-CN"/>
        </w:rPr>
        <w:t>特别是民办高校大多是年轻教师，往往具有一定理论知识的储备，但是缺乏实践教学经验。民办高校必须建设具有“双师型”素质的师资队伍，才能实现应用型人才的培养目标，才能实现理论教学与实践教学的无缝对接。</w:t>
      </w:r>
      <w:r>
        <w:rPr>
          <w:rStyle w:val="8"/>
          <w:rFonts w:hint="eastAsia" w:asciiTheme="minorEastAsia" w:hAnsiTheme="minorEastAsia" w:cstheme="minorEastAsia"/>
          <w:b w:val="0"/>
          <w:bCs w:val="0"/>
          <w:color w:val="auto"/>
          <w:sz w:val="24"/>
          <w:szCs w:val="24"/>
          <w:lang w:val="en-US" w:eastAsia="zh-CN"/>
        </w:rPr>
        <w:t>[</w:t>
      </w:r>
      <w:r>
        <w:rPr>
          <w:rStyle w:val="8"/>
          <w:rFonts w:hint="eastAsia" w:asciiTheme="minorEastAsia" w:hAnsiTheme="minorEastAsia" w:cstheme="minorEastAsia"/>
          <w:b w:val="0"/>
          <w:bCs w:val="0"/>
          <w:color w:val="auto"/>
          <w:sz w:val="24"/>
          <w:szCs w:val="24"/>
          <w:lang w:val="en-US" w:eastAsia="zh-CN"/>
        </w:rPr>
        <w:footnoteReference w:id="3"/>
      </w:r>
      <w:r>
        <w:rPr>
          <w:rStyle w:val="8"/>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 xml:space="preserve"> </w:t>
      </w:r>
    </w:p>
    <w:p>
      <w:pPr>
        <w:numPr>
          <w:ilvl w:val="0"/>
          <w:numId w:val="3"/>
        </w:numPr>
        <w:spacing w:line="360" w:lineRule="auto"/>
        <w:ind w:firstLine="482" w:firstLineChars="200"/>
        <w:rPr>
          <w:rFonts w:hint="eastAsia" w:asciiTheme="minorEastAsia" w:hAnsiTheme="minorEastAsia" w:cstheme="minorEastAsia"/>
          <w:color w:val="auto"/>
          <w:sz w:val="24"/>
          <w:szCs w:val="24"/>
        </w:rPr>
      </w:pPr>
      <w:r>
        <w:rPr>
          <w:rFonts w:hint="eastAsia" w:asciiTheme="minorEastAsia" w:hAnsiTheme="minorEastAsia" w:cstheme="minorEastAsia"/>
          <w:b/>
          <w:bCs/>
          <w:color w:val="auto"/>
          <w:sz w:val="24"/>
          <w:szCs w:val="24"/>
          <w:lang w:eastAsia="zh-CN"/>
        </w:rPr>
        <w:t>转变思维模式</w:t>
      </w:r>
      <w:r>
        <w:rPr>
          <w:rFonts w:hint="eastAsia" w:asciiTheme="minorEastAsia" w:hAnsiTheme="minorEastAsia" w:cstheme="minorEastAsia"/>
          <w:b/>
          <w:bCs/>
          <w:color w:val="auto"/>
          <w:sz w:val="24"/>
          <w:szCs w:val="24"/>
        </w:rPr>
        <w:t>，</w:t>
      </w:r>
      <w:r>
        <w:rPr>
          <w:rFonts w:hint="eastAsia" w:asciiTheme="minorEastAsia" w:hAnsiTheme="minorEastAsia" w:cstheme="minorEastAsia"/>
          <w:b/>
          <w:bCs/>
          <w:color w:val="auto"/>
          <w:sz w:val="24"/>
          <w:szCs w:val="24"/>
          <w:lang w:eastAsia="zh-CN"/>
        </w:rPr>
        <w:t>培养学生创新创业意识</w:t>
      </w:r>
      <w:r>
        <w:rPr>
          <w:rFonts w:hint="eastAsia" w:asciiTheme="minorEastAsia" w:hAnsiTheme="minorEastAsia" w:cstheme="minorEastAsia"/>
          <w:b/>
          <w:bCs/>
          <w:color w:val="auto"/>
          <w:sz w:val="24"/>
          <w:szCs w:val="24"/>
        </w:rPr>
        <w:t>。</w:t>
      </w:r>
      <w:r>
        <w:rPr>
          <w:rFonts w:hint="eastAsia" w:asciiTheme="minorEastAsia" w:hAnsiTheme="minorEastAsia" w:cstheme="minorEastAsia"/>
          <w:color w:val="auto"/>
          <w:sz w:val="24"/>
          <w:szCs w:val="24"/>
        </w:rPr>
        <w:t xml:space="preserve"> 人才培养的最终目标可以说是实现人才的就业</w:t>
      </w:r>
      <w:r>
        <w:rPr>
          <w:color w:val="auto"/>
        </w:rPr>
        <w:fldChar w:fldCharType="begin"/>
      </w:r>
      <w:r>
        <w:rPr>
          <w:color w:val="auto"/>
        </w:rPr>
        <w:instrText xml:space="preserve"> HYPERLINK "C:/Users/Administrator/Desktop/PaperPass-专业版-检测报告/htmls/sentence_detail/108/108.htm" \t "C:/Users/Administrator/Desktop/PaperPass-专业版-检测报告/htmls/detail_report/right" </w:instrText>
      </w:r>
      <w:r>
        <w:rPr>
          <w:color w:val="auto"/>
        </w:rPr>
        <w:fldChar w:fldCharType="separate"/>
      </w:r>
      <w:r>
        <w:rPr>
          <w:rFonts w:hint="eastAsia" w:asciiTheme="minorEastAsia" w:hAnsiTheme="minorEastAsia" w:cstheme="minorEastAsia"/>
          <w:color w:val="auto"/>
          <w:sz w:val="24"/>
          <w:szCs w:val="24"/>
        </w:rPr>
        <w:t>。</w:t>
      </w:r>
      <w:r>
        <w:rPr>
          <w:rFonts w:hint="eastAsia" w:asciiTheme="minorEastAsia" w:hAnsiTheme="minorEastAsia" w:cstheme="minorEastAsia"/>
          <w:color w:val="auto"/>
          <w:sz w:val="24"/>
          <w:szCs w:val="24"/>
        </w:rPr>
        <w:fldChar w:fldCharType="end"/>
      </w:r>
      <w:r>
        <w:rPr>
          <w:rFonts w:hint="eastAsia" w:asciiTheme="minorEastAsia" w:hAnsiTheme="minorEastAsia" w:cstheme="minorEastAsia"/>
          <w:color w:val="auto"/>
          <w:sz w:val="24"/>
          <w:szCs w:val="24"/>
        </w:rPr>
        <w:t>民办高校有着灵活的办学机制，应该</w:t>
      </w:r>
      <w:r>
        <w:rPr>
          <w:rFonts w:hint="eastAsia" w:asciiTheme="minorEastAsia" w:hAnsiTheme="minorEastAsia" w:cstheme="minorEastAsia"/>
          <w:color w:val="auto"/>
          <w:sz w:val="24"/>
          <w:szCs w:val="24"/>
          <w:lang w:eastAsia="zh-CN"/>
        </w:rPr>
        <w:t>响应</w:t>
      </w:r>
      <w:r>
        <w:rPr>
          <w:rFonts w:hint="eastAsia" w:asciiTheme="minorEastAsia" w:hAnsiTheme="minorEastAsia" w:cstheme="minorEastAsia"/>
          <w:color w:val="auto"/>
          <w:sz w:val="24"/>
          <w:szCs w:val="24"/>
        </w:rPr>
        <w:t>国家创新创业的号召，借助国家政策的扶植，实现人才的创新培养。可以借助“</w:t>
      </w:r>
      <w:r>
        <w:rPr>
          <w:rFonts w:hint="eastAsia" w:asciiTheme="minorEastAsia" w:hAnsiTheme="minorEastAsia" w:cstheme="minorEastAsia"/>
          <w:color w:val="auto"/>
          <w:sz w:val="24"/>
          <w:szCs w:val="24"/>
          <w:lang w:eastAsia="zh-CN"/>
        </w:rPr>
        <w:t>大学生</w:t>
      </w:r>
      <w:r>
        <w:rPr>
          <w:rFonts w:hint="eastAsia" w:asciiTheme="minorEastAsia" w:hAnsiTheme="minorEastAsia" w:cstheme="minorEastAsia"/>
          <w:color w:val="auto"/>
          <w:sz w:val="24"/>
          <w:szCs w:val="24"/>
        </w:rPr>
        <w:t>挑战杯”、“</w:t>
      </w:r>
      <w:r>
        <w:rPr>
          <w:rFonts w:hint="eastAsia" w:asciiTheme="minorEastAsia" w:hAnsiTheme="minorEastAsia" w:cstheme="minorEastAsia"/>
          <w:color w:val="auto"/>
          <w:sz w:val="24"/>
          <w:szCs w:val="24"/>
          <w:lang w:eastAsia="zh-CN"/>
        </w:rPr>
        <w:t>大学生</w:t>
      </w:r>
      <w:r>
        <w:rPr>
          <w:rFonts w:hint="eastAsia" w:asciiTheme="minorEastAsia" w:hAnsiTheme="minorEastAsia" w:cstheme="minorEastAsia"/>
          <w:color w:val="auto"/>
          <w:sz w:val="24"/>
          <w:szCs w:val="24"/>
        </w:rPr>
        <w:t>创新创业训练项目”</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通过真正的项目实践让学生</w:t>
      </w:r>
      <w:r>
        <w:rPr>
          <w:rFonts w:hint="eastAsia" w:asciiTheme="minorEastAsia" w:hAnsiTheme="minorEastAsia" w:cstheme="minorEastAsia"/>
          <w:color w:val="auto"/>
          <w:sz w:val="24"/>
          <w:szCs w:val="24"/>
          <w:lang w:eastAsia="zh-CN"/>
        </w:rPr>
        <w:t>学以致用</w:t>
      </w:r>
      <w:r>
        <w:rPr>
          <w:rFonts w:hint="eastAsia" w:asciiTheme="minorEastAsia" w:hAnsiTheme="minorEastAsia" w:cstheme="minorEastAsia"/>
          <w:color w:val="auto"/>
          <w:sz w:val="24"/>
          <w:szCs w:val="24"/>
        </w:rPr>
        <w:t>。将</w:t>
      </w:r>
      <w:r>
        <w:rPr>
          <w:rFonts w:hint="eastAsia" w:asciiTheme="minorEastAsia" w:hAnsiTheme="minorEastAsia" w:cstheme="minorEastAsia"/>
          <w:color w:val="auto"/>
          <w:sz w:val="24"/>
          <w:szCs w:val="24"/>
          <w:lang w:eastAsia="zh-CN"/>
        </w:rPr>
        <w:t>专业教育</w:t>
      </w:r>
      <w:r>
        <w:rPr>
          <w:rFonts w:hint="eastAsia" w:asciiTheme="minorEastAsia" w:hAnsiTheme="minorEastAsia" w:cstheme="minorEastAsia"/>
          <w:color w:val="auto"/>
          <w:sz w:val="24"/>
          <w:szCs w:val="24"/>
        </w:rPr>
        <w:t>和创业教育协调发展，</w:t>
      </w:r>
      <w:r>
        <w:rPr>
          <w:rFonts w:hint="eastAsia" w:asciiTheme="minorEastAsia" w:hAnsiTheme="minorEastAsia" w:cstheme="minorEastAsia"/>
          <w:color w:val="auto"/>
          <w:sz w:val="24"/>
          <w:szCs w:val="24"/>
          <w:lang w:eastAsia="zh-CN"/>
        </w:rPr>
        <w:t>引导学生参与创新创业，通过多样化的途径实现学生就业和发展，</w:t>
      </w:r>
      <w:r>
        <w:rPr>
          <w:color w:val="auto"/>
        </w:rPr>
        <w:fldChar w:fldCharType="begin"/>
      </w:r>
      <w:r>
        <w:rPr>
          <w:color w:val="auto"/>
        </w:rPr>
        <w:instrText xml:space="preserve"> HYPERLINK "C:/Users/Administrator/Desktop/PaperPass-专业版-检测报告/htmls/sentence_detail/114/114.htm" \t "C:/Users/Administrator/Desktop/PaperPass-专业版-检测报告/htmls/detail_report/right" </w:instrText>
      </w:r>
      <w:r>
        <w:rPr>
          <w:color w:val="auto"/>
        </w:rPr>
        <w:fldChar w:fldCharType="separate"/>
      </w:r>
      <w:r>
        <w:rPr>
          <w:rFonts w:hint="eastAsia"/>
          <w:color w:val="auto"/>
          <w:lang w:eastAsia="zh-CN"/>
        </w:rPr>
        <w:t>最终</w:t>
      </w:r>
      <w:r>
        <w:rPr>
          <w:rFonts w:hint="eastAsia" w:asciiTheme="minorEastAsia" w:hAnsiTheme="minorEastAsia" w:cstheme="minorEastAsia"/>
          <w:color w:val="auto"/>
          <w:sz w:val="24"/>
          <w:szCs w:val="24"/>
        </w:rPr>
        <w:t>实现</w:t>
      </w:r>
      <w:r>
        <w:rPr>
          <w:rFonts w:hint="eastAsia" w:asciiTheme="minorEastAsia" w:hAnsiTheme="minorEastAsia" w:cstheme="minorEastAsia"/>
          <w:color w:val="auto"/>
          <w:sz w:val="24"/>
          <w:szCs w:val="24"/>
          <w:lang w:eastAsia="zh-CN"/>
        </w:rPr>
        <w:t>培养</w:t>
      </w:r>
      <w:r>
        <w:rPr>
          <w:rFonts w:hint="eastAsia" w:asciiTheme="minorEastAsia" w:hAnsiTheme="minorEastAsia" w:cstheme="minorEastAsia"/>
          <w:color w:val="auto"/>
          <w:sz w:val="24"/>
          <w:szCs w:val="24"/>
        </w:rPr>
        <w:t>应用型</w:t>
      </w:r>
      <w:r>
        <w:rPr>
          <w:rFonts w:hint="eastAsia" w:asciiTheme="minorEastAsia" w:hAnsiTheme="minorEastAsia" w:cstheme="minorEastAsia"/>
          <w:color w:val="auto"/>
          <w:sz w:val="24"/>
          <w:szCs w:val="24"/>
          <w:lang w:eastAsia="zh-CN"/>
        </w:rPr>
        <w:t>创新</w:t>
      </w:r>
      <w:r>
        <w:rPr>
          <w:rFonts w:hint="eastAsia" w:asciiTheme="minorEastAsia" w:hAnsiTheme="minorEastAsia" w:cstheme="minorEastAsia"/>
          <w:color w:val="auto"/>
          <w:sz w:val="24"/>
          <w:szCs w:val="24"/>
        </w:rPr>
        <w:t>人才的目标。</w:t>
      </w:r>
      <w:r>
        <w:rPr>
          <w:rFonts w:hint="eastAsia" w:asciiTheme="minorEastAsia" w:hAnsiTheme="minorEastAsia" w:cstheme="minorEastAsia"/>
          <w:color w:val="auto"/>
          <w:sz w:val="24"/>
          <w:szCs w:val="24"/>
        </w:rPr>
        <w:fldChar w:fldCharType="end"/>
      </w:r>
      <w:r>
        <w:rPr>
          <w:rFonts w:hint="eastAsia" w:asciiTheme="minorEastAsia" w:hAnsiTheme="minorEastAsia" w:cstheme="minorEastAsia"/>
          <w:color w:val="auto"/>
          <w:sz w:val="24"/>
          <w:szCs w:val="24"/>
        </w:rPr>
        <w:t xml:space="preserve"> </w:t>
      </w:r>
    </w:p>
    <w:p>
      <w:pPr>
        <w:numPr>
          <w:ilvl w:val="0"/>
          <w:numId w:val="0"/>
        </w:numPr>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四、结语</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“互联网+”背景下对动画专业人才培养提出了新的要求，民办高校应该与时俱进，</w:t>
      </w:r>
      <w:r>
        <w:rPr>
          <w:rFonts w:hint="eastAsia" w:asciiTheme="minorEastAsia" w:hAnsiTheme="minorEastAsia" w:cstheme="minorEastAsia"/>
          <w:color w:val="auto"/>
          <w:sz w:val="24"/>
          <w:szCs w:val="24"/>
          <w:lang w:eastAsia="zh-CN"/>
        </w:rPr>
        <w:t>凸显特色，</w:t>
      </w:r>
      <w:r>
        <w:rPr>
          <w:rFonts w:hint="eastAsia" w:asciiTheme="minorEastAsia" w:hAnsiTheme="minorEastAsia" w:cstheme="minorEastAsia"/>
          <w:color w:val="auto"/>
          <w:sz w:val="24"/>
          <w:szCs w:val="24"/>
        </w:rPr>
        <w:t>迎合市场的发展和需</w:t>
      </w:r>
      <w:r>
        <w:rPr>
          <w:rFonts w:hint="eastAsia" w:asciiTheme="minorEastAsia" w:hAnsiTheme="minorEastAsia" w:cstheme="minorEastAsia"/>
          <w:color w:val="auto"/>
          <w:sz w:val="24"/>
          <w:szCs w:val="24"/>
          <w:lang w:eastAsia="zh-CN"/>
        </w:rPr>
        <w:t>求</w:t>
      </w:r>
      <w:r>
        <w:rPr>
          <w:rFonts w:hint="eastAsia" w:asciiTheme="minorEastAsia" w:hAnsiTheme="minorEastAsia" w:cstheme="minorEastAsia"/>
          <w:color w:val="auto"/>
          <w:sz w:val="24"/>
          <w:szCs w:val="24"/>
        </w:rPr>
        <w:t>，积极制定</w:t>
      </w:r>
      <w:r>
        <w:rPr>
          <w:rFonts w:hint="eastAsia" w:asciiTheme="minorEastAsia" w:hAnsiTheme="minorEastAsia" w:cstheme="minorEastAsia"/>
          <w:color w:val="auto"/>
          <w:sz w:val="24"/>
          <w:szCs w:val="24"/>
          <w:lang w:eastAsia="zh-CN"/>
        </w:rPr>
        <w:t>符合自身发展的教学体系。通过创新教学方法、教学模式，实现人才的专业化和创新化培养，为区域动画产业的发展培养创新性专业人才。</w:t>
      </w:r>
      <w:r>
        <w:rPr>
          <w:rFonts w:hint="eastAsia" w:asciiTheme="minorEastAsia" w:hAnsi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b/>
          <w:bCs/>
          <w:i w:val="0"/>
          <w:caps w:val="0"/>
          <w:color w:val="auto"/>
          <w:spacing w:val="0"/>
          <w:sz w:val="21"/>
          <w:szCs w:val="21"/>
          <w:u w:val="none"/>
          <w:lang w:val="en-US" w:eastAsia="zh-CN"/>
        </w:rPr>
      </w:pPr>
      <w:r>
        <w:rPr>
          <w:rFonts w:hint="eastAsia" w:asciiTheme="minorEastAsia" w:hAnsiTheme="minorEastAsia" w:cstheme="minorEastAsia"/>
          <w:b/>
          <w:bCs/>
          <w:i w:val="0"/>
          <w:caps w:val="0"/>
          <w:color w:val="auto"/>
          <w:spacing w:val="0"/>
          <w:sz w:val="21"/>
          <w:szCs w:val="21"/>
          <w:u w:val="none"/>
          <w:lang w:val="en-US" w:eastAsia="zh-CN"/>
        </w:rPr>
        <w:t>参考文献：</w:t>
      </w:r>
    </w:p>
    <w:p>
      <w:pPr>
        <w:spacing w:line="360" w:lineRule="auto"/>
        <w:rPr>
          <w:rStyle w:val="7"/>
          <w:rFonts w:hint="eastAsia" w:asciiTheme="minorEastAsia" w:hAnsiTheme="minorEastAsia" w:eastAsiaTheme="minorEastAsia" w:cstheme="minorEastAsia"/>
          <w:b w:val="0"/>
          <w:i w:val="0"/>
          <w:caps w:val="0"/>
          <w:color w:val="auto"/>
          <w:spacing w:val="0"/>
          <w:sz w:val="21"/>
          <w:szCs w:val="21"/>
          <w:u w:val="none"/>
        </w:rPr>
      </w:pP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1</w:t>
      </w:r>
      <w:r>
        <w:rPr>
          <w:rStyle w:val="7"/>
          <w:rFonts w:hint="eastAsia" w:asciiTheme="minorEastAsia" w:hAnsiTheme="minorEastAsia" w:eastAsiaTheme="minorEastAsia" w:cstheme="minorEastAsia"/>
          <w:b w:val="0"/>
          <w:i w:val="0"/>
          <w:caps w:val="0"/>
          <w:color w:val="auto"/>
          <w:spacing w:val="0"/>
          <w:sz w:val="21"/>
          <w:szCs w:val="21"/>
          <w:u w:val="none"/>
        </w:rPr>
        <w:t>]纪晓丽</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陕西民办高校应用型创新人才培养与专业设置关系研究[</w:t>
      </w:r>
      <w:r>
        <w:rPr>
          <w:rStyle w:val="7"/>
          <w:rFonts w:hint="eastAsia" w:asciiTheme="minorEastAsia" w:hAnsiTheme="minorEastAsia" w:cstheme="minorEastAsia"/>
          <w:b w:val="0"/>
          <w:i w:val="0"/>
          <w:caps w:val="0"/>
          <w:color w:val="auto"/>
          <w:spacing w:val="0"/>
          <w:sz w:val="21"/>
          <w:szCs w:val="21"/>
          <w:u w:val="none"/>
          <w:lang w:val="en-US" w:eastAsia="zh-CN"/>
        </w:rPr>
        <w:t>J</w:t>
      </w: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科教导刊-电子版（下旬）</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2014</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11</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13—13</w:t>
      </w:r>
      <w:r>
        <w:rPr>
          <w:rStyle w:val="7"/>
          <w:rFonts w:hint="eastAsia" w:asciiTheme="minorEastAsia" w:hAnsiTheme="minorEastAsia" w:cstheme="minorEastAsia"/>
          <w:b w:val="0"/>
          <w:i w:val="0"/>
          <w:caps w:val="0"/>
          <w:color w:val="auto"/>
          <w:spacing w:val="0"/>
          <w:sz w:val="21"/>
          <w:szCs w:val="21"/>
          <w:u w:val="none"/>
          <w:lang w:val="en-US" w:eastAsia="zh-CN"/>
        </w:rPr>
        <w:t>.</w:t>
      </w:r>
    </w:p>
    <w:p>
      <w:pPr>
        <w:spacing w:line="360" w:lineRule="auto"/>
        <w:rPr>
          <w:rStyle w:val="7"/>
          <w:rFonts w:hint="eastAsia" w:asciiTheme="minorEastAsia" w:hAnsiTheme="minorEastAsia" w:eastAsiaTheme="minorEastAsia" w:cstheme="minorEastAsia"/>
          <w:b w:val="0"/>
          <w:i w:val="0"/>
          <w:caps w:val="0"/>
          <w:color w:val="auto"/>
          <w:spacing w:val="0"/>
          <w:sz w:val="21"/>
          <w:szCs w:val="21"/>
          <w:u w:val="none"/>
        </w:rPr>
      </w:pP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cstheme="minorEastAsia"/>
          <w:b w:val="0"/>
          <w:i w:val="0"/>
          <w:caps w:val="0"/>
          <w:color w:val="auto"/>
          <w:spacing w:val="0"/>
          <w:sz w:val="21"/>
          <w:szCs w:val="21"/>
          <w:u w:val="none"/>
          <w:lang w:val="en-US" w:eastAsia="zh-CN"/>
        </w:rPr>
        <w:t>2</w:t>
      </w:r>
      <w:r>
        <w:rPr>
          <w:rStyle w:val="7"/>
          <w:rFonts w:hint="eastAsia" w:asciiTheme="minorEastAsia" w:hAnsiTheme="minorEastAsia" w:eastAsiaTheme="minorEastAsia" w:cstheme="minorEastAsia"/>
          <w:b w:val="0"/>
          <w:i w:val="0"/>
          <w:caps w:val="0"/>
          <w:color w:val="auto"/>
          <w:spacing w:val="0"/>
          <w:sz w:val="21"/>
          <w:szCs w:val="21"/>
          <w:u w:val="none"/>
        </w:rPr>
        <w:t>]滕珍珍</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民办高职动漫专业的定位和发展方向研究[</w:t>
      </w:r>
      <w:r>
        <w:rPr>
          <w:rStyle w:val="7"/>
          <w:rFonts w:hint="eastAsia" w:asciiTheme="minorEastAsia" w:hAnsiTheme="minorEastAsia" w:cstheme="minorEastAsia"/>
          <w:b w:val="0"/>
          <w:i w:val="0"/>
          <w:caps w:val="0"/>
          <w:color w:val="auto"/>
          <w:spacing w:val="0"/>
          <w:sz w:val="21"/>
          <w:szCs w:val="21"/>
          <w:u w:val="none"/>
          <w:lang w:val="en-US" w:eastAsia="zh-CN"/>
        </w:rPr>
        <w:t>J</w:t>
      </w: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美术大观</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2016</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1</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158—159</w:t>
      </w:r>
      <w:r>
        <w:rPr>
          <w:rStyle w:val="7"/>
          <w:rFonts w:hint="eastAsia" w:asciiTheme="minorEastAsia" w:hAnsiTheme="minorEastAsia" w:cstheme="minorEastAsia"/>
          <w:b w:val="0"/>
          <w:i w:val="0"/>
          <w:caps w:val="0"/>
          <w:color w:val="auto"/>
          <w:spacing w:val="0"/>
          <w:sz w:val="21"/>
          <w:szCs w:val="21"/>
          <w:u w:val="none"/>
          <w:lang w:val="en-US" w:eastAsia="zh-CN"/>
        </w:rPr>
        <w:t>.</w:t>
      </w:r>
    </w:p>
    <w:p>
      <w:pPr>
        <w:spacing w:line="360" w:lineRule="auto"/>
        <w:rPr>
          <w:rStyle w:val="7"/>
          <w:rFonts w:hint="eastAsia" w:asciiTheme="minorEastAsia" w:hAnsiTheme="minorEastAsia" w:cstheme="minorEastAsia"/>
          <w:b w:val="0"/>
          <w:i w:val="0"/>
          <w:caps w:val="0"/>
          <w:color w:val="auto"/>
          <w:spacing w:val="0"/>
          <w:sz w:val="21"/>
          <w:szCs w:val="21"/>
          <w:u w:val="none"/>
          <w:lang w:val="en-US" w:eastAsia="zh-CN"/>
        </w:rPr>
      </w:pP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cstheme="minorEastAsia"/>
          <w:b w:val="0"/>
          <w:i w:val="0"/>
          <w:caps w:val="0"/>
          <w:color w:val="auto"/>
          <w:spacing w:val="0"/>
          <w:sz w:val="21"/>
          <w:szCs w:val="21"/>
          <w:u w:val="none"/>
          <w:lang w:val="en-US" w:eastAsia="zh-CN"/>
        </w:rPr>
        <w:t>3</w:t>
      </w: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eastAsiaTheme="minorEastAsia" w:cstheme="minorEastAsia"/>
          <w:b w:val="0"/>
          <w:i w:val="0"/>
          <w:caps w:val="0"/>
          <w:color w:val="auto"/>
          <w:spacing w:val="0"/>
          <w:sz w:val="21"/>
          <w:szCs w:val="21"/>
          <w:u w:val="none"/>
          <w:lang w:eastAsia="zh-CN"/>
        </w:rPr>
        <w:t>黄佳</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基于“大广赛”的动画专业创新能力培养模式[</w:t>
      </w:r>
      <w:r>
        <w:rPr>
          <w:rStyle w:val="7"/>
          <w:rFonts w:hint="eastAsia" w:asciiTheme="minorEastAsia" w:hAnsiTheme="minorEastAsia" w:cstheme="minorEastAsia"/>
          <w:b w:val="0"/>
          <w:i w:val="0"/>
          <w:caps w:val="0"/>
          <w:color w:val="auto"/>
          <w:spacing w:val="0"/>
          <w:sz w:val="21"/>
          <w:szCs w:val="21"/>
          <w:u w:val="none"/>
          <w:lang w:val="en-US" w:eastAsia="zh-CN"/>
        </w:rPr>
        <w:t>J</w:t>
      </w: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.美术大观</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2016</w:t>
      </w:r>
      <w:r>
        <w:rPr>
          <w:rStyle w:val="7"/>
          <w:rFonts w:hint="eastAsia" w:asciiTheme="minorEastAsia" w:hAnsiTheme="minorEastAsia" w:cstheme="minorEastAsia"/>
          <w:b w:val="0"/>
          <w:i w:val="0"/>
          <w:caps w:val="0"/>
          <w:color w:val="auto"/>
          <w:spacing w:val="0"/>
          <w:sz w:val="21"/>
          <w:szCs w:val="21"/>
          <w:u w:val="none"/>
          <w:lang w:val="en-US" w:eastAsia="zh-CN"/>
        </w:rPr>
        <w:t>(10):</w:t>
      </w:r>
      <w:r>
        <w:rPr>
          <w:rStyle w:val="7"/>
          <w:rFonts w:hint="eastAsia" w:asciiTheme="minorEastAsia" w:hAnsiTheme="minorEastAsia" w:eastAsiaTheme="minorEastAsia" w:cstheme="minorEastAsia"/>
          <w:b w:val="0"/>
          <w:i w:val="0"/>
          <w:caps w:val="0"/>
          <w:color w:val="auto"/>
          <w:spacing w:val="0"/>
          <w:sz w:val="21"/>
          <w:szCs w:val="21"/>
          <w:u w:val="none"/>
        </w:rPr>
        <w:t>162—163</w:t>
      </w:r>
      <w:r>
        <w:rPr>
          <w:rStyle w:val="7"/>
          <w:rFonts w:hint="eastAsia" w:asciiTheme="minorEastAsia" w:hAnsiTheme="minorEastAsia" w:cstheme="minorEastAsia"/>
          <w:b w:val="0"/>
          <w:i w:val="0"/>
          <w:caps w:val="0"/>
          <w:color w:val="auto"/>
          <w:spacing w:val="0"/>
          <w:sz w:val="21"/>
          <w:szCs w:val="21"/>
          <w:u w:val="none"/>
          <w:lang w:val="en-US" w:eastAsia="zh-CN"/>
        </w:rPr>
        <w:t>.</w:t>
      </w:r>
    </w:p>
    <w:p>
      <w:pPr>
        <w:spacing w:line="360" w:lineRule="auto"/>
        <w:rPr>
          <w:rStyle w:val="7"/>
          <w:rFonts w:hint="eastAsia" w:asciiTheme="minorEastAsia" w:hAnsiTheme="minorEastAsia" w:cstheme="minorEastAsia"/>
          <w:b w:val="0"/>
          <w:i w:val="0"/>
          <w:caps w:val="0"/>
          <w:color w:val="auto"/>
          <w:spacing w:val="0"/>
          <w:sz w:val="21"/>
          <w:szCs w:val="21"/>
          <w:u w:val="none"/>
          <w:lang w:val="en-US" w:eastAsia="zh-CN"/>
        </w:rPr>
      </w:pPr>
      <w:r>
        <w:rPr>
          <w:rFonts w:hint="eastAsia" w:asciiTheme="minorEastAsia" w:hAnsiTheme="minorEastAsia" w:eastAsiaTheme="minorEastAsia" w:cstheme="minorEastAsia"/>
          <w:b w:val="0"/>
          <w:i w:val="0"/>
          <w:caps w:val="0"/>
          <w:color w:val="auto"/>
          <w:spacing w:val="0"/>
          <w:sz w:val="21"/>
          <w:szCs w:val="21"/>
          <w:u w:val="none"/>
        </w:rPr>
        <w:fldChar w:fldCharType="begin"/>
      </w:r>
      <w:r>
        <w:rPr>
          <w:rFonts w:hint="eastAsia" w:asciiTheme="minorEastAsia" w:hAnsiTheme="minorEastAsia" w:eastAsiaTheme="minorEastAsia" w:cstheme="minorEastAsia"/>
          <w:b w:val="0"/>
          <w:i w:val="0"/>
          <w:caps w:val="0"/>
          <w:color w:val="auto"/>
          <w:spacing w:val="0"/>
          <w:sz w:val="21"/>
          <w:szCs w:val="21"/>
          <w:u w:val="none"/>
        </w:rPr>
        <w:instrText xml:space="preserve"> HYPERLINK "C:/Users/wxj/AppData/Local/Temp/HZ$D.344.3654/HZ$D.344.3655/PaperPass-%E4%B8%93%E4%B8%9A%E7%89%88-%E6%A3%80%E6%B5%8B%E6%8A%A5%E5%91%8A/htmls/detail_report/../sentence_detail/116/116.htm" \t "C:/Users/wxj/AppData/Local/Temp/HZ$D.344.3654/HZ$D.344.3655/PaperPass-%E4%B8%93%E4%B8%9A%E7%89%88-%E6%A3%80%E6%B5%8B%E6%8A%A5%E5%91%8A/htmls/detail_report/right" </w:instrText>
      </w:r>
      <w:r>
        <w:rPr>
          <w:rFonts w:hint="eastAsia" w:asciiTheme="minorEastAsia" w:hAnsiTheme="minorEastAsia" w:eastAsiaTheme="minorEastAsia" w:cstheme="minorEastAsia"/>
          <w:b w:val="0"/>
          <w:i w:val="0"/>
          <w:caps w:val="0"/>
          <w:color w:val="auto"/>
          <w:spacing w:val="0"/>
          <w:sz w:val="21"/>
          <w:szCs w:val="21"/>
          <w:u w:val="none"/>
        </w:rPr>
        <w:fldChar w:fldCharType="separate"/>
      </w: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cstheme="minorEastAsia"/>
          <w:b w:val="0"/>
          <w:i w:val="0"/>
          <w:caps w:val="0"/>
          <w:color w:val="auto"/>
          <w:spacing w:val="0"/>
          <w:sz w:val="21"/>
          <w:szCs w:val="21"/>
          <w:u w:val="none"/>
          <w:lang w:val="en-US" w:eastAsia="zh-CN"/>
        </w:rPr>
        <w:t>4</w:t>
      </w:r>
      <w:r>
        <w:rPr>
          <w:rStyle w:val="7"/>
          <w:rFonts w:hint="eastAsia" w:asciiTheme="minorEastAsia" w:hAnsiTheme="minorEastAsia" w:eastAsiaTheme="minorEastAsia" w:cstheme="minorEastAsia"/>
          <w:b w:val="0"/>
          <w:i w:val="0"/>
          <w:caps w:val="0"/>
          <w:color w:val="auto"/>
          <w:spacing w:val="0"/>
          <w:sz w:val="21"/>
          <w:szCs w:val="21"/>
          <w:u w:val="none"/>
        </w:rPr>
        <w:t>]庞瑾.高职院校动画专业人才培养分析与对策[D].南京艺术学院硕士学位论文，2008.</w:t>
      </w:r>
      <w:r>
        <w:rPr>
          <w:rFonts w:hint="eastAsia" w:asciiTheme="minorEastAsia" w:hAnsiTheme="minorEastAsia" w:eastAsiaTheme="minorEastAsia" w:cstheme="minorEastAsia"/>
          <w:b w:val="0"/>
          <w:i w:val="0"/>
          <w:caps w:val="0"/>
          <w:color w:val="auto"/>
          <w:spacing w:val="0"/>
          <w:sz w:val="21"/>
          <w:szCs w:val="21"/>
          <w:u w:val="none"/>
        </w:rPr>
        <w:fldChar w:fldCharType="end"/>
      </w:r>
    </w:p>
    <w:p>
      <w:pPr>
        <w:spacing w:line="360" w:lineRule="auto"/>
        <w:rPr>
          <w:rStyle w:val="7"/>
          <w:rFonts w:hint="eastAsia" w:asciiTheme="minorEastAsia" w:hAnsiTheme="minorEastAsia" w:eastAsiaTheme="minorEastAsia" w:cstheme="minorEastAsia"/>
          <w:b w:val="0"/>
          <w:i w:val="0"/>
          <w:caps w:val="0"/>
          <w:color w:val="auto"/>
          <w:spacing w:val="0"/>
          <w:sz w:val="21"/>
          <w:szCs w:val="21"/>
          <w:u w:val="none"/>
        </w:rPr>
      </w:pP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cstheme="minorEastAsia"/>
          <w:b w:val="0"/>
          <w:i w:val="0"/>
          <w:caps w:val="0"/>
          <w:color w:val="auto"/>
          <w:spacing w:val="0"/>
          <w:sz w:val="21"/>
          <w:szCs w:val="21"/>
          <w:u w:val="none"/>
          <w:lang w:val="en-US" w:eastAsia="zh-CN"/>
        </w:rPr>
        <w:t>5</w:t>
      </w:r>
      <w:r>
        <w:rPr>
          <w:rStyle w:val="7"/>
          <w:rFonts w:hint="eastAsia" w:asciiTheme="minorEastAsia" w:hAnsiTheme="minorEastAsia" w:eastAsiaTheme="minorEastAsia" w:cstheme="minorEastAsia"/>
          <w:b w:val="0"/>
          <w:i w:val="0"/>
          <w:caps w:val="0"/>
          <w:color w:val="auto"/>
          <w:spacing w:val="0"/>
          <w:sz w:val="21"/>
          <w:szCs w:val="21"/>
          <w:u w:val="none"/>
        </w:rPr>
        <w:t>]曹雪梅</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民办高校“双师型”教师队伍建设研究[</w:t>
      </w:r>
      <w:r>
        <w:rPr>
          <w:rStyle w:val="7"/>
          <w:rFonts w:hint="eastAsia" w:asciiTheme="minorEastAsia" w:hAnsiTheme="minorEastAsia" w:cstheme="minorEastAsia"/>
          <w:b w:val="0"/>
          <w:i w:val="0"/>
          <w:caps w:val="0"/>
          <w:color w:val="auto"/>
          <w:spacing w:val="0"/>
          <w:sz w:val="21"/>
          <w:szCs w:val="21"/>
          <w:u w:val="none"/>
          <w:lang w:val="en-US" w:eastAsia="zh-CN"/>
        </w:rPr>
        <w:t>J</w:t>
      </w:r>
      <w:r>
        <w:rPr>
          <w:rStyle w:val="7"/>
          <w:rFonts w:hint="eastAsia" w:asciiTheme="minorEastAsia" w:hAnsiTheme="minorEastAsia" w:eastAsiaTheme="minorEastAsia" w:cstheme="minorEastAsia"/>
          <w:b w:val="0"/>
          <w:i w:val="0"/>
          <w:caps w:val="0"/>
          <w:color w:val="auto"/>
          <w:spacing w:val="0"/>
          <w:sz w:val="21"/>
          <w:szCs w:val="21"/>
          <w:u w:val="none"/>
        </w:rPr>
        <w:t>]</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知识经济</w:t>
      </w:r>
      <w:r>
        <w:rPr>
          <w:rStyle w:val="7"/>
          <w:rFonts w:hint="eastAsia" w:asciiTheme="minorEastAsia" w:hAnsiTheme="minorEastAsia" w:eastAsiaTheme="minorEastAsia" w:cstheme="minorEastAsia"/>
          <w:b w:val="0"/>
          <w:i w:val="0"/>
          <w:caps w:val="0"/>
          <w:color w:val="auto"/>
          <w:spacing w:val="0"/>
          <w:sz w:val="21"/>
          <w:szCs w:val="21"/>
          <w:u w:val="none"/>
          <w:lang w:val="en-US" w:eastAsia="zh-CN"/>
        </w:rPr>
        <w:t xml:space="preserve"> </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2012</w:t>
      </w:r>
      <w:r>
        <w:rPr>
          <w:rStyle w:val="7"/>
          <w:rFonts w:hint="eastAsia" w:asciiTheme="minorEastAsia" w:hAnsiTheme="minorEastAsia" w:cstheme="minorEastAsia"/>
          <w:b w:val="0"/>
          <w:i w:val="0"/>
          <w:caps w:val="0"/>
          <w:color w:val="auto"/>
          <w:spacing w:val="0"/>
          <w:sz w:val="21"/>
          <w:szCs w:val="21"/>
          <w:u w:val="none"/>
          <w:lang w:val="en-US" w:eastAsia="zh-CN"/>
        </w:rPr>
        <w:t>(</w:t>
      </w:r>
      <w:r>
        <w:rPr>
          <w:rStyle w:val="7"/>
          <w:rFonts w:hint="eastAsia" w:asciiTheme="minorEastAsia" w:hAnsiTheme="minorEastAsia" w:eastAsiaTheme="minorEastAsia" w:cstheme="minorEastAsia"/>
          <w:b w:val="0"/>
          <w:i w:val="0"/>
          <w:caps w:val="0"/>
          <w:color w:val="auto"/>
          <w:spacing w:val="0"/>
          <w:sz w:val="21"/>
          <w:szCs w:val="21"/>
          <w:u w:val="none"/>
        </w:rPr>
        <w:t>8</w:t>
      </w:r>
      <w:r>
        <w:rPr>
          <w:rStyle w:val="7"/>
          <w:rFonts w:hint="eastAsia" w:asciiTheme="minorEastAsia" w:hAnsiTheme="minorEastAsia" w:cstheme="minorEastAsia"/>
          <w:b w:val="0"/>
          <w:i w:val="0"/>
          <w:caps w:val="0"/>
          <w:color w:val="auto"/>
          <w:spacing w:val="0"/>
          <w:sz w:val="21"/>
          <w:szCs w:val="21"/>
          <w:u w:val="none"/>
          <w:lang w:val="en-US" w:eastAsia="zh-CN"/>
        </w:rPr>
        <w:t>).</w:t>
      </w:r>
    </w:p>
    <w:p>
      <w:pPr>
        <w:pStyle w:val="2"/>
        <w:rPr>
          <w:rFonts w:hint="eastAsia" w:cs="宋体"/>
          <w:color w:val="000000" w:themeColor="text1"/>
          <w14:textFill>
            <w14:solidFill>
              <w14:schemeClr w14:val="tx1"/>
            </w14:solidFill>
          </w14:textFill>
        </w:rPr>
      </w:pPr>
    </w:p>
    <w:p>
      <w:pPr>
        <w:pStyle w:val="2"/>
        <w:rPr>
          <w:rFonts w:cs="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作者简介：王晓俊（</w:t>
      </w:r>
      <w:r>
        <w:rPr>
          <w:color w:val="000000" w:themeColor="text1"/>
          <w14:textFill>
            <w14:solidFill>
              <w14:schemeClr w14:val="tx1"/>
            </w14:solidFill>
          </w14:textFill>
        </w:rPr>
        <w:t>1986-</w:t>
      </w:r>
      <w:r>
        <w:rPr>
          <w:rFonts w:hint="eastAsia" w:cs="宋体"/>
          <w:color w:val="000000" w:themeColor="text1"/>
          <w14:textFill>
            <w14:solidFill>
              <w14:schemeClr w14:val="tx1"/>
            </w14:solidFill>
          </w14:textFill>
        </w:rPr>
        <w:t>），男，合肥人，研究生学历，讲师，主要研究方向：</w:t>
      </w:r>
      <w:r>
        <w:rPr>
          <w:rFonts w:hint="eastAsia" w:cs="宋体"/>
          <w:color w:val="000000" w:themeColor="text1"/>
          <w:lang w:eastAsia="zh-CN"/>
          <w14:textFill>
            <w14:solidFill>
              <w14:schemeClr w14:val="tx1"/>
            </w14:solidFill>
          </w14:textFill>
        </w:rPr>
        <w:t>视觉传达设计、美术学</w:t>
      </w:r>
      <w:r>
        <w:rPr>
          <w:rFonts w:hint="eastAsia" w:cs="宋体"/>
          <w:color w:val="000000" w:themeColor="text1"/>
          <w:lang w:val="en-US" w:eastAsia="zh-CN"/>
          <w14:textFill>
            <w14:solidFill>
              <w14:schemeClr w14:val="tx1"/>
            </w14:solidFill>
          </w14:textFill>
        </w:rPr>
        <w:t>;</w:t>
      </w:r>
    </w:p>
    <w:p>
      <w:pPr>
        <w:jc w:val="both"/>
        <w:rPr>
          <w:rFonts w:hint="eastAsia" w:asciiTheme="minorEastAsia" w:hAnsiTheme="minorEastAsia" w:eastAsiaTheme="minorEastAsia" w:cstheme="minorEastAsia"/>
          <w:color w:val="000000" w:themeColor="text1"/>
          <w:kern w:val="2"/>
          <w:sz w:val="18"/>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8"/>
          <w:szCs w:val="24"/>
          <w:lang w:val="en-US" w:eastAsia="zh-CN" w:bidi="ar-SA"/>
          <w14:textFill>
            <w14:solidFill>
              <w14:schemeClr w14:val="tx1"/>
            </w14:solidFill>
          </w14:textFill>
        </w:rPr>
        <w:t xml:space="preserve">项目基金：安徽新华学院校级质量工程教研项目(2016jy040) </w:t>
      </w:r>
    </w:p>
    <w:p>
      <w:pPr>
        <w:spacing w:line="360" w:lineRule="auto"/>
        <w:rPr>
          <w:rFonts w:hint="eastAsia" w:ascii="微软雅黑" w:hAnsi="微软雅黑" w:eastAsia="微软雅黑" w:cs="微软雅黑"/>
          <w:b w:val="0"/>
          <w:i w:val="0"/>
          <w:caps w:val="0"/>
          <w:color w:val="auto"/>
          <w:spacing w:val="0"/>
          <w:sz w:val="19"/>
          <w:szCs w:val="19"/>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Black">
    <w:panose1 w:val="020B0A04020102090204"/>
    <w:charset w:val="00"/>
    <w:family w:val="auto"/>
    <w:pitch w:val="default"/>
    <w:sig w:usb0="00000287" w:usb1="00000000" w:usb2="00000000" w:usb3="00000000" w:csb0="2000009F" w:csb1="DFD7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Wingdings 3">
    <w:panose1 w:val="05040102010807070707"/>
    <w:charset w:val="00"/>
    <w:family w:val="auto"/>
    <w:pitch w:val="default"/>
    <w:sig w:usb0="00000000" w:usb1="00000000" w:usb2="00000000" w:usb3="00000000" w:csb0="80000000" w:csb1="00000000"/>
  </w:font>
  <w:font w:name="Traditional Arabic">
    <w:panose1 w:val="02020603050405020304"/>
    <w:charset w:val="00"/>
    <w:family w:val="auto"/>
    <w:pitch w:val="default"/>
    <w:sig w:usb0="00002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0000400000000000000"/>
    <w:charset w:val="00"/>
    <w:family w:val="auto"/>
    <w:pitch w:val="default"/>
    <w:sig w:usb0="00400000" w:usb1="00000000" w:usb2="00000000" w:usb3="00000000" w:csb0="00000000"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rinda">
    <w:panose1 w:val="01010600010101010101"/>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思源黑体">
    <w:altName w:val="黑体"/>
    <w:panose1 w:val="020B0500000000090000"/>
    <w:charset w:val="86"/>
    <w:family w:val="auto"/>
    <w:pitch w:val="default"/>
    <w:sig w:usb0="00000000" w:usb1="00000000" w:usb2="00000016" w:usb3="00000000" w:csb0="60060107"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00007A87" w:usb1="80000000" w:usb2="00000008"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00" w:usb3="00000000" w:csb0="00040000" w:csb1="00000000"/>
  </w:font>
  <w:font w:name="长仿宋体">
    <w:altName w:val="仿宋"/>
    <w:panose1 w:val="02010609000101010101"/>
    <w:charset w:val="86"/>
    <w:family w:val="auto"/>
    <w:pitch w:val="default"/>
    <w:sig w:usb0="00000000" w:usb1="00000000" w:usb2="00000002" w:usb3="00000000" w:csb0="00040000" w:csb1="00000000"/>
  </w:font>
  <w:font w:name="Dotum">
    <w:panose1 w:val="020B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PMingLiU-ExtB">
    <w:panose1 w:val="02020500000000000000"/>
    <w:charset w:val="88"/>
    <w:family w:val="auto"/>
    <w:pitch w:val="default"/>
    <w:sig w:usb0="8000002F" w:usb1="02000008" w:usb2="00000000" w:usb3="00000000" w:csb0="00100001" w:csb1="00000000"/>
  </w:font>
  <w:font w:name="BankGothic Lt BT">
    <w:altName w:val="Segoe Print"/>
    <w:panose1 w:val="020B0607020203060204"/>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BrowalliaUPC">
    <w:panose1 w:val="020B0604020202020204"/>
    <w:charset w:val="00"/>
    <w:family w:val="auto"/>
    <w:pitch w:val="default"/>
    <w:sig w:usb0="81000003" w:usb1="00000000" w:usb2="00000000" w:usb3="00000000" w:csb0="00010001" w:csb1="00000000"/>
  </w:font>
  <w:font w:name="方正兰亭超细黑简体">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Fonts w:hint="eastAsia" w:eastAsiaTheme="minorEastAsia"/>
          <w:lang w:eastAsia="zh-CN"/>
        </w:rPr>
      </w:pPr>
    </w:p>
  </w:footnote>
  <w:footnote w:id="1">
    <w:p>
      <w:pPr>
        <w:pStyle w:val="3"/>
        <w:snapToGrid w:val="0"/>
        <w:rPr>
          <w:rFonts w:hint="eastAsia" w:eastAsiaTheme="minorEastAsia"/>
          <w:lang w:eastAsia="zh-CN"/>
        </w:rPr>
      </w:pPr>
    </w:p>
  </w:footnote>
  <w:footnote w:id="2">
    <w:p>
      <w:pPr>
        <w:pStyle w:val="3"/>
        <w:snapToGrid w:val="0"/>
        <w:rPr>
          <w:rFonts w:hint="eastAsia" w:eastAsiaTheme="minorEastAsia"/>
          <w:lang w:eastAsia="zh-CN"/>
        </w:rPr>
      </w:pPr>
    </w:p>
  </w:footnote>
  <w:footnote w:id="3">
    <w:p>
      <w:pPr>
        <w:pStyle w:val="3"/>
        <w:snapToGrid w:val="0"/>
        <w:rPr>
          <w:rFonts w:hint="eastAsia" w:eastAsiaTheme="minorEastAsia"/>
          <w:lang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EEEA7"/>
    <w:multiLevelType w:val="singleLevel"/>
    <w:tmpl w:val="595EEEA7"/>
    <w:lvl w:ilvl="0" w:tentative="0">
      <w:start w:val="1"/>
      <w:numFmt w:val="chineseCounting"/>
      <w:suff w:val="nothing"/>
      <w:lvlText w:val="%1、"/>
      <w:lvlJc w:val="left"/>
    </w:lvl>
  </w:abstractNum>
  <w:abstractNum w:abstractNumId="1">
    <w:nsid w:val="5987D94B"/>
    <w:multiLevelType w:val="singleLevel"/>
    <w:tmpl w:val="5987D94B"/>
    <w:lvl w:ilvl="0" w:tentative="0">
      <w:start w:val="3"/>
      <w:numFmt w:val="decimal"/>
      <w:suff w:val="nothing"/>
      <w:lvlText w:val="%1、"/>
      <w:lvlJc w:val="left"/>
    </w:lvl>
  </w:abstractNum>
  <w:abstractNum w:abstractNumId="2">
    <w:nsid w:val="598F3581"/>
    <w:multiLevelType w:val="singleLevel"/>
    <w:tmpl w:val="598F3581"/>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6807"/>
    <w:rsid w:val="00006C4C"/>
    <w:rsid w:val="000531A3"/>
    <w:rsid w:val="00143A0E"/>
    <w:rsid w:val="001F27AF"/>
    <w:rsid w:val="004726A2"/>
    <w:rsid w:val="005B3EBA"/>
    <w:rsid w:val="006008B9"/>
    <w:rsid w:val="00673CBD"/>
    <w:rsid w:val="0069353D"/>
    <w:rsid w:val="00726DF0"/>
    <w:rsid w:val="00730F62"/>
    <w:rsid w:val="01795B50"/>
    <w:rsid w:val="020A15A6"/>
    <w:rsid w:val="049B0E1C"/>
    <w:rsid w:val="051E780A"/>
    <w:rsid w:val="054835BE"/>
    <w:rsid w:val="05820A17"/>
    <w:rsid w:val="06E87076"/>
    <w:rsid w:val="0F1107E6"/>
    <w:rsid w:val="10F325CA"/>
    <w:rsid w:val="111629F6"/>
    <w:rsid w:val="11184180"/>
    <w:rsid w:val="115D5A37"/>
    <w:rsid w:val="11912E67"/>
    <w:rsid w:val="125052C8"/>
    <w:rsid w:val="15C42DFE"/>
    <w:rsid w:val="15C94268"/>
    <w:rsid w:val="15DD246E"/>
    <w:rsid w:val="16A67670"/>
    <w:rsid w:val="17D27F2F"/>
    <w:rsid w:val="17EA32EF"/>
    <w:rsid w:val="1A526005"/>
    <w:rsid w:val="1A5F4EC8"/>
    <w:rsid w:val="1ABC5350"/>
    <w:rsid w:val="1B100CEA"/>
    <w:rsid w:val="1B5E0903"/>
    <w:rsid w:val="1CC26FC6"/>
    <w:rsid w:val="204B55EB"/>
    <w:rsid w:val="20D10C49"/>
    <w:rsid w:val="221B20F6"/>
    <w:rsid w:val="27236AF2"/>
    <w:rsid w:val="27CB0B1F"/>
    <w:rsid w:val="2B2E0F4E"/>
    <w:rsid w:val="2B952CC8"/>
    <w:rsid w:val="2D824F8E"/>
    <w:rsid w:val="2DF6413D"/>
    <w:rsid w:val="2F624D61"/>
    <w:rsid w:val="2F6B5EFB"/>
    <w:rsid w:val="2FB71D5C"/>
    <w:rsid w:val="30586011"/>
    <w:rsid w:val="30C372DD"/>
    <w:rsid w:val="334B6807"/>
    <w:rsid w:val="34137352"/>
    <w:rsid w:val="37846622"/>
    <w:rsid w:val="38486625"/>
    <w:rsid w:val="38FE61AF"/>
    <w:rsid w:val="396364E4"/>
    <w:rsid w:val="39B8058F"/>
    <w:rsid w:val="3A755E9F"/>
    <w:rsid w:val="3B1C3F50"/>
    <w:rsid w:val="3D907CE5"/>
    <w:rsid w:val="3E660DE6"/>
    <w:rsid w:val="43F50E10"/>
    <w:rsid w:val="464C4714"/>
    <w:rsid w:val="465C4026"/>
    <w:rsid w:val="487A4562"/>
    <w:rsid w:val="49412446"/>
    <w:rsid w:val="49CB3D0F"/>
    <w:rsid w:val="4A560F8E"/>
    <w:rsid w:val="4AD26C3D"/>
    <w:rsid w:val="4BC1780F"/>
    <w:rsid w:val="4E86334C"/>
    <w:rsid w:val="531822B6"/>
    <w:rsid w:val="541D7397"/>
    <w:rsid w:val="551C6207"/>
    <w:rsid w:val="55944CC7"/>
    <w:rsid w:val="58186FA0"/>
    <w:rsid w:val="585B1F15"/>
    <w:rsid w:val="58B93A96"/>
    <w:rsid w:val="599433AC"/>
    <w:rsid w:val="5A401C37"/>
    <w:rsid w:val="5B01207C"/>
    <w:rsid w:val="5B1D404A"/>
    <w:rsid w:val="5B654D17"/>
    <w:rsid w:val="5F580F45"/>
    <w:rsid w:val="610D086E"/>
    <w:rsid w:val="614B6F63"/>
    <w:rsid w:val="61F7153D"/>
    <w:rsid w:val="621A707D"/>
    <w:rsid w:val="626A560C"/>
    <w:rsid w:val="62BD7412"/>
    <w:rsid w:val="64FD3C02"/>
    <w:rsid w:val="650C2252"/>
    <w:rsid w:val="67CD02E4"/>
    <w:rsid w:val="6A482026"/>
    <w:rsid w:val="6B280B3B"/>
    <w:rsid w:val="6C492DA3"/>
    <w:rsid w:val="6D487199"/>
    <w:rsid w:val="6DC2138F"/>
    <w:rsid w:val="6E4B10C3"/>
    <w:rsid w:val="6E7B00A7"/>
    <w:rsid w:val="71504311"/>
    <w:rsid w:val="73B67E3A"/>
    <w:rsid w:val="73BA5980"/>
    <w:rsid w:val="7503712F"/>
    <w:rsid w:val="75320742"/>
    <w:rsid w:val="75A16947"/>
    <w:rsid w:val="769705D3"/>
    <w:rsid w:val="77040219"/>
    <w:rsid w:val="7895346C"/>
    <w:rsid w:val="78D42D5F"/>
    <w:rsid w:val="796F6EF1"/>
    <w:rsid w:val="799640F0"/>
    <w:rsid w:val="79F21A10"/>
    <w:rsid w:val="7C411116"/>
    <w:rsid w:val="7C801654"/>
    <w:rsid w:val="7D037EDE"/>
    <w:rsid w:val="7DC330A4"/>
    <w:rsid w:val="7F3175C0"/>
    <w:rsid w:val="7F7D0C02"/>
    <w:rsid w:val="7FA6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qFormat/>
    <w:uiPriority w:val="0"/>
    <w:pPr>
      <w:snapToGrid w:val="0"/>
      <w:jc w:val="left"/>
    </w:pPr>
    <w:rPr>
      <w:sz w:val="18"/>
    </w:rPr>
  </w:style>
  <w:style w:type="paragraph" w:styleId="4">
    <w:name w:val="Normal (Web)"/>
    <w:basedOn w:val="1"/>
    <w:qFormat/>
    <w:uiPriority w:val="0"/>
    <w:rPr>
      <w:sz w:val="24"/>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single"/>
    </w:rPr>
  </w:style>
  <w:style w:type="character" w:styleId="8">
    <w:name w:val="footnote reference"/>
    <w:basedOn w:val="5"/>
    <w:qFormat/>
    <w:uiPriority w:val="0"/>
    <w:rPr>
      <w:vertAlign w:val="superscript"/>
    </w:rPr>
  </w:style>
  <w:style w:type="character" w:customStyle="1" w:styleId="10">
    <w:name w:val="green1"/>
    <w:basedOn w:val="5"/>
    <w:qFormat/>
    <w:uiPriority w:val="0"/>
    <w:rPr>
      <w:color w:val="008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4804</Words>
  <Characters>1531</Characters>
  <Lines>12</Lines>
  <Paragraphs>12</Paragraphs>
  <ScaleCrop>false</ScaleCrop>
  <LinksUpToDate>false</LinksUpToDate>
  <CharactersWithSpaces>6323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2017-07-07T01:36:00Z</dcterms:created>
  <dc:creator>Administrator</dc:creator>
  <cp:lastModifiedBy>御庭摘希</cp:lastModifiedBy>
  <dcterms:modified xsi:type="dcterms:W3CDTF">2018-01-24T07:25:51Z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