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华文楷体" w:hAnsi="华文楷体" w:eastAsia="华文楷体" w:cs="华文楷体"/>
          <w:b/>
          <w:bCs/>
          <w:sz w:val="32"/>
          <w:szCs w:val="32"/>
          <w:lang w:eastAsia="zh-CN"/>
        </w:rPr>
      </w:pPr>
      <w:bookmarkStart w:id="0" w:name="_GoBack"/>
      <w:bookmarkEnd w:id="0"/>
      <w:r>
        <w:rPr>
          <w:rFonts w:hint="eastAsia" w:ascii="华文楷体" w:hAnsi="华文楷体" w:eastAsia="华文楷体" w:cs="华文楷体"/>
          <w:b/>
          <w:bCs/>
          <w:sz w:val="32"/>
          <w:szCs w:val="32"/>
          <w:lang w:eastAsia="zh-CN"/>
        </w:rPr>
        <w:t>将核心素养渗入英语阅读课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right"/>
        <w:textAlignment w:val="auto"/>
        <w:outlineLvl w:val="9"/>
        <w:rPr>
          <w:rFonts w:hint="eastAsia" w:ascii="华文楷体" w:hAnsi="华文楷体" w:eastAsia="华文楷体" w:cs="华文楷体"/>
          <w:b/>
          <w:bCs/>
          <w:sz w:val="30"/>
          <w:szCs w:val="30"/>
          <w:lang w:eastAsia="zh-CN"/>
        </w:rPr>
      </w:pPr>
      <w:r>
        <w:rPr>
          <w:rFonts w:hint="eastAsia" w:ascii="华文楷体" w:hAnsi="华文楷体" w:eastAsia="华文楷体" w:cs="华文楷体"/>
          <w:b/>
          <w:bCs/>
          <w:sz w:val="30"/>
          <w:szCs w:val="30"/>
          <w:lang w:eastAsia="zh-CN"/>
        </w:rPr>
        <w:t>山东济南</w:t>
      </w:r>
      <w:r>
        <w:rPr>
          <w:rFonts w:hint="eastAsia" w:ascii="华文楷体" w:hAnsi="华文楷体" w:eastAsia="华文楷体" w:cs="华文楷体"/>
          <w:b/>
          <w:bCs/>
          <w:sz w:val="30"/>
          <w:szCs w:val="30"/>
          <w:lang w:val="en-US" w:eastAsia="zh-CN"/>
        </w:rPr>
        <w:t>市济钢高级中学    李娟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1" w:firstLineChars="200"/>
        <w:jc w:val="left"/>
        <w:textAlignment w:val="auto"/>
        <w:outlineLvl w:val="9"/>
        <w:rPr>
          <w:rFonts w:hint="eastAsia" w:ascii="华文楷体" w:hAnsi="华文楷体" w:eastAsia="华文楷体" w:cs="华文楷体"/>
          <w:b/>
          <w:bCs/>
          <w:sz w:val="30"/>
          <w:szCs w:val="30"/>
          <w:lang w:val="en-US" w:eastAsia="zh-CN"/>
        </w:rPr>
      </w:pPr>
      <w:r>
        <w:rPr>
          <w:rFonts w:hint="eastAsia" w:ascii="华文楷体" w:hAnsi="华文楷体" w:eastAsia="华文楷体" w:cs="华文楷体"/>
          <w:b/>
          <w:bCs/>
          <w:sz w:val="30"/>
          <w:szCs w:val="30"/>
          <w:lang w:val="en-US" w:eastAsia="zh-CN"/>
        </w:rPr>
        <w:t>2016年，《中国学生发展核心素养总框架》颁布，指出了英语学科的核心素养：形成语言能力，塑造文化品格，提升思维品质，发展学习能力。这四个要素紧密相连，不可分割。核心素养的提出体现了教育立德树人的目标，教育的最终目的不是应试，而是要回答三个问题：培养什么人？如何培养人？为谁培养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华文楷体" w:hAnsi="华文楷体" w:eastAsia="华文楷体" w:cs="华文楷体"/>
          <w:b/>
          <w:bCs/>
          <w:sz w:val="30"/>
          <w:szCs w:val="30"/>
          <w:lang w:val="en-US" w:eastAsia="zh-CN"/>
        </w:rPr>
      </w:pPr>
      <w:r>
        <w:rPr>
          <w:rFonts w:hint="eastAsia" w:ascii="华文楷体" w:hAnsi="华文楷体" w:eastAsia="华文楷体" w:cs="华文楷体"/>
          <w:b/>
          <w:bCs/>
          <w:sz w:val="30"/>
          <w:szCs w:val="30"/>
          <w:lang w:val="en-US" w:eastAsia="zh-CN"/>
        </w:rPr>
        <w:t>真正高质量的教育是培养学生适应终身发展和未来社会需要的必备品格和关键能力，即核心素养的两个主要部分：必备品格与关键能力，而不是单纯的学科知识和技能，它所需要培养的人是具有人文底蕴与科学精神，学会学习，健康生活的自主发展能力，有责任担当，实践创新的社会参与意识。这就要求每一门学科都应把立德树人放在学科教育的首位。那么，具体到英语的阅读课怎样落实核心素养？</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300" w:firstLineChars="100"/>
        <w:jc w:val="left"/>
        <w:textAlignment w:val="auto"/>
        <w:outlineLvl w:val="9"/>
        <w:rPr>
          <w:rFonts w:hint="eastAsia" w:ascii="华文楷体" w:hAnsi="华文楷体" w:eastAsia="华文楷体" w:cs="华文楷体"/>
          <w:b/>
          <w:bCs/>
          <w:sz w:val="30"/>
          <w:szCs w:val="30"/>
          <w:lang w:val="en-US" w:eastAsia="zh-CN"/>
        </w:rPr>
      </w:pPr>
      <w:r>
        <w:rPr>
          <w:rFonts w:hint="eastAsia" w:ascii="华文楷体" w:hAnsi="华文楷体" w:eastAsia="华文楷体" w:cs="华文楷体"/>
          <w:b/>
          <w:bCs/>
          <w:sz w:val="30"/>
          <w:szCs w:val="30"/>
          <w:lang w:val="en-US" w:eastAsia="zh-CN"/>
        </w:rPr>
        <w:t>“没有一种阅读不涉及思维。只有跟社会，文化，思维挂钩的阅读理解和语言学习才有血有肉。”我们传统的阅读教学都是先让学生理解词汇，句子，再到段落篇章。这是从一个点到另一个点，没有关心整条线是怎样形成的。单词，句子，段落都只是语篇构成的基础，服务于语篇的中心，我们更应该关注语篇包含的态度，价值观。真正的阅读素养是理解，运用，评价，反思文本的能力以及阅读活动的参与度。那么，作为教师我们应该怎样设计一节阅读课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1" w:firstLineChars="200"/>
        <w:jc w:val="left"/>
        <w:textAlignment w:val="auto"/>
        <w:outlineLvl w:val="9"/>
        <w:rPr>
          <w:rFonts w:hint="eastAsia" w:ascii="华文楷体" w:hAnsi="华文楷体" w:eastAsia="华文楷体" w:cs="华文楷体"/>
          <w:b/>
          <w:bCs/>
          <w:sz w:val="30"/>
          <w:szCs w:val="30"/>
          <w:lang w:val="en-US" w:eastAsia="zh-CN"/>
        </w:rPr>
      </w:pPr>
      <w:r>
        <w:rPr>
          <w:rFonts w:hint="eastAsia" w:ascii="华文楷体" w:hAnsi="华文楷体" w:eastAsia="华文楷体" w:cs="华文楷体"/>
          <w:b/>
          <w:bCs/>
          <w:sz w:val="30"/>
          <w:szCs w:val="30"/>
          <w:lang w:val="en-US" w:eastAsia="zh-CN"/>
        </w:rPr>
        <w:t>我们应该首先在文本解读上下功夫，围绕三个问题，五个方面。三个问题：what（文本内容）; why（作者写作目的）; how（如何达到目的）。五个方面: 主要内容，主题意义，作者意图，语言修辞，文体结构。作为老师，首先要认真研读和分析文本，梳理语篇主题意义；然后教学目标设计要能落实，要明明白白看到学生是否达到了预期目标，真正为学生服务，从学生出发，实现从知识到能力的发展。真正落到育人上。教学目标的设计可以从以下四方面着手：获取信息层面；梳理整合层面；实践内化层面；迁移创新层面。相应的教学活动的设计也应围绕这几个层面展开，助力学生将知识转化成能力，培养在真实情境中分析问题，解决问题的能力，真正达到学科育人的目的。目标要具体，可操作，可评价，不能大而空，要实实在在落实到每一个教学步骤中。此外，在文本的选择上，不一定拘泥于教材，可以广泛选择其它主题适合的文本，开展精读课或泛读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1" w:firstLineChars="200"/>
        <w:jc w:val="left"/>
        <w:textAlignment w:val="auto"/>
        <w:outlineLvl w:val="9"/>
        <w:rPr>
          <w:rFonts w:hint="eastAsia" w:ascii="华文楷体" w:hAnsi="华文楷体" w:eastAsia="华文楷体" w:cs="华文楷体"/>
          <w:b/>
          <w:bCs/>
          <w:sz w:val="30"/>
          <w:szCs w:val="30"/>
          <w:lang w:val="en-US" w:eastAsia="zh-CN"/>
        </w:rPr>
      </w:pPr>
      <w:r>
        <w:rPr>
          <w:rFonts w:hint="eastAsia" w:ascii="华文楷体" w:hAnsi="华文楷体" w:eastAsia="华文楷体" w:cs="华文楷体"/>
          <w:b/>
          <w:bCs/>
          <w:sz w:val="30"/>
          <w:szCs w:val="30"/>
          <w:lang w:val="en-US" w:eastAsia="zh-CN"/>
        </w:rPr>
        <w:t>语言承载着文化，语言又离不开思维，没有一种阅读不涉及思维。英语阅读过程就是核心素养渗透和形成的过程。学生通过阅读理解，梳理加工，表达交流和综合运用，对语篇进行解读评判和阐释，创造性地表达个人观点，情感和态度，形成英语语用能力；感知和理解文化差异，获得积极的价值观；学会处理和加工信息，发展思维能力；运用有效策略和方法，提升学习能力。在这个过程中，语言能力，文化品格，思维品质，学习能力四个方面很自然地融合在了一起，达到了学科育人的最终目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1" w:firstLineChars="200"/>
        <w:jc w:val="left"/>
        <w:textAlignment w:val="auto"/>
        <w:outlineLvl w:val="9"/>
        <w:rPr>
          <w:rFonts w:hint="eastAsia" w:ascii="华文楷体" w:hAnsi="华文楷体" w:eastAsia="华文楷体" w:cs="华文楷体"/>
          <w:b/>
          <w:bCs/>
          <w:sz w:val="30"/>
          <w:szCs w:val="30"/>
          <w:lang w:val="en-US" w:eastAsia="zh-CN"/>
        </w:rPr>
      </w:pPr>
      <w:r>
        <w:rPr>
          <w:rFonts w:hint="eastAsia" w:ascii="华文楷体" w:hAnsi="华文楷体" w:eastAsia="华文楷体" w:cs="华文楷体"/>
          <w:b/>
          <w:bCs/>
          <w:sz w:val="30"/>
          <w:szCs w:val="30"/>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eiryo">
    <w:panose1 w:val="020B0604030504040204"/>
    <w:charset w:val="80"/>
    <w:family w:val="auto"/>
    <w:pitch w:val="default"/>
    <w:sig w:usb0="E10102FF" w:usb1="EAC7FFFF" w:usb2="00010012" w:usb3="00000000" w:csb0="6002009F" w:csb1="DFD70000"/>
  </w:font>
  <w:font w:name="华文隶书">
    <w:panose1 w:val="02010800040101010101"/>
    <w:charset w:val="86"/>
    <w:family w:val="auto"/>
    <w:pitch w:val="default"/>
    <w:sig w:usb0="00000001" w:usb1="080F0000" w:usb2="00000000" w:usb3="00000000" w:csb0="00040000" w:csb1="0000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E97D32"/>
    <w:rsid w:val="0E8508FD"/>
    <w:rsid w:val="16D80888"/>
    <w:rsid w:val="1D7B40C9"/>
    <w:rsid w:val="1F325071"/>
    <w:rsid w:val="21E64445"/>
    <w:rsid w:val="4E2E2B96"/>
    <w:rsid w:val="51E964F1"/>
    <w:rsid w:val="5A995CAB"/>
    <w:rsid w:val="608321CB"/>
    <w:rsid w:val="6F6D4AB6"/>
    <w:rsid w:val="7B650635"/>
    <w:rsid w:val="7ED47057"/>
    <w:rsid w:val="7FC76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2018-01-02T09:10:22Z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