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lang w:eastAsia="zh-CN"/>
        </w:rPr>
        <w:t>浅谈</w:t>
      </w:r>
      <w:r>
        <w:rPr>
          <w:rFonts w:hint="eastAsia"/>
          <w:b/>
          <w:bCs/>
          <w:sz w:val="36"/>
          <w:szCs w:val="36"/>
        </w:rPr>
        <w:t>教育游戏</w:t>
      </w:r>
      <w:r>
        <w:rPr>
          <w:rFonts w:hint="eastAsia"/>
          <w:b/>
          <w:bCs/>
          <w:sz w:val="36"/>
          <w:szCs w:val="36"/>
          <w:lang w:eastAsia="zh-CN"/>
        </w:rPr>
        <w:t>在</w:t>
      </w:r>
      <w:r>
        <w:rPr>
          <w:rFonts w:hint="eastAsia"/>
          <w:b/>
          <w:bCs/>
          <w:sz w:val="36"/>
          <w:szCs w:val="36"/>
        </w:rPr>
        <w:t>小学数学教学中的应用</w:t>
      </w:r>
    </w:p>
    <w:p>
      <w:pPr>
        <w:jc w:val="center"/>
        <w:rPr>
          <w:rFonts w:hint="eastAsia"/>
        </w:rPr>
      </w:pPr>
      <w:r>
        <w:rPr>
          <w:rFonts w:hint="eastAsia"/>
        </w:rPr>
        <w:t>张瑞芳</w:t>
      </w:r>
      <w:bookmarkStart w:id="0" w:name="_GoBack"/>
      <w:bookmarkEnd w:id="0"/>
    </w:p>
    <w:p>
      <w:pPr>
        <w:jc w:val="center"/>
      </w:pPr>
      <w:r>
        <w:rPr>
          <w:rFonts w:hint="eastAsia"/>
          <w:lang w:eastAsia="zh-CN"/>
        </w:rPr>
        <w:t>（</w:t>
      </w:r>
      <w:r>
        <w:rPr>
          <w:rFonts w:hint="eastAsia"/>
        </w:rPr>
        <w:t>山东省临沂市郯城县第一实验小学</w:t>
      </w:r>
      <w:r>
        <w:rPr>
          <w:rFonts w:hint="eastAsia"/>
          <w:lang w:val="en-US" w:eastAsia="zh-CN"/>
        </w:rPr>
        <w:t xml:space="preserve"> 邮编276100）</w:t>
      </w:r>
    </w:p>
    <w:p>
      <w:pPr>
        <w:rPr>
          <w:sz w:val="24"/>
          <w:szCs w:val="24"/>
        </w:rPr>
      </w:pPr>
      <w:r>
        <w:rPr>
          <w:rFonts w:hint="eastAsia"/>
          <w:sz w:val="24"/>
          <w:szCs w:val="24"/>
        </w:rPr>
        <w:t>摘要：</w:t>
      </w:r>
      <w:r>
        <w:rPr>
          <w:rFonts w:hint="eastAsia"/>
          <w:sz w:val="24"/>
          <w:szCs w:val="24"/>
          <w:lang w:eastAsia="zh-CN"/>
        </w:rPr>
        <w:t>大家都知道</w:t>
      </w:r>
      <w:r>
        <w:rPr>
          <w:rFonts w:hint="eastAsia"/>
          <w:sz w:val="24"/>
          <w:szCs w:val="24"/>
        </w:rPr>
        <w:t>，如果能够在数学课堂之上合理运用教育游戏，那么学生的学习热情和兴趣将会得到显著提高。而教育游戏之所以能够把握住学生学习的兴趣点所在，是因为其特性中的游戏性与教育性并行，能够在引入游戏内容激发学生学习兴趣的前提之下提高学生的学习效率。而本文将就针对目前小学数学中对于教育游戏的应用展开讨论。</w:t>
      </w:r>
    </w:p>
    <w:p>
      <w:pPr>
        <w:rPr>
          <w:sz w:val="24"/>
          <w:szCs w:val="24"/>
        </w:rPr>
      </w:pPr>
      <w:r>
        <w:rPr>
          <w:rFonts w:hint="eastAsia"/>
          <w:sz w:val="24"/>
          <w:szCs w:val="24"/>
        </w:rPr>
        <w:t>关键词：小学数学；教学效率；教育游戏</w:t>
      </w:r>
    </w:p>
    <w:p>
      <w:pPr>
        <w:rPr>
          <w:b/>
          <w:sz w:val="28"/>
          <w:szCs w:val="28"/>
        </w:rPr>
      </w:pPr>
      <w:r>
        <w:rPr>
          <w:rFonts w:hint="eastAsia"/>
          <w:b/>
          <w:sz w:val="28"/>
          <w:szCs w:val="28"/>
        </w:rPr>
        <w:t>一、前言</w:t>
      </w:r>
    </w:p>
    <w:p>
      <w:pPr>
        <w:ind w:firstLine="480" w:firstLineChars="200"/>
        <w:rPr>
          <w:sz w:val="24"/>
          <w:szCs w:val="24"/>
        </w:rPr>
      </w:pPr>
      <w:r>
        <w:rPr>
          <w:rFonts w:hint="eastAsia"/>
          <w:sz w:val="24"/>
          <w:szCs w:val="24"/>
        </w:rPr>
        <w:t>所谓的教育游戏，目前学术界还没有得出一个普遍认同的定义，但是总的来说，多数人所认为的教育游戏，即是指：能够培养游戏使用者的知识、技能、智力、情感、态度、价值观，并具有一定教育意义的计算机游戏类软件。就我国教育改革来看，目前对学生实施教育的过程中所强调的则是同时培养学生的素质和学识，而小学教育亦是如此，其重点在于培养学生的创新发展能力，能够在小学学习过程中各方面素质都能得到提高。而就小学数学学科教育来看，传统的数学教学课堂往往无法激发学生的学习兴趣，更无法推动素质教育改革，从根本上提高小学生的综合素养以及创新创造能力。在此发展背景之下，如何有效合理地将教育游戏融入小学数学教学过程中，就成为了目前教育学家的关注点所在。而本文将首先阐述教育游戏在目前小学数学教学中的重要意义，进而就教育游戏在小学数学教学中的具体应用提出几点要点。</w:t>
      </w:r>
    </w:p>
    <w:p>
      <w:pPr>
        <w:rPr>
          <w:b/>
          <w:sz w:val="28"/>
          <w:szCs w:val="28"/>
        </w:rPr>
      </w:pPr>
      <w:r>
        <w:rPr>
          <w:rFonts w:hint="eastAsia"/>
          <w:b/>
          <w:sz w:val="28"/>
          <w:szCs w:val="28"/>
        </w:rPr>
        <w:t>二、教育游戏在小学数学教学中的意义</w:t>
      </w:r>
    </w:p>
    <w:p>
      <w:pPr>
        <w:ind w:firstLine="480" w:firstLineChars="200"/>
        <w:rPr>
          <w:sz w:val="24"/>
          <w:szCs w:val="24"/>
        </w:rPr>
      </w:pPr>
      <w:r>
        <w:rPr>
          <w:rFonts w:hint="eastAsia"/>
          <w:sz w:val="24"/>
          <w:szCs w:val="24"/>
        </w:rPr>
        <w:t>著名的希腊学者柏拉图曾明确指出：游戏可以引导出孩子的学习天性。因此在科技游戏如此发达的今天，我们就应该合理发挥其优势所在，主张以游戏方式来进行下一代的基础教育。而从根本上来说，教育游戏这一新兴教育方式的基本思想就在于要顺应人类文明发展的历史潮流，承认并尊重学习者当前的生活价值。而教育游戏基本目标以及实现方法则在于要使学习者在生活之中体验到乐趣，在学习之中体验到生活。只有保证学习者是在一种快乐自主的状态下进行学习，其学习效率才能够最大化，而这也是目前将教育游戏引入小学数学教学课堂的主要原因。具体来说，从学习者的学习效率最大化理论、小学数学的具体学科特点及教育游戏在小学数学教学中的应用模式这三个方面，我们就能够很好地理解教育游戏在小学数学教学中的实际意义。下面，本文将例举一个实际安排来解释教育游戏对于小学数学教学的作用与意义。</w:t>
      </w:r>
    </w:p>
    <w:p>
      <w:pPr>
        <w:ind w:firstLine="480" w:firstLineChars="200"/>
        <w:rPr>
          <w:sz w:val="24"/>
          <w:szCs w:val="24"/>
        </w:rPr>
      </w:pPr>
      <w:r>
        <w:rPr>
          <w:rFonts w:hint="eastAsia"/>
          <w:sz w:val="24"/>
          <w:szCs w:val="24"/>
        </w:rPr>
        <w:t>例如，小学数学课程中有一章节是介绍基本的整数加法运算，而在这一章节授课过程中，数学老师则能够运用一款独特的教育游戏来提高学生的学习兴趣，即《攻城魔法阵》小游戏。在这款游戏中，整数的加法运算很好地被融入了刺激有趣的攻城故事之中。在游戏中，有两支军队，分别为红军与匈奴绿军，这两支军队的作战目的在于夺下对方的城池，而在前往对方城池的道路上，双方则要展开一场计算较量，之后充分发挥智慧，能够较于对方之前完成加法运算的军队才能够更快地进入到对方的城池，并顺利夺下城池。而当小学生参加这款游戏时，他们将首先被奇妙的城池游戏所吸引，而后为了能够在游戏中夺取胜利也将不断开发智力，快速进行加法演算。而在此过程中，小学生将不仅能够体会到掌握知识所带来的一种喜悦和成功，也将意识到知识本身所创造的价值和其所发挥的作用。</w:t>
      </w:r>
    </w:p>
    <w:p>
      <w:pPr>
        <w:rPr>
          <w:b/>
          <w:sz w:val="28"/>
          <w:szCs w:val="28"/>
        </w:rPr>
      </w:pPr>
      <w:r>
        <w:rPr>
          <w:rFonts w:hint="eastAsia"/>
          <w:b/>
          <w:sz w:val="28"/>
          <w:szCs w:val="28"/>
        </w:rPr>
        <w:t>三、小学数学教学中应用教育游戏的要点</w:t>
      </w:r>
    </w:p>
    <w:p>
      <w:pPr>
        <w:ind w:firstLine="480" w:firstLineChars="200"/>
        <w:rPr>
          <w:sz w:val="24"/>
          <w:szCs w:val="24"/>
        </w:rPr>
      </w:pPr>
      <w:r>
        <w:rPr>
          <w:rFonts w:hint="eastAsia"/>
          <w:sz w:val="24"/>
          <w:szCs w:val="24"/>
        </w:rPr>
        <w:t>1.选择恰当的游戏任务</w:t>
      </w:r>
    </w:p>
    <w:p>
      <w:pPr>
        <w:ind w:firstLine="480" w:firstLineChars="200"/>
        <w:rPr>
          <w:sz w:val="24"/>
          <w:szCs w:val="24"/>
        </w:rPr>
      </w:pPr>
      <w:r>
        <w:rPr>
          <w:rFonts w:hint="eastAsia"/>
          <w:sz w:val="24"/>
          <w:szCs w:val="24"/>
        </w:rPr>
        <w:t>为了能够有效地发挥教育游戏在小学数学教学中的推动作用，我们就必须要选取恰当合适的游戏任务。有效合理的教育游戏任务往往能够在授予学生知识要点的同时拓宽小学生的视野，从而使学生在游戏的过程中掌握一些基本技能，并能丰富去自身情感体验。当然，所谓恰当的游戏内容所强调的另一点即是要保证游戏与小学数学的教学内容之间的相关度，要确保其能够帮助教师完成预期的教学目标。</w:t>
      </w:r>
    </w:p>
    <w:p>
      <w:pPr>
        <w:ind w:firstLine="480" w:firstLineChars="200"/>
        <w:rPr>
          <w:sz w:val="24"/>
          <w:szCs w:val="24"/>
        </w:rPr>
      </w:pPr>
      <w:r>
        <w:rPr>
          <w:rFonts w:hint="eastAsia"/>
          <w:sz w:val="24"/>
          <w:szCs w:val="24"/>
        </w:rPr>
        <w:t>2.游戏时间需合理安排</w:t>
      </w:r>
    </w:p>
    <w:p>
      <w:pPr>
        <w:ind w:firstLine="480" w:firstLineChars="200"/>
        <w:rPr>
          <w:sz w:val="24"/>
          <w:szCs w:val="24"/>
        </w:rPr>
      </w:pPr>
      <w:r>
        <w:rPr>
          <w:rFonts w:hint="eastAsia"/>
          <w:sz w:val="24"/>
          <w:szCs w:val="24"/>
        </w:rPr>
        <w:t>由于小学生自身好玩的天性，因而在教育游戏的应用中，就一定要合理安排其游戏的时间，而这则需要教师与家长一起配合努力。首先，教师与家长一方需要保持及时的联系，努力促使小学生自己能够在教育游戏的开展中做到有目的、有节制地使用。一般来说，小学生每次游戏的时间都不应当超过二十分钟，否则教育游戏将适得其反，其游戏目的将远超教育目的而耽误小学生正常的数学学习。</w:t>
      </w:r>
    </w:p>
    <w:p>
      <w:pPr>
        <w:ind w:firstLine="480" w:firstLineChars="200"/>
        <w:rPr>
          <w:sz w:val="24"/>
          <w:szCs w:val="24"/>
        </w:rPr>
      </w:pPr>
      <w:r>
        <w:rPr>
          <w:rFonts w:hint="eastAsia"/>
          <w:sz w:val="24"/>
          <w:szCs w:val="24"/>
        </w:rPr>
        <w:t>3.恰当地掌握游戏尺度</w:t>
      </w:r>
    </w:p>
    <w:p>
      <w:pPr>
        <w:ind w:firstLine="480" w:firstLineChars="200"/>
        <w:rPr>
          <w:sz w:val="24"/>
          <w:szCs w:val="24"/>
        </w:rPr>
      </w:pPr>
      <w:r>
        <w:rPr>
          <w:rFonts w:hint="eastAsia"/>
          <w:sz w:val="24"/>
          <w:szCs w:val="24"/>
        </w:rPr>
        <w:t>尽管目前将教育游戏引入到小学数学教学之中之后，我们发现该种方式在学生群体中取得了显著的反响，其对于数学学科的学习兴趣也得到了明显的提升。但是作为小学数学教师来说，在开放式接受此种新型教育理念的同时，绝不能够完全摒弃传统的教学模式，而是需要把握住两者之间的平衡，准确的说，就是要恰当的把握住教育游戏中游戏的尺度。另外，教育游戏并不一定要应用于每一节数学课堂之中，而是需要数学教师本人结合实际课堂需要而进行安排，而并非要为了创新而创新，否则教育游戏将流于形式化，也谈不上从根本上提高小学数学教学质量。</w:t>
      </w:r>
    </w:p>
    <w:p>
      <w:pPr>
        <w:ind w:firstLine="480" w:firstLineChars="200"/>
        <w:rPr>
          <w:sz w:val="24"/>
          <w:szCs w:val="24"/>
        </w:rPr>
      </w:pPr>
      <w:r>
        <w:rPr>
          <w:rFonts w:hint="eastAsia"/>
          <w:sz w:val="24"/>
          <w:szCs w:val="24"/>
        </w:rPr>
        <w:t>4.教师自身能力与素养需要提高</w:t>
      </w:r>
    </w:p>
    <w:p>
      <w:pPr>
        <w:ind w:firstLine="480" w:firstLineChars="200"/>
        <w:rPr>
          <w:sz w:val="24"/>
          <w:szCs w:val="24"/>
        </w:rPr>
      </w:pPr>
      <w:r>
        <w:rPr>
          <w:rFonts w:hint="eastAsia"/>
          <w:sz w:val="24"/>
          <w:szCs w:val="24"/>
        </w:rPr>
        <w:t>在教育游戏引入到小学数学教学课堂的这一过程之中，小学数学教师所扮演的则是模式的直接实施者与介绍者。因而，教师本人首先就必须要明确教育游戏这一教学法的关键，要能够在教学的过程中把握住渗透德育的契机，准确的说就是要找到教育游戏的教育契合点和精华。当然，小学数学教师本人要想能够在数学课堂之上灵活地运用教育游戏这一模式，就必须要提高自身的水平技能，并需增强自身的综合素养。</w:t>
      </w:r>
    </w:p>
    <w:p>
      <w:pPr>
        <w:rPr>
          <w:b/>
          <w:sz w:val="28"/>
          <w:szCs w:val="28"/>
        </w:rPr>
      </w:pPr>
      <w:r>
        <w:rPr>
          <w:rFonts w:hint="eastAsia"/>
          <w:b/>
          <w:sz w:val="28"/>
          <w:szCs w:val="28"/>
        </w:rPr>
        <w:t>四、结语</w:t>
      </w:r>
    </w:p>
    <w:p>
      <w:pPr>
        <w:ind w:firstLine="480" w:firstLineChars="200"/>
        <w:rPr>
          <w:sz w:val="24"/>
          <w:szCs w:val="24"/>
        </w:rPr>
      </w:pPr>
      <w:r>
        <w:rPr>
          <w:rFonts w:hint="eastAsia"/>
          <w:sz w:val="24"/>
          <w:szCs w:val="24"/>
        </w:rPr>
        <w:t>就我国现阶段对于基础教育课程的重视度以及相关改革措施的力度来看，教育游戏必然在教学改革的道路上占据着重要的地位，因而教育游戏中所提出的这种快乐学习以及游戏化学习的理念是深受学生喜爱，并且符合基础教育的客户层改革要求的。就小学数学教学来看，教育游戏的教学模式能够极大地激发小学生对于数学学科的学习兴趣，在游戏的同时学习，在学习的同时享受快乐，这种寓教于乐的方式必将得到更大范围的普及与推广。与此同时，目前教育游戏在小学数学教学中的应用也受到了一定的限制，而这些主要是因为部分地区小学条件落后，无法提供满足教育游戏教学要求的各种设备，总体教学硬件还比较落后。因而，为了能够进一步推广教育游戏在小学数学中的应用，教育界的有识之士就应该加入研究行列，为促进小学生快乐学习、身心健康成长而不懈努力。</w:t>
      </w:r>
    </w:p>
    <w:p>
      <w:pPr>
        <w:rPr>
          <w:sz w:val="24"/>
          <w:szCs w:val="24"/>
        </w:rPr>
      </w:pPr>
      <w:r>
        <w:rPr>
          <w:rFonts w:hint="eastAsia"/>
          <w:sz w:val="24"/>
          <w:szCs w:val="24"/>
        </w:rPr>
        <w:t>参考文献</w:t>
      </w:r>
    </w:p>
    <w:p>
      <w:pPr>
        <w:rPr>
          <w:sz w:val="24"/>
          <w:szCs w:val="24"/>
        </w:rPr>
      </w:pPr>
      <w:r>
        <w:rPr>
          <w:rFonts w:hint="eastAsia"/>
          <w:sz w:val="24"/>
          <w:szCs w:val="24"/>
        </w:rPr>
        <w:t>[1]李小航．小学数学实用教学论[M]．北京：化学工业出版社，2004：2～3</w:t>
      </w:r>
    </w:p>
    <w:p>
      <w:pPr>
        <w:rPr>
          <w:sz w:val="24"/>
          <w:szCs w:val="24"/>
        </w:rPr>
      </w:pPr>
      <w:r>
        <w:rPr>
          <w:rFonts w:hint="eastAsia"/>
          <w:sz w:val="24"/>
          <w:szCs w:val="24"/>
        </w:rPr>
        <w:t>[2]吕森林．教育游戏产业研究报告[J]．中国远程教育，2004（22）：44～47</w:t>
      </w:r>
    </w:p>
    <w:p>
      <w:pPr>
        <w:rPr>
          <w:sz w:val="24"/>
          <w:szCs w:val="24"/>
        </w:rPr>
      </w:pPr>
      <w:r>
        <w:rPr>
          <w:rFonts w:hint="eastAsia"/>
          <w:sz w:val="24"/>
          <w:szCs w:val="24"/>
        </w:rPr>
        <w:t>[3]胡相艳，严一川．让学习充满乐趣——对教育游戏发展的分析及建议[J]．中</w:t>
      </w:r>
    </w:p>
    <w:p>
      <w:pPr>
        <w:rPr>
          <w:sz w:val="24"/>
          <w:szCs w:val="24"/>
        </w:rPr>
      </w:pPr>
      <w:r>
        <w:rPr>
          <w:rFonts w:hint="eastAsia"/>
          <w:sz w:val="24"/>
          <w:szCs w:val="24"/>
        </w:rPr>
        <w:t>小学电教，2006（6）：23～24</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C5B8E"/>
    <w:rsid w:val="268F1A8B"/>
    <w:rsid w:val="362C5B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2017-03-21T15:09:00Z</dcterms:created>
  <dc:creator>Administrator</dc:creator>
  <cp:lastModifiedBy>Administrator</cp:lastModifiedBy>
  <dcterms:modified xsi:type="dcterms:W3CDTF">2017-03-21T15:12:50Z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