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Style w:val="7"/>
          <w:rFonts w:hint="eastAsia"/>
        </w:rPr>
        <w:t>小学美术趣味教学</w:t>
      </w:r>
      <w:r>
        <w:rPr>
          <w:rStyle w:val="7"/>
          <w:rFonts w:hint="eastAsia"/>
          <w:lang w:val="en-US" w:eastAsia="zh-CN"/>
        </w:rPr>
        <w:t>探究</w:t>
      </w:r>
      <w:r>
        <w:rPr>
          <w:rStyle w:val="7"/>
          <w:rFonts w:hint="eastAsia"/>
        </w:rPr>
        <w:br w:type="textWrapping"/>
      </w:r>
      <w:r>
        <w:rPr>
          <w:lang w:val="en-US" w:eastAsia="zh-CN"/>
        </w:rPr>
        <w:t>青岛市高新区红岛中心小学      </w:t>
      </w:r>
      <w:r>
        <w:rPr>
          <w:rFonts w:hint="eastAsia"/>
          <w:lang w:val="en-US" w:eastAsia="zh-CN"/>
        </w:rPr>
        <w:t xml:space="preserve">  </w:t>
      </w:r>
      <w:r>
        <w:rPr>
          <w:lang w:val="en-US" w:eastAsia="zh-CN"/>
        </w:rPr>
        <w:t>  王一杰</w:t>
      </w:r>
    </w:p>
    <w:bookmarkEnd w:id="0"/>
    <w:p>
      <w:pPr>
        <w:rPr>
          <w:rFonts w:hint="eastAsia"/>
          <w:lang w:eastAsia="zh-CN"/>
        </w:rPr>
      </w:pPr>
      <w:r>
        <w:rPr>
          <w:rFonts w:hint="eastAsia"/>
        </w:rPr>
        <w:t>摘要:处于小学阶段的学生，具有年龄小、知识少，理解能力较差等特点，他们对于某些</w:t>
      </w:r>
      <w:r>
        <w:rPr>
          <w:rFonts w:hint="eastAsia"/>
          <w:lang w:eastAsia="zh-CN"/>
        </w:rPr>
        <w:t>美术</w:t>
      </w:r>
      <w:r>
        <w:rPr>
          <w:rFonts w:hint="eastAsia"/>
        </w:rPr>
        <w:t>知识不能正确地理解，不能产生共鸣，所以，更多的要靠教师结合学生已有的生活经验，循循善诱、逐步由浅入深的引导。趣味教学能够活跃课堂气氛,激发学习兴趣,调动学生的积极性,提高教学效果。要开展趣味教学,就要建立和谐融洽的师生关系;创造轻松、愉悦的学习环境;运用灵活多变的教学方法,使学生在广泛的文化情境中认识美术,形成基本的美术素养,培养创新精神和解决问题的能力。罗丹说过：“世上不是缺少美，而是缺少发现美的眼睛。”在美术教学中，教师的任务就是让学生睁开发现美的眼睛。这一点在美术欣赏课教学中，就显得尤为重要。美术欣赏教学是美术教学中的重要组成部分，它对于引导学生发现作品中的美，认识生活中的美都具有十分重要的作用，同时对于提高学生的整体美术素养、审美能力和理解能力，以及开发学生的创造力和想象力，都起着重要的作用。</w:t>
      </w:r>
      <w:r>
        <w:rPr>
          <w:rFonts w:hint="eastAsia"/>
        </w:rPr>
        <w:br w:type="textWrapping"/>
      </w:r>
      <w:r>
        <w:rPr>
          <w:rFonts w:hint="eastAsia"/>
        </w:rPr>
        <w:t>关键词:学生;教师;兴趣;学习兴趣</w:t>
      </w:r>
      <w:r>
        <w:rPr>
          <w:rFonts w:hint="eastAsia"/>
        </w:rPr>
        <w:br w:type="textWrapping"/>
      </w:r>
      <w:r>
        <w:rPr>
          <w:rFonts w:hint="eastAsia"/>
        </w:rPr>
        <w:t>新课程的基本理念中提到：兴趣是学习</w:t>
      </w:r>
      <w:r>
        <w:rPr>
          <w:rFonts w:hint="eastAsia"/>
          <w:lang w:eastAsia="zh-CN"/>
        </w:rPr>
        <w:t>美术</w:t>
      </w:r>
      <w:r>
        <w:rPr>
          <w:rFonts w:hint="eastAsia"/>
        </w:rPr>
        <w:t>的基本动力，是学生与</w:t>
      </w:r>
      <w:r>
        <w:rPr>
          <w:rFonts w:hint="eastAsia"/>
          <w:lang w:eastAsia="zh-CN"/>
        </w:rPr>
        <w:t>美术</w:t>
      </w:r>
      <w:r>
        <w:rPr>
          <w:rFonts w:hint="eastAsia"/>
        </w:rPr>
        <w:t>保持密切联系、享受</w:t>
      </w:r>
      <w:r>
        <w:rPr>
          <w:rFonts w:hint="eastAsia"/>
          <w:lang w:eastAsia="zh-CN"/>
        </w:rPr>
        <w:t>美术</w:t>
      </w:r>
      <w:r>
        <w:rPr>
          <w:rFonts w:hint="eastAsia"/>
        </w:rPr>
        <w:t>、用</w:t>
      </w:r>
      <w:r>
        <w:rPr>
          <w:rFonts w:hint="eastAsia"/>
          <w:lang w:eastAsia="zh-CN"/>
        </w:rPr>
        <w:t>美术</w:t>
      </w:r>
      <w:r>
        <w:rPr>
          <w:rFonts w:hint="eastAsia"/>
        </w:rPr>
        <w:t>美化人生的前提。根据教学内容创设学生生活中经常碰到的场景或曾经做过的事情，学生在课堂上会觉得既亲切又自然，可以激发学生学习的兴趣，更容易接受所要学习的内容。美术学习是快乐的,要让学生在美术学习中快乐成长。小学美术学习在全面推进素质教育的精神和一系列先进的教育思想理念的关照下,依照中小学美术课程标准要求,实现美术课程的价值,在全新的美术教学追求和教育模式下,审美的愉悦、活动的快乐都已逐步渗透到教学体系中。快乐、有趣的教学能够活跃课堂气氛,激发学习兴趣,调动学生的积极性,提高教学效果。要开展趣味教学,关键是在于激发、培养学生的学习兴趣。如何才能激发学生学习的兴趣,并保持兴趣,使之成为学习的动力</w:t>
      </w:r>
      <w:r>
        <w:rPr>
          <w:rFonts w:hint="eastAsia"/>
          <w:lang w:val="en-US" w:eastAsia="zh-CN"/>
        </w:rPr>
        <w:t xml:space="preserve"> </w:t>
      </w:r>
      <w:r>
        <w:rPr>
          <w:rFonts w:hint="eastAsia"/>
        </w:rPr>
        <w:br w:type="textWrapping"/>
      </w:r>
      <w:r>
        <w:rPr>
          <w:rFonts w:hint="eastAsia"/>
        </w:rPr>
        <w:t>一、建立和谐融洽的师生关系。</w:t>
      </w:r>
      <w:r>
        <w:rPr>
          <w:rFonts w:hint="eastAsia"/>
        </w:rPr>
        <w:br w:type="textWrapping"/>
      </w:r>
      <w:r>
        <w:rPr>
          <w:rFonts w:hint="eastAsia"/>
        </w:rPr>
        <w:t>和谐的师生关系能够产生动力、提高效率,产生最佳效益,是教育过程中最重要的关系。教师是学生学习的合作者、引导者和参与者,发挥着主导作用。在教学中,我们要转变观念学,会“蹲下来跟学生说话,去聆听学生们的心声。”学生不是无知的孩子,是独立的、是学习的主体。我们要尊重学生、帮助学生、保持与学生平等的姿态。在此基础上教师和学生才能做到真正的平等地学习和交流,课堂的气氛也才能真正地开放和活跃起来。在生活中,我们要深入学生,了解学生的兴趣、爱好,处处关心他们,成为他们值得信赖的朋友。小学生的“向师性”特别强,他们不仅把教师当作模仿的榜样,而且希望得到教师积极的肯定。因此,教师应拿起表扬的武器,鼓励学生,增加信心,努力向上。建立和谐的师生关系,教师才能取信于学生,享有较高的威信,使学生乐于接受,才能实现教育效果最大化。</w:t>
      </w:r>
      <w:r>
        <w:rPr>
          <w:rFonts w:hint="eastAsia"/>
        </w:rPr>
        <w:br w:type="textWrapping"/>
      </w:r>
      <w:r>
        <w:rPr>
          <w:rFonts w:hint="eastAsia"/>
        </w:rPr>
        <w:t>二、创造轻松、愉悦的学习环境。</w:t>
      </w:r>
      <w:r>
        <w:rPr>
          <w:rFonts w:hint="eastAsia"/>
        </w:rPr>
        <w:br w:type="textWrapping"/>
      </w:r>
      <w:r>
        <w:rPr>
          <w:rFonts w:hint="eastAsia"/>
        </w:rPr>
        <w:t>人们常说兴趣是最好的老师。如果学生对这门课程失去兴趣,势必不可能学好这门功课。由于当前小学美术教育对学生的升学、谋职的影响微乎其微,也不可能要求学生向学文化课程那样努力的去学习美术,除非是那些天生对美术就有着极大兴趣的学生。所以,美术教师要想切实地按教学目标展开教学,就应该注意研究学生的兴趣,培养学生的情趣,营造轻松、愉悦的课堂氛围。在课堂中揉入快乐、轻松的气氛,将复杂的知识概念简化、形象化,把知识、技能寓于兴趣、情趣之中,在快乐中激发学生对美术的兴趣,以及学好美术的强烈愿望。</w:t>
      </w:r>
      <w:r>
        <w:rPr>
          <w:rFonts w:hint="eastAsia"/>
        </w:rPr>
        <w:br w:type="textWrapping"/>
      </w:r>
      <w:r>
        <w:rPr>
          <w:rFonts w:hint="eastAsia"/>
        </w:rPr>
        <w:t>三、运用灵活多变的教学方法。</w:t>
      </w:r>
      <w:r>
        <w:rPr>
          <w:rFonts w:hint="eastAsia"/>
        </w:rPr>
        <w:br w:type="textWrapping"/>
      </w:r>
      <w:r>
        <w:rPr>
          <w:rFonts w:hint="eastAsia"/>
        </w:rPr>
        <w:t>课堂活动是学生学习美术的重要环节,我们应抓住学生的心理需要,随时调节教学方法,激发学生的求知欲,使他们保持对学习的兴趣。在造型表现领域的教学中,教师应注重与学生的生活经验、情绪、情感、态度的体验结合起来创设生动有趣的教学情境,开展美术活动。从感性形象入手,穿插使学生感兴趣的造型游戏活动,运用生动活泼的教学手段,引导学生开展观察、思考、想象、交流等活动,利用感觉、联想和想象,主动寻找与尝试不同材料,探索各种造型方法,运用不同美术语言创造丰富多彩的作品。强调体验活动的乐趣,激发丰富的想象力,发展美术构思与创作能力。在设计应用领域的教学中,应遵循认识发展的规律,避免学科知识专业化倾向,从学生的日常生活出发,培养学生形成设计意识和提高动手能力,发展创新意识和创造能力。在内容上选择贴近学生的实际生活,联系社会,加强趣味性、应用性。例如:校园的标志设计、文体活动海报设计、小工艺品的制作和脸谱的制作等,使学生始终保持学习的浓厚兴趣和创造欲望。</w:t>
      </w:r>
      <w:r>
        <w:rPr>
          <w:rFonts w:hint="eastAsia"/>
        </w:rPr>
        <w:br w:type="textWrapping"/>
      </w:r>
      <w:r>
        <w:rPr>
          <w:rFonts w:hint="eastAsia"/>
          <w:lang w:eastAsia="zh-CN"/>
        </w:rPr>
        <w:t>四、让</w:t>
      </w:r>
      <w:r>
        <w:rPr>
          <w:rFonts w:hint="eastAsia"/>
        </w:rPr>
        <w:t>学生积极参与到欣赏和评述活动中来</w:t>
      </w:r>
      <w:r>
        <w:rPr>
          <w:rFonts w:hint="eastAsia"/>
          <w:lang w:eastAsia="zh-CN"/>
        </w:rPr>
        <w:t>。</w:t>
      </w:r>
    </w:p>
    <w:p>
      <w:pPr>
        <w:rPr>
          <w:rFonts w:hint="eastAsia"/>
        </w:rPr>
      </w:pPr>
      <w:r>
        <w:rPr>
          <w:rFonts w:hint="eastAsia"/>
        </w:rPr>
        <w:t>激发他们的学习兴趣,明确学习的目的,发展审美能力。运用多媒体展示各类美术作品,发挥语言艺术,吸引学生的注意力,讲述有关背景,唤起欣赏欲望。教师应不断丰富教学内容和方法,善于从不同的角度提问,引导学生能够多角度欣赏一件作品,了解其中的形式美及含义,提高视觉感受能力,并能够与他人交流和共享自己对美术作品的感受和认识。在综合探索领域的教学中,充分发挥学生的主体作用,激发学习的积极性,展开自主性探究性学习。在学习的过程中,鼓励、指导学生去开展探究性、综合性的美术活动,发挥个性,学会交流合作,激发学习动力。教师在教学中,不是“填鸭式”的灌输知识,而是传授学习的方法,培养学生学会学习,不再让学生被动地去接受,而是主动地去探索。教师要引导学生主动探索、研究、创造以及综合解决问题,使学生在探究过程中体验学习知识的乐趣,培养创新意识和创造能力。生动有趣的教学手段可以引导学生增强对形象的感受能力和想象力,激发学生学习美术的兴趣,并能够持久保持这一兴趣。利用一切可利用的课程资源,创设良好的教学条件,组织教学,使我们的美术教学从单纯的技能、技巧学习层面上升到美术文化学习层面。让学生在过程中体验学习的乐趣。增长知识,学会学习。</w:t>
      </w:r>
      <w:r>
        <w:rPr>
          <w:rFonts w:hint="eastAsia"/>
        </w:rPr>
        <w:br w:type="textWrapping"/>
      </w:r>
      <w:r>
        <w:rPr>
          <w:rFonts w:hint="eastAsia"/>
          <w:lang w:eastAsia="zh-CN"/>
        </w:rPr>
        <w:t>诚然</w:t>
      </w:r>
      <w:r>
        <w:rPr>
          <w:rFonts w:hint="eastAsia"/>
        </w:rPr>
        <w:t>要使学生具备欣赏力、感悟力，还需要让他们不断地学习、探索各方面的艺术知识，需要长期的持之以恒的学习与实践，逐步地提高学生的审美能力，创造美的能力，从而实现学生与美术欣赏课的融合</w:t>
      </w:r>
      <w:r>
        <w:rPr>
          <w:rFonts w:hint="eastAsia"/>
          <w:lang w:eastAsia="zh-CN"/>
        </w:rPr>
        <w:t>。</w:t>
      </w:r>
      <w:r>
        <w:rPr>
          <w:rFonts w:hint="eastAsia"/>
        </w:rPr>
        <w:t>教师要从未来发展的角度看待教育的意义,以学生的个人成长为教育的出发点,使学生形成基本的美术素养,激发学生学习美术的兴趣,在广泛的文化情境中认识美术,培养创新精神和解决问题的能力,使美术课堂焕发出应有的生命活力。</w:t>
      </w:r>
    </w:p>
    <w:p>
      <w:pPr>
        <w:rPr>
          <w:rFonts w:hint="eastAsia"/>
        </w:rPr>
      </w:pPr>
      <w:r>
        <w:rPr>
          <w:rFonts w:hint="eastAsia"/>
        </w:rPr>
        <w:t>参考文献:</w:t>
      </w:r>
    </w:p>
    <w:p>
      <w:pPr>
        <w:rPr>
          <w:rFonts w:hint="eastAsia"/>
        </w:rPr>
      </w:pPr>
      <w:r>
        <w:rPr>
          <w:rFonts w:hint="eastAsia"/>
        </w:rPr>
        <w:t>1 黄如雯，谈</w:t>
      </w:r>
      <w:r>
        <w:rPr>
          <w:rFonts w:hint="eastAsia"/>
          <w:lang w:eastAsia="zh-CN"/>
        </w:rPr>
        <w:t>小学美术</w:t>
      </w:r>
      <w:r>
        <w:rPr>
          <w:rFonts w:hint="eastAsia"/>
        </w:rPr>
        <w:t>自学能力的培养[J]. 池州师专学报. 2004(04)</w:t>
      </w:r>
      <w:r>
        <w:rPr>
          <w:rFonts w:hint="eastAsia"/>
        </w:rPr>
        <w:br w:type="textWrapping"/>
      </w:r>
      <w:r>
        <w:rPr>
          <w:rFonts w:hint="eastAsia"/>
        </w:rPr>
        <w:t>2 王雅玫，浅谈如何搞好</w:t>
      </w:r>
      <w:r>
        <w:rPr>
          <w:rFonts w:hint="eastAsia"/>
          <w:lang w:eastAsia="zh-CN"/>
        </w:rPr>
        <w:t>小学美术</w:t>
      </w:r>
      <w:r>
        <w:rPr>
          <w:rFonts w:hint="eastAsia"/>
        </w:rPr>
        <w:t>教学[J]. 太原科技. 2002(06)</w:t>
      </w:r>
      <w:r>
        <w:rPr>
          <w:rFonts w:hint="eastAsia"/>
        </w:rPr>
        <w:br w:type="textWrapping"/>
      </w:r>
      <w:r>
        <w:rPr>
          <w:rFonts w:hint="eastAsia"/>
        </w:rPr>
        <w:t>3 黄明曦，浅谈</w:t>
      </w:r>
      <w:r>
        <w:rPr>
          <w:rFonts w:hint="eastAsia"/>
          <w:lang w:eastAsia="zh-CN"/>
        </w:rPr>
        <w:t>小学美术</w:t>
      </w:r>
      <w:r>
        <w:rPr>
          <w:rFonts w:hint="eastAsia"/>
        </w:rPr>
        <w:t>教学[J]. 新课程研究(上旬刊). 2011(09)</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lucida Grande">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iragino Sans GB W3">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56C7A"/>
    <w:rsid w:val="042E649C"/>
    <w:rsid w:val="578064FD"/>
    <w:rsid w:val="619A0BD2"/>
    <w:rsid w:val="65DA467D"/>
    <w:rsid w:val="65E62C32"/>
    <w:rsid w:val="72456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customStyle="1" w:styleId="7">
    <w:name w:val="标题 2 Char"/>
    <w:link w:val="2"/>
    <w:uiPriority w:val="0"/>
    <w:rPr>
      <w:rFonts w:hint="eastAsia" w:ascii="宋体" w:hAnsi="宋体" w:eastAsia="宋体" w:cs="宋体"/>
      <w:b/>
      <w:kern w:val="0"/>
      <w:sz w:val="36"/>
      <w:szCs w:val="3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2017-03-06T07:05:00Z</dcterms:created>
  <dc:creator>hjzh</dc:creator>
  <cp:lastModifiedBy>中教杯大赛组委会吴老师</cp:lastModifiedBy>
  <dcterms:modified xsi:type="dcterms:W3CDTF">2017-11-24T06:46:36Z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