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300" w:lineRule="auto"/>
        <w:jc w:val="center"/>
        <w:rPr>
          <w:rFonts w:ascii="黑体" w:hAnsi="宋体" w:eastAsia="黑体"/>
          <w:b/>
          <w:sz w:val="28"/>
          <w:szCs w:val="28"/>
        </w:rPr>
      </w:pPr>
      <w:r>
        <w:rPr>
          <w:rFonts w:hint="eastAsia" w:ascii="黑体" w:hAnsi="宋体" w:eastAsia="黑体"/>
          <w:b/>
          <w:sz w:val="28"/>
          <w:szCs w:val="28"/>
        </w:rPr>
        <w:t>论培育“四有”新一代革命军人</w:t>
      </w:r>
    </w:p>
    <w:p>
      <w:pPr>
        <w:kinsoku w:val="0"/>
        <w:spacing w:line="300" w:lineRule="auto"/>
        <w:jc w:val="center"/>
        <w:rPr>
          <w:rFonts w:ascii="宋体" w:cs="仿宋"/>
          <w:sz w:val="24"/>
          <w:szCs w:val="24"/>
        </w:rPr>
      </w:pPr>
      <w:r>
        <w:rPr>
          <w:rFonts w:hint="eastAsia" w:ascii="宋体" w:hAnsi="宋体" w:cs="仿宋"/>
          <w:sz w:val="24"/>
          <w:szCs w:val="24"/>
        </w:rPr>
        <w:t>李梦莹</w:t>
      </w:r>
      <w:r>
        <w:rPr>
          <w:rFonts w:ascii="宋体" w:hAnsi="宋体" w:cs="仿宋"/>
          <w:sz w:val="24"/>
          <w:szCs w:val="24"/>
        </w:rPr>
        <w:t xml:space="preserve">  </w:t>
      </w:r>
      <w:r>
        <w:rPr>
          <w:rFonts w:hint="eastAsia" w:ascii="宋体" w:hAnsi="宋体" w:cs="仿宋"/>
          <w:sz w:val="24"/>
          <w:szCs w:val="24"/>
        </w:rPr>
        <w:t>杨梅枝</w:t>
      </w:r>
    </w:p>
    <w:p>
      <w:pPr>
        <w:tabs>
          <w:tab w:val="left" w:pos="2097"/>
          <w:tab w:val="center" w:pos="4153"/>
        </w:tabs>
        <w:kinsoku w:val="0"/>
        <w:spacing w:line="300" w:lineRule="auto"/>
        <w:jc w:val="left"/>
        <w:rPr>
          <w:rFonts w:ascii="宋体" w:cs="仿宋"/>
          <w:szCs w:val="21"/>
        </w:rPr>
      </w:pPr>
      <w:r>
        <w:rPr>
          <w:rFonts w:ascii="宋体" w:cs="仿宋"/>
          <w:szCs w:val="21"/>
        </w:rPr>
        <w:tab/>
      </w:r>
      <w:r>
        <w:rPr>
          <w:rFonts w:ascii="宋体" w:cs="仿宋"/>
          <w:szCs w:val="21"/>
        </w:rPr>
        <w:tab/>
      </w:r>
      <w:r>
        <w:rPr>
          <w:rFonts w:ascii="宋体" w:hAnsi="宋体" w:cs="仿宋"/>
          <w:szCs w:val="21"/>
        </w:rPr>
        <w:t>(</w:t>
      </w:r>
      <w:r>
        <w:rPr>
          <w:rFonts w:hint="eastAsia" w:ascii="宋体" w:hAnsi="宋体" w:cs="仿宋"/>
          <w:szCs w:val="21"/>
        </w:rPr>
        <w:t>火箭军工程大学</w:t>
      </w:r>
      <w:r>
        <w:rPr>
          <w:rFonts w:ascii="宋体" w:hAnsi="宋体" w:cs="仿宋"/>
          <w:szCs w:val="21"/>
        </w:rPr>
        <w:t xml:space="preserve"> </w:t>
      </w:r>
      <w:r>
        <w:rPr>
          <w:rFonts w:hint="eastAsia" w:ascii="宋体" w:hAnsi="宋体" w:cs="仿宋"/>
          <w:szCs w:val="21"/>
        </w:rPr>
        <w:t>理学院，陕西</w:t>
      </w:r>
      <w:r>
        <w:rPr>
          <w:rFonts w:ascii="宋体" w:hAnsi="宋体" w:cs="仿宋"/>
          <w:szCs w:val="21"/>
        </w:rPr>
        <w:t xml:space="preserve"> </w:t>
      </w:r>
      <w:r>
        <w:rPr>
          <w:rFonts w:hint="eastAsia" w:ascii="宋体" w:hAnsi="宋体" w:cs="仿宋"/>
          <w:szCs w:val="21"/>
        </w:rPr>
        <w:t>西安</w:t>
      </w:r>
      <w:r>
        <w:rPr>
          <w:rFonts w:ascii="宋体" w:hAnsi="宋体" w:cs="仿宋"/>
          <w:szCs w:val="21"/>
        </w:rPr>
        <w:t xml:space="preserve"> 710025)</w:t>
      </w:r>
    </w:p>
    <w:p>
      <w:pPr>
        <w:spacing w:line="300" w:lineRule="auto"/>
        <w:ind w:firstLine="361" w:firstLineChars="200"/>
        <w:rPr>
          <w:rFonts w:ascii="楷体_GB2312" w:hAnsi="宋体" w:eastAsia="楷体_GB2312"/>
          <w:b/>
          <w:bCs/>
          <w:sz w:val="18"/>
          <w:szCs w:val="18"/>
        </w:rPr>
      </w:pPr>
      <w:r>
        <w:rPr>
          <w:rFonts w:hint="eastAsia" w:ascii="宋体" w:hAnsi="宋体" w:cs="仿宋"/>
          <w:b/>
          <w:bCs/>
          <w:sz w:val="18"/>
          <w:szCs w:val="18"/>
        </w:rPr>
        <w:t>摘</w:t>
      </w:r>
      <w:r>
        <w:rPr>
          <w:rFonts w:ascii="宋体" w:hAnsi="宋体" w:cs="仿宋"/>
          <w:b/>
          <w:bCs/>
          <w:sz w:val="18"/>
          <w:szCs w:val="18"/>
        </w:rPr>
        <w:t xml:space="preserve">  </w:t>
      </w:r>
      <w:r>
        <w:rPr>
          <w:rFonts w:hint="eastAsia" w:ascii="宋体" w:hAnsi="宋体" w:cs="仿宋"/>
          <w:b/>
          <w:bCs/>
          <w:sz w:val="18"/>
          <w:szCs w:val="18"/>
        </w:rPr>
        <w:t>要：</w:t>
      </w:r>
      <w:r>
        <w:rPr>
          <w:rFonts w:hint="eastAsia" w:ascii="楷体_GB2312" w:hAnsi="宋体" w:eastAsia="楷体_GB2312" w:cs="仿宋"/>
          <w:sz w:val="18"/>
          <w:szCs w:val="18"/>
        </w:rPr>
        <w:t>文章以强军目标为引领，围绕培育“四有”新一代革命军人，通过分析培育“四有”新一代革命军人对强军兴军的重大意义，揭示“四有”新一代革命军人内涵实质和要求，明确了培育“四有”新一代革命军人的途径和措施等方面，对新形势下培育有灵魂、有本事、有血性、有品德的新一代革命军人具有一定的参考和借鉴。</w:t>
      </w:r>
    </w:p>
    <w:p>
      <w:pPr>
        <w:spacing w:line="300" w:lineRule="auto"/>
        <w:ind w:firstLine="361" w:firstLineChars="200"/>
        <w:rPr>
          <w:rFonts w:ascii="宋体" w:cs="仿宋"/>
          <w:sz w:val="18"/>
          <w:szCs w:val="18"/>
        </w:rPr>
      </w:pPr>
      <w:r>
        <w:rPr>
          <w:rFonts w:hint="eastAsia" w:ascii="宋体" w:hAnsi="宋体" w:cs="仿宋"/>
          <w:b/>
          <w:bCs/>
          <w:sz w:val="18"/>
          <w:szCs w:val="18"/>
        </w:rPr>
        <w:t>关键词：</w:t>
      </w:r>
      <w:r>
        <w:rPr>
          <w:rFonts w:hint="eastAsia" w:ascii="楷体_GB2312" w:hAnsi="宋体" w:eastAsia="楷体_GB2312" w:cs="仿宋"/>
          <w:sz w:val="18"/>
          <w:szCs w:val="18"/>
        </w:rPr>
        <w:t>培育；四有；革命军人</w:t>
      </w:r>
    </w:p>
    <w:p>
      <w:pPr>
        <w:spacing w:beforeLines="30" w:afterLines="30" w:line="300" w:lineRule="auto"/>
        <w:ind w:firstLine="361" w:firstLineChars="200"/>
        <w:rPr>
          <w:rFonts w:eastAsia="黑体" w:cs="Calibri"/>
          <w:sz w:val="18"/>
          <w:szCs w:val="18"/>
        </w:rPr>
      </w:pPr>
      <w:r>
        <w:rPr>
          <w:rFonts w:hint="eastAsia" w:ascii="宋体" w:hAnsi="宋体" w:cs="仿宋"/>
          <w:b/>
          <w:bCs/>
          <w:sz w:val="18"/>
          <w:szCs w:val="18"/>
        </w:rPr>
        <w:t>中图分类号：</w:t>
      </w:r>
      <w:r>
        <w:rPr>
          <w:rFonts w:eastAsia="黑体" w:cs="Calibri"/>
          <w:sz w:val="18"/>
          <w:szCs w:val="18"/>
        </w:rPr>
        <w:t xml:space="preserve">G726   </w:t>
      </w:r>
      <w:r>
        <w:rPr>
          <w:rFonts w:hint="eastAsia" w:ascii="宋体" w:hAnsi="宋体" w:cs="仿宋"/>
          <w:b/>
          <w:bCs/>
          <w:sz w:val="18"/>
          <w:szCs w:val="18"/>
        </w:rPr>
        <w:t>文献标识码：</w:t>
      </w:r>
      <w:r>
        <w:rPr>
          <w:rFonts w:ascii="宋体" w:hAnsi="宋体" w:cs="仿宋"/>
          <w:bCs/>
          <w:sz w:val="18"/>
          <w:szCs w:val="18"/>
        </w:rPr>
        <w:t>A</w:t>
      </w:r>
    </w:p>
    <w:p>
      <w:pPr>
        <w:spacing w:beforeLines="30" w:afterLines="30" w:line="300" w:lineRule="auto"/>
        <w:ind w:firstLine="420" w:firstLineChars="200"/>
        <w:rPr>
          <w:rFonts w:ascii="黑体" w:hAnsi="宋体" w:eastAsia="黑体"/>
          <w:szCs w:val="21"/>
        </w:rPr>
      </w:pPr>
      <w:r>
        <w:rPr>
          <w:rFonts w:hint="eastAsia" w:ascii="宋体" w:hAnsi="宋体" w:cs="仿宋"/>
          <w:szCs w:val="21"/>
        </w:rPr>
        <w:t>习主席在全军政治工作会议上明确提出，要适应强军目标要求，着力培养有灵魂、有本事、有血性、有品德的新一代革命军人。为积极回应习主席的有力号召，深刻把握这一重要指示的意义所在、科学内涵，找准培育路径，适应时代发展和形势任务需要教育人、培养人、塑造人。</w:t>
      </w:r>
    </w:p>
    <w:p>
      <w:pPr>
        <w:spacing w:beforeLines="30" w:afterLines="30" w:line="300" w:lineRule="auto"/>
        <w:ind w:firstLine="420" w:firstLineChars="200"/>
        <w:rPr>
          <w:rFonts w:ascii="黑体" w:hAnsi="宋体" w:eastAsia="黑体"/>
          <w:szCs w:val="21"/>
        </w:rPr>
      </w:pPr>
      <w:r>
        <w:rPr>
          <w:rFonts w:hint="eastAsia" w:ascii="黑体" w:hAnsi="宋体" w:eastAsia="黑体"/>
          <w:szCs w:val="21"/>
        </w:rPr>
        <w:t>一、培育“四有”新一代革命军人对强军兴军的重大意义</w:t>
      </w:r>
    </w:p>
    <w:p>
      <w:pPr>
        <w:spacing w:line="300" w:lineRule="auto"/>
        <w:ind w:firstLine="420" w:firstLineChars="200"/>
        <w:rPr>
          <w:rFonts w:ascii="宋体" w:cs="仿宋"/>
          <w:szCs w:val="21"/>
        </w:rPr>
      </w:pPr>
      <w:r>
        <w:rPr>
          <w:rFonts w:hint="eastAsia" w:ascii="宋体" w:hAnsi="宋体" w:cs="仿宋"/>
          <w:szCs w:val="21"/>
        </w:rPr>
        <w:t>新的时代对培养合格革命军人提出了新的要求，习主席在全军政工会上给新一代革命军人勾画了有灵魂、有本事、有血性、有品德的大样子，对军队人才培养工程、官兵践行当代革命军人核心价值观、军队永葆政治本色都具有重大意义。</w:t>
      </w:r>
    </w:p>
    <w:p>
      <w:pPr>
        <w:spacing w:line="300" w:lineRule="auto"/>
        <w:ind w:firstLine="420" w:firstLineChars="200"/>
        <w:rPr>
          <w:rFonts w:ascii="宋体" w:cs="仿宋"/>
          <w:szCs w:val="21"/>
        </w:rPr>
      </w:pPr>
      <w:r>
        <w:rPr>
          <w:rFonts w:hint="eastAsia" w:ascii="宋体" w:hAnsi="宋体" w:cs="楷体"/>
          <w:szCs w:val="21"/>
        </w:rPr>
        <w:t>首先，这是坚固强军兴军人才支撑的必然要求。</w:t>
      </w:r>
      <w:r>
        <w:rPr>
          <w:rFonts w:hint="eastAsia" w:ascii="宋体" w:hAnsi="宋体" w:cs="仿宋"/>
          <w:szCs w:val="21"/>
        </w:rPr>
        <w:t>“强军兴军，要在得人”，建设强大的军队、巩固的国防，关键在于有一批堪当历史重任的新一代革命军人，没有大批合格的军人作为基础，就没有听党指挥的军魂永固、能打胜仗的能力支撑和作风优良的可靠保障。培育“四有”新一代革命军人，集中反映了强军兴军对军事人才的时代要求，深刻揭示了培养合格革命军人的内在规律，体现了习主席着眼实现中国梦强军梦深邃长远的战略考量。</w:t>
      </w:r>
    </w:p>
    <w:p>
      <w:pPr>
        <w:spacing w:line="300" w:lineRule="auto"/>
        <w:ind w:firstLine="420" w:firstLineChars="200"/>
        <w:rPr>
          <w:rFonts w:ascii="宋体" w:cs="仿宋"/>
          <w:szCs w:val="21"/>
        </w:rPr>
      </w:pPr>
      <w:r>
        <w:rPr>
          <w:rFonts w:hint="eastAsia" w:ascii="宋体" w:hAnsi="宋体" w:cs="楷体"/>
          <w:szCs w:val="21"/>
        </w:rPr>
        <w:t>其次，这是深化革命军人核心价值观的内在要求。</w:t>
      </w:r>
      <w:r>
        <w:rPr>
          <w:rFonts w:hint="eastAsia" w:ascii="宋体" w:hAnsi="宋体" w:cs="仿宋"/>
          <w:szCs w:val="21"/>
        </w:rPr>
        <w:t>培育新一代革命军人与践行当代革命军人核心价值观是内在统一的，有灵魂、有本事、有血性、有品德是对当代革命军人核心价值观的深刻阐释和实现途径，它既体现了核心价值观对官兵思想道德和行为规范的内在要求，也是培育核心价值观的重要载体和着手点。习主席提出大力培育新一代革命军人，为持续培育当代革命军人核心价值观注入了新的思想内涵，是对官兵素质由内而外的全面升级，对践行革命军人核心价值观具有巨大的辐射和引领作用。</w:t>
      </w:r>
    </w:p>
    <w:p>
      <w:pPr>
        <w:spacing w:line="300" w:lineRule="auto"/>
        <w:ind w:firstLine="420" w:firstLineChars="200"/>
        <w:rPr>
          <w:rFonts w:ascii="宋体" w:cs="仿宋"/>
          <w:szCs w:val="21"/>
        </w:rPr>
      </w:pPr>
      <w:r>
        <w:rPr>
          <w:rFonts w:hint="eastAsia" w:ascii="宋体" w:hAnsi="宋体" w:cs="楷体"/>
          <w:szCs w:val="21"/>
        </w:rPr>
        <w:t>再次，这是实现能打仗打胜仗的现实要求。</w:t>
      </w:r>
      <w:r>
        <w:rPr>
          <w:rFonts w:hint="eastAsia" w:ascii="宋体" w:hAnsi="宋体" w:cs="仿宋"/>
          <w:szCs w:val="21"/>
        </w:rPr>
        <w:t>在当前信息化战争中，要实现能打仗打胜仗，面临着许多新情况、新问题、新挑战。从掌握制脑权看，“颜色革命”、网上“文化冷战”和“政治转基因”对官兵的侵蚀影响更加现实直接，迫切需要通过教育传承红色基因、固牢精神支柱；从提升忠诚度看，要使官兵做到唯一的、彻底的、无条件的、不掺任何杂质的、没有任何水分的绝对忠诚，必须通过继承和弘扬优良传统固本培元、保持本色；从汇聚正能量看，有效抵御各种灰色段子、负面信息的冲击，只有通过培育“四有”新一代革命军人来导航方向、引领指向。</w:t>
      </w:r>
    </w:p>
    <w:p>
      <w:pPr>
        <w:spacing w:beforeLines="30" w:afterLines="30" w:line="300" w:lineRule="auto"/>
        <w:ind w:firstLine="420" w:firstLineChars="200"/>
        <w:rPr>
          <w:rFonts w:ascii="黑体" w:hAnsi="宋体" w:eastAsia="黑体"/>
          <w:szCs w:val="21"/>
        </w:rPr>
      </w:pPr>
      <w:r>
        <w:rPr>
          <w:rFonts w:hint="eastAsia" w:ascii="黑体" w:hAnsi="宋体" w:eastAsia="黑体"/>
          <w:szCs w:val="21"/>
        </w:rPr>
        <w:t>二、培育“四有”新一代革命军人内涵实质和要求</w:t>
      </w:r>
    </w:p>
    <w:p>
      <w:pPr>
        <w:spacing w:line="300" w:lineRule="auto"/>
        <w:ind w:firstLine="420" w:firstLineChars="200"/>
        <w:rPr>
          <w:rFonts w:ascii="宋体" w:cs="宋体"/>
          <w:szCs w:val="21"/>
        </w:rPr>
      </w:pPr>
      <w:r>
        <w:rPr>
          <w:rFonts w:hint="eastAsia" w:ascii="宋体" w:hAnsi="宋体" w:cs="仿宋"/>
          <w:szCs w:val="21"/>
        </w:rPr>
        <w:t>有灵魂、有本事、有血性、有品德的标准要求紧密联系、内在统一、构成一个有机整体，从理想信念、能力素质、精神特质、道德情操四个方面刻画了新一代革命军人立体生动的样子，为新形势下铸魂育人指明了方向、提供了遵循。</w:t>
      </w:r>
    </w:p>
    <w:p>
      <w:pPr>
        <w:spacing w:line="300" w:lineRule="auto"/>
        <w:ind w:firstLine="420" w:firstLineChars="200"/>
        <w:rPr>
          <w:rFonts w:ascii="宋体" w:cs="仿宋"/>
          <w:szCs w:val="21"/>
        </w:rPr>
      </w:pPr>
      <w:r>
        <w:rPr>
          <w:rFonts w:hint="eastAsia" w:ascii="宋体" w:hAnsi="宋体" w:cs="楷体"/>
          <w:szCs w:val="21"/>
        </w:rPr>
        <w:t>第一，要铸牢信念坚定、听党指挥的忠诚之魂。</w:t>
      </w:r>
      <w:r>
        <w:rPr>
          <w:rFonts w:hint="eastAsia" w:ascii="宋体" w:hAnsi="宋体" w:cs="仿宋"/>
          <w:szCs w:val="21"/>
        </w:rPr>
        <w:t>有灵魂是强军兴军进程中我军官兵应当具备的理想抱负，是对新一代革命军人的政治要求。要始终保持对实现中国梦强军梦的坚定信念信心，把这种信念信心融入灵魂、付诸行动、献身强军实践，努力提高对推进实现中国梦强军梦的贡献。要毫不动摇坚持党对军队的绝对领导，这关系到我军性质宗旨、社会主义前途命运、党和国家长治久安，必须坚持党在长期革命和建设实践中形成确立的一系列根本原则和制度。始终在思想上政治上行动上同党中央、中央军委保持高度一致，坚决维护党中央、中央军委和习主席的权威，一切行动听指挥。</w:t>
      </w:r>
    </w:p>
    <w:p>
      <w:pPr>
        <w:spacing w:line="300" w:lineRule="auto"/>
        <w:ind w:firstLine="420" w:firstLineChars="200"/>
        <w:rPr>
          <w:rFonts w:ascii="宋体" w:cs="仿宋"/>
          <w:szCs w:val="21"/>
        </w:rPr>
      </w:pPr>
      <w:r>
        <w:rPr>
          <w:rFonts w:hint="eastAsia" w:ascii="宋体" w:hAnsi="宋体" w:cs="楷体"/>
          <w:szCs w:val="21"/>
        </w:rPr>
        <w:t>第二，要具备素质过硬、能打胜仗的精武之能。</w:t>
      </w:r>
      <w:r>
        <w:rPr>
          <w:rFonts w:hint="eastAsia" w:ascii="宋体" w:hAnsi="宋体" w:cs="仿宋"/>
          <w:szCs w:val="21"/>
        </w:rPr>
        <w:t>习主席深刻指出：“能打胜仗是核心，反映军队的根本职能和军队建设的根本指向。”要具备适应变革挑战的能力素质，只有不断学习掌握现代科技特别是军事高科技知识，提高对信息化作战的感知和预判能力，才能打赢未来信息化条件下的局部战争。要具备胜任实战需求的军事素质，只有精通手中武器装备和作战指挥技能，具备驾驭信息化装备、指挥信息化作战的能力，才能发挥人、武器与信息的最佳作战效能。要具备经受挑战考验的身心素质，军人身体和心理素质直接关系着战争的胜败，必须更加重视加强提升体能素质和心理素质，自觉在重大任务中磨练砥砺，把自己锻造成身心素质过硬的“钢铁硬汉”。</w:t>
      </w:r>
    </w:p>
    <w:p>
      <w:pPr>
        <w:widowControl/>
        <w:shd w:val="clear" w:color="auto" w:fill="FFFFFF"/>
        <w:spacing w:line="300" w:lineRule="auto"/>
        <w:ind w:firstLine="420" w:firstLineChars="200"/>
        <w:jc w:val="left"/>
        <w:rPr>
          <w:rFonts w:ascii="宋体" w:cs="仿宋"/>
          <w:szCs w:val="21"/>
        </w:rPr>
      </w:pPr>
      <w:r>
        <w:rPr>
          <w:rFonts w:hint="eastAsia" w:ascii="宋体" w:hAnsi="宋体" w:cs="楷体"/>
          <w:szCs w:val="21"/>
        </w:rPr>
        <w:t>第三，要永葆英勇顽强、不怕牺牲的本色之真。</w:t>
      </w:r>
      <w:r>
        <w:rPr>
          <w:rFonts w:hint="eastAsia" w:ascii="宋体" w:hAnsi="宋体" w:cs="仿宋"/>
          <w:szCs w:val="21"/>
        </w:rPr>
        <w:t>不论是过去的战争年代还是现在的待战时期，“一不怕苦、二不怕死”的血性胆气作为军人战斗精神的内核始终没变。要有不怕苦不怕累、坚忍不拔的顽强意志，面对挑战考验和挫折失败，不动摇不懈怠，不气馁不放弃，意志坚定，斗志昂扬，在千锤百炼中加钢淬火，在耐压抗挫中茁壮成长。要有不畏强敌、敢于亮剑的必胜信念，无论遇到的敌人多么强大、环境多么危险，要始终做到不怕鬼、不信邪、英勇无畏、敢于“亮剑”，战略上藐视敌人，战术上重视敌人。要有勇于牺牲、视死如归的献身精神，始终保持勇敢战斗的状态、勇猛冲锋的姿态，勇往无前、克敌制胜，用生命诠释革命军人的威武血性。</w:t>
      </w:r>
    </w:p>
    <w:p>
      <w:pPr>
        <w:overflowPunct w:val="0"/>
        <w:spacing w:line="300" w:lineRule="auto"/>
        <w:ind w:firstLine="420" w:firstLineChars="200"/>
        <w:outlineLvl w:val="3"/>
        <w:rPr>
          <w:rFonts w:ascii="宋体" w:cs="仿宋"/>
          <w:szCs w:val="21"/>
        </w:rPr>
      </w:pPr>
      <w:r>
        <w:rPr>
          <w:rFonts w:hint="eastAsia" w:ascii="宋体" w:hAnsi="宋体" w:cs="楷体"/>
          <w:szCs w:val="21"/>
        </w:rPr>
        <w:t>第四，要培养情趣高尚、品行端正的德行之善。</w:t>
      </w:r>
      <w:r>
        <w:rPr>
          <w:rFonts w:hint="eastAsia" w:ascii="宋体" w:hAnsi="宋体" w:cs="仿宋"/>
          <w:szCs w:val="21"/>
        </w:rPr>
        <w:t>情趣高尚、品行端正是革命军人人格的内核，是革命军人修养和形象的综合反映。要保持崇高精神追求，养大德者方可成大业，广大官兵应当志存高远、追求崇高，立志报效国家、服务人民，让自己的人生更加充实、更有意义。要培养健康兴趣爱好，不为物欲所惑、不为名利所累，做到生活艰苦俭朴、爱好文明高雅。要把好道德法纪底线，始终怀有敬德畏法之心，时刻紧握道德法纪戒尺，任何时候都不逾道德底线、不触法律红线。</w:t>
      </w:r>
    </w:p>
    <w:p>
      <w:pPr>
        <w:overflowPunct w:val="0"/>
        <w:spacing w:line="300" w:lineRule="auto"/>
        <w:ind w:firstLine="420" w:firstLineChars="200"/>
        <w:outlineLvl w:val="3"/>
        <w:rPr>
          <w:rFonts w:ascii="宋体" w:cs="仿宋"/>
          <w:szCs w:val="21"/>
        </w:rPr>
      </w:pPr>
    </w:p>
    <w:p>
      <w:pPr>
        <w:spacing w:beforeLines="30" w:afterLines="30" w:line="300" w:lineRule="auto"/>
        <w:ind w:firstLine="420" w:firstLineChars="200"/>
        <w:rPr>
          <w:rFonts w:ascii="宋体"/>
          <w:szCs w:val="21"/>
        </w:rPr>
      </w:pPr>
      <w:r>
        <w:rPr>
          <w:rFonts w:hint="eastAsia" w:ascii="黑体" w:hAnsi="宋体" w:eastAsia="黑体"/>
          <w:szCs w:val="21"/>
        </w:rPr>
        <w:t>三、培育“四有”新一代革命军人的方法和途径</w:t>
      </w:r>
    </w:p>
    <w:p>
      <w:pPr>
        <w:overflowPunct w:val="0"/>
        <w:spacing w:line="300" w:lineRule="auto"/>
        <w:ind w:firstLine="420" w:firstLineChars="200"/>
        <w:outlineLvl w:val="3"/>
        <w:rPr>
          <w:rFonts w:ascii="宋体" w:cs="仿宋"/>
          <w:szCs w:val="21"/>
        </w:rPr>
      </w:pPr>
      <w:r>
        <w:rPr>
          <w:rFonts w:hint="eastAsia" w:ascii="宋体" w:hAnsi="宋体" w:cs="仿宋"/>
          <w:szCs w:val="21"/>
        </w:rPr>
        <w:t>培育新一代革命军人要系统组织、多措并举，注重部队、家庭、社会共育，传统方法和现代手段结合，把培育工作全面融入官兵的学习、工作、生活的方方面面，注重发挥思想政治工作在源头上的培育作用，构建全方位、立体式的培育格局。</w:t>
      </w:r>
    </w:p>
    <w:p>
      <w:pPr>
        <w:spacing w:line="300" w:lineRule="auto"/>
        <w:ind w:firstLine="420" w:firstLineChars="200"/>
        <w:rPr>
          <w:rFonts w:ascii="宋体" w:cs="仿宋"/>
          <w:szCs w:val="21"/>
        </w:rPr>
      </w:pPr>
      <w:r>
        <w:rPr>
          <w:rFonts w:hint="eastAsia" w:ascii="宋体" w:hAnsi="宋体" w:cs="楷体"/>
          <w:szCs w:val="21"/>
        </w:rPr>
        <w:t>一是理论武装固本培源。</w:t>
      </w:r>
      <w:r>
        <w:rPr>
          <w:rFonts w:hint="eastAsia" w:ascii="宋体" w:hAnsi="宋体" w:cs="仿宋"/>
          <w:szCs w:val="21"/>
        </w:rPr>
        <w:t>培育“四有”新一代革命军人，首先要靠理论来浇灌，理论学得越深、信得越真，信仰信念才会愈加清醒、愈加坚定。要深入系统学习经典原著，追根溯源解读《资本论》、《共产党宣言》、《毛泽东文选》等经典原著，在学习中答疑解惑、寻求答案，实现自我净化、自我完善、自我革新、自我提高。要认真学习党的创新理论，深刻认识中国特色社会主义创立发展的历史进程和光明前景，深刻感悟党的理论在实践中显示出的强大生命力和巨大优越性，特别是要紧跟思想步伐、第一时间学习习主席最新讲话精神和指示要求。要联系实际学习方针政策，弘扬理论联系实际的马克思主义学风，把学习成果转化为听党指挥的坚定信念，强军打赢、担当重任的能力素质，和立身做人、做事的行为准则，进一步坚定中国特色社会主义道路自信、理论自信、制度自信。</w:t>
      </w:r>
    </w:p>
    <w:p>
      <w:pPr>
        <w:spacing w:line="300" w:lineRule="auto"/>
        <w:ind w:firstLine="420" w:firstLineChars="200"/>
        <w:rPr>
          <w:rFonts w:ascii="宋体" w:cs="仿宋"/>
          <w:szCs w:val="21"/>
        </w:rPr>
      </w:pPr>
      <w:r>
        <w:rPr>
          <w:rFonts w:hint="eastAsia" w:ascii="宋体" w:hAnsi="宋体" w:cs="楷体"/>
          <w:szCs w:val="21"/>
        </w:rPr>
        <w:t>二是思想教育强化认识。</w:t>
      </w:r>
      <w:r>
        <w:rPr>
          <w:rFonts w:hint="eastAsia" w:ascii="宋体" w:hAnsi="宋体" w:cs="仿宋"/>
          <w:szCs w:val="21"/>
        </w:rPr>
        <w:t>习主席深刻指出，越是形势严峻，越是任务艰巨，越要抓好思想政治教育这个中心环节。面对人才培养的新形势新任务新要求，必须深刻认识思想政治教育的极端重要性和不可替代性，进一步增强管思想抓教育的使命感责任感紧迫感。抓日常教育，认真抓好全军古田政工会议精神的“下篇文章”落实情况，扎实开展“学习践行强军目标，做新一代革命军人”主题教育活动，结合实际搞好专题教育和配合活动，持续开展围绕“新一代革命军人”的主题讨论，使“四有”进入教材、进入课堂、进入头脑，引导大家画好新一代革命军人好样子；把主题教育内容纳入“三严三实”专题教育整顿，督促领导干部带头学习、带头践行。抓传统熏陶，持续组织党史国史军史学习教育，强化对党、国家和军队的情感认同，以特色军事文化为载体传承发扬红色基因，管好用好理想信念教育基地和红色教育基地，引导官兵自觉传承红色基因、当好革命传人。抓文化滋养，认真学习汲取蕴含在中华民族优秀传统文化尤其是我党我军培育形成的先进军事文化中的思想精华和道德精华，不断塑造新一代革命军人的中国心、民族魂、强军志，广泛开展“强军风采”系列文化活动，大力倡导强军的“风花雪月”，使官兵在潜移默化中培养浩然正气、打赢底气和虎虎生气。抓典型示范，导弹司令杨业功、“兵王”王忠心等强军标兵、道德模范用实际行动做出了示范，要引导广大官兵见贤思齐、自励自强，做有灵魂、有本事、有血性、有品德的新一代革命军人。</w:t>
      </w:r>
    </w:p>
    <w:p>
      <w:pPr>
        <w:spacing w:line="300" w:lineRule="auto"/>
        <w:ind w:firstLine="420" w:firstLineChars="200"/>
        <w:rPr>
          <w:rFonts w:ascii="宋体" w:cs="仿宋"/>
          <w:szCs w:val="21"/>
        </w:rPr>
      </w:pPr>
      <w:r>
        <w:rPr>
          <w:rFonts w:hint="eastAsia" w:ascii="宋体" w:hAnsi="宋体" w:cs="楷体"/>
          <w:szCs w:val="21"/>
        </w:rPr>
        <w:t>三是融入岗位实践定型。</w:t>
      </w:r>
      <w:r>
        <w:rPr>
          <w:rFonts w:hint="eastAsia" w:ascii="宋体" w:hAnsi="宋体" w:cs="仿宋"/>
          <w:szCs w:val="21"/>
        </w:rPr>
        <w:t>强军兴军的伟大实践是培养新一代革命军人的丰厚沃土，要教育引导官兵积极投身到实战化训练的热潮中去，在完成使命任务和日常养成中摔打磨练，不断造就强军打赢的时代精兵。融入实战化军事训练和军事斗争准备中砥砺，引导官兵在实战化训练中学习成长，把练技术练战术与练思想练作风结合起来，在难局险局中摔打磨练、砥砺品格，以近似实战的训练环境精武强能、砺胆提气，锤炼官兵处变不惊、敢打必胜的过硬素质。融入重大军事行动和急难险重任务中摔打，引导官兵在完成驻训演练、实弹发射、红蓝对抗等急难险重任务中经风雨、受历练，苦其心志、劳其筋骨，不断提升履行使命的综合素质。融入日常学习生活养成中提高，引导官兵在严格落实依法治军、从严治军中养成，在刚性执行条令条例、纲要大纲中固化，在日常学习生活的点点滴滴、一言一行中升华。</w:t>
      </w:r>
    </w:p>
    <w:p>
      <w:pPr>
        <w:spacing w:line="300" w:lineRule="auto"/>
        <w:ind w:firstLine="420" w:firstLineChars="200"/>
      </w:pPr>
      <w:r>
        <w:rPr>
          <w:rFonts w:hint="eastAsia" w:ascii="宋体" w:hAnsi="宋体" w:cs="楷体"/>
          <w:szCs w:val="21"/>
        </w:rPr>
        <w:t>四是健全机制导向激励。</w:t>
      </w:r>
      <w:r>
        <w:rPr>
          <w:rFonts w:hint="eastAsia" w:ascii="宋体" w:hAnsi="宋体" w:cs="仿宋"/>
          <w:szCs w:val="21"/>
        </w:rPr>
        <w:t>奖励机制的根本作用在于激励先进、鞭策后进，要不断完善政策制度、优化育人环境，教育引导广大官兵矢志军营、强军报国。在严肃用权中激发官兵的动力，牢固树立权为兵所用、情为兵所系、利为兵所谋的观念，公平、公开、公正处理涉及官兵切身利益的敏感事务，认真倾听官兵心声、真情解决官兵困难，切实维护官兵的休息权等合法权益。在严明奖惩中激发官兵动力，有功必奖、有错必罚，营造赏罚分明的良好氛围，树立有利于培育新一代革命军人的舆论导向和用人导向，大力表彰宣扬强军先进典型，立功受奖、优秀基层官兵等表彰奖励名额要向实战化倾斜，对参加抗震救灾、阅兵训练、实弹发射等大项任务的官兵要重点宣扬、重点表彰、重点使用。在严格纪律中激发官兵动力，增强对党章党纪党规和法律规章制度的执行力，严格遵守政治纪律和政治规矩，扎实搞好“三严三实”专题教育整顿，严格落实请示报告制度，自觉净化“三圈”，管好“八小时之外”和“营区之外”的活动。</w:t>
      </w:r>
    </w:p>
    <w:p>
      <w:pPr>
        <w:spacing w:beforeLines="30" w:afterLines="30" w:line="300" w:lineRule="auto"/>
        <w:ind w:firstLine="420" w:firstLineChars="200"/>
        <w:jc w:val="center"/>
        <w:rPr>
          <w:rFonts w:ascii="黑体" w:hAnsi="宋体" w:eastAsia="黑体"/>
          <w:szCs w:val="21"/>
        </w:rPr>
      </w:pPr>
      <w:r>
        <w:rPr>
          <w:rFonts w:hint="eastAsia" w:ascii="黑体" w:hAnsi="宋体" w:eastAsia="黑体"/>
          <w:szCs w:val="21"/>
        </w:rPr>
        <w:t>参考文献</w:t>
      </w:r>
    </w:p>
    <w:p>
      <w:pPr>
        <w:spacing w:beforeLines="30" w:afterLines="30" w:line="300" w:lineRule="auto"/>
        <w:rPr>
          <w:rFonts w:ascii="仿宋" w:hAnsi="仿宋" w:eastAsia="仿宋" w:cs="仿宋"/>
          <w:color w:val="292929"/>
          <w:szCs w:val="21"/>
        </w:rPr>
      </w:pPr>
      <w:r>
        <w:rPr>
          <w:rFonts w:ascii="仿宋" w:hAnsi="仿宋" w:eastAsia="仿宋" w:cs="仿宋"/>
          <w:szCs w:val="21"/>
        </w:rPr>
        <w:t>[1]</w:t>
      </w:r>
      <w:r>
        <w:rPr>
          <w:rFonts w:hint="eastAsia" w:ascii="仿宋" w:hAnsi="仿宋" w:eastAsia="仿宋" w:cs="仿宋"/>
          <w:color w:val="292929"/>
          <w:szCs w:val="21"/>
        </w:rPr>
        <w:t>解放军报编辑部</w:t>
      </w:r>
      <w:r>
        <w:rPr>
          <w:rFonts w:ascii="仿宋" w:hAnsi="仿宋" w:eastAsia="仿宋" w:cs="仿宋"/>
          <w:color w:val="292929"/>
          <w:szCs w:val="21"/>
        </w:rPr>
        <w:t>.</w:t>
      </w:r>
      <w:r>
        <w:rPr>
          <w:rFonts w:hint="eastAsia" w:ascii="仿宋" w:hAnsi="仿宋" w:eastAsia="仿宋" w:cs="仿宋"/>
          <w:color w:val="292929"/>
          <w:szCs w:val="21"/>
        </w:rPr>
        <w:t>着力培养有灵魂有本事有血性有品德的新一代革命军人</w:t>
      </w:r>
      <w:r>
        <w:rPr>
          <w:rFonts w:ascii="仿宋" w:hAnsi="仿宋" w:eastAsia="仿宋" w:cs="仿宋"/>
          <w:color w:val="292929"/>
          <w:szCs w:val="21"/>
        </w:rPr>
        <w:t>[N].</w:t>
      </w:r>
      <w:r>
        <w:rPr>
          <w:rFonts w:hint="eastAsia" w:ascii="仿宋" w:hAnsi="仿宋" w:eastAsia="仿宋" w:cs="仿宋"/>
          <w:color w:val="292929"/>
          <w:szCs w:val="21"/>
        </w:rPr>
        <w:t>解放军报</w:t>
      </w:r>
      <w:r>
        <w:rPr>
          <w:rFonts w:ascii="仿宋" w:hAnsi="仿宋" w:eastAsia="仿宋" w:cs="仿宋"/>
          <w:color w:val="292929"/>
          <w:szCs w:val="21"/>
        </w:rPr>
        <w:t>,2015-03-02</w:t>
      </w:r>
    </w:p>
    <w:p>
      <w:pPr>
        <w:spacing w:beforeLines="30" w:afterLines="30" w:line="300" w:lineRule="auto"/>
        <w:rPr>
          <w:rFonts w:ascii="仿宋" w:hAnsi="仿宋" w:eastAsia="仿宋" w:cs="仿宋"/>
          <w:color w:val="292929"/>
          <w:szCs w:val="21"/>
        </w:rPr>
      </w:pPr>
      <w:r>
        <w:rPr>
          <w:rFonts w:ascii="仿宋" w:hAnsi="仿宋" w:eastAsia="仿宋" w:cs="仿宋"/>
          <w:color w:val="292929"/>
          <w:szCs w:val="21"/>
        </w:rPr>
        <w:t>[2]</w:t>
      </w:r>
      <w:r>
        <w:rPr>
          <w:rFonts w:hint="eastAsia" w:ascii="仿宋" w:hAnsi="仿宋" w:eastAsia="仿宋" w:cs="仿宋"/>
          <w:color w:val="292929"/>
          <w:szCs w:val="21"/>
        </w:rPr>
        <w:t>吴梅舟</w:t>
      </w:r>
      <w:r>
        <w:rPr>
          <w:rFonts w:ascii="仿宋" w:hAnsi="仿宋" w:eastAsia="仿宋" w:cs="仿宋"/>
          <w:color w:val="292929"/>
          <w:szCs w:val="21"/>
        </w:rPr>
        <w:t xml:space="preserve"> </w:t>
      </w:r>
      <w:r>
        <w:rPr>
          <w:rFonts w:hint="eastAsia" w:ascii="仿宋" w:hAnsi="仿宋" w:eastAsia="仿宋" w:cs="仿宋"/>
          <w:color w:val="292929"/>
          <w:szCs w:val="21"/>
        </w:rPr>
        <w:t>张红卫</w:t>
      </w:r>
      <w:r>
        <w:rPr>
          <w:rFonts w:ascii="仿宋" w:hAnsi="仿宋" w:eastAsia="仿宋" w:cs="仿宋"/>
          <w:color w:val="292929"/>
          <w:szCs w:val="21"/>
        </w:rPr>
        <w:t>.</w:t>
      </w:r>
      <w:r>
        <w:rPr>
          <w:rFonts w:hint="eastAsia" w:ascii="仿宋" w:hAnsi="仿宋" w:eastAsia="仿宋" w:cs="仿宋"/>
          <w:color w:val="292929"/>
          <w:szCs w:val="21"/>
        </w:rPr>
        <w:t>“学习践行强军目标、做新一代革命军人”主题教育活动教育要点</w:t>
      </w:r>
      <w:r>
        <w:rPr>
          <w:rFonts w:ascii="仿宋" w:hAnsi="仿宋" w:eastAsia="仿宋" w:cs="仿宋"/>
          <w:color w:val="292929"/>
          <w:szCs w:val="21"/>
        </w:rPr>
        <w:t>[N].</w:t>
      </w:r>
      <w:r>
        <w:rPr>
          <w:rFonts w:hint="eastAsia" w:ascii="仿宋" w:hAnsi="仿宋" w:eastAsia="仿宋" w:cs="仿宋"/>
          <w:color w:val="292929"/>
          <w:szCs w:val="21"/>
        </w:rPr>
        <w:t>解放军报</w:t>
      </w:r>
      <w:r>
        <w:rPr>
          <w:rFonts w:ascii="仿宋" w:hAnsi="仿宋" w:eastAsia="仿宋" w:cs="仿宋"/>
          <w:color w:val="292929"/>
          <w:szCs w:val="21"/>
        </w:rPr>
        <w:t>,2015-03-03</w:t>
      </w:r>
    </w:p>
    <w:p>
      <w:pPr>
        <w:spacing w:beforeLines="30" w:afterLines="30" w:line="300" w:lineRule="auto"/>
        <w:rPr>
          <w:rFonts w:ascii="仿宋" w:hAnsi="仿宋" w:eastAsia="仿宋" w:cs="仿宋"/>
          <w:color w:val="292929"/>
          <w:szCs w:val="21"/>
        </w:rPr>
      </w:pPr>
      <w:r>
        <w:rPr>
          <w:rFonts w:ascii="仿宋" w:hAnsi="仿宋" w:eastAsia="仿宋" w:cs="仿宋"/>
          <w:color w:val="292929"/>
          <w:szCs w:val="21"/>
        </w:rPr>
        <w:t>[3]</w:t>
      </w:r>
      <w:r>
        <w:rPr>
          <w:rFonts w:hint="eastAsia" w:ascii="仿宋" w:hAnsi="仿宋" w:eastAsia="仿宋" w:cs="仿宋"/>
          <w:color w:val="292929"/>
          <w:szCs w:val="21"/>
        </w:rPr>
        <w:t>颜晓峰</w:t>
      </w:r>
      <w:r>
        <w:rPr>
          <w:rFonts w:ascii="仿宋" w:hAnsi="仿宋" w:eastAsia="仿宋" w:cs="仿宋"/>
          <w:color w:val="292929"/>
          <w:szCs w:val="21"/>
        </w:rPr>
        <w:t>.</w:t>
      </w:r>
      <w:r>
        <w:fldChar w:fldCharType="begin"/>
      </w:r>
      <w:r>
        <w:instrText xml:space="preserve"> HYPERLINK "http://www.cnki.net/kcms/detail/detail.aspx?filename=JFYS201502019&amp;dbname=cjfdtotal&amp;dbcode=cjfd&amp;v=" \t "_blank" </w:instrText>
      </w:r>
      <w:r>
        <w:fldChar w:fldCharType="separate"/>
      </w:r>
      <w:r>
        <w:rPr>
          <w:rFonts w:hint="eastAsia" w:ascii="仿宋" w:hAnsi="仿宋" w:eastAsia="仿宋" w:cs="仿宋"/>
          <w:color w:val="292929"/>
          <w:szCs w:val="21"/>
        </w:rPr>
        <w:t>用先进军事文化涵养教化新一代革命军人</w:t>
      </w:r>
      <w:r>
        <w:rPr>
          <w:rFonts w:hint="eastAsia" w:ascii="仿宋" w:hAnsi="仿宋" w:eastAsia="仿宋" w:cs="仿宋"/>
          <w:color w:val="292929"/>
          <w:szCs w:val="21"/>
        </w:rPr>
        <w:fldChar w:fldCharType="end"/>
      </w:r>
      <w:r>
        <w:rPr>
          <w:rFonts w:ascii="仿宋" w:hAnsi="仿宋" w:eastAsia="仿宋" w:cs="仿宋"/>
          <w:color w:val="292929"/>
          <w:szCs w:val="21"/>
        </w:rPr>
        <w:t>[N].</w:t>
      </w:r>
      <w:r>
        <w:rPr>
          <w:rFonts w:hint="eastAsia" w:ascii="仿宋" w:hAnsi="仿宋" w:eastAsia="仿宋" w:cs="仿宋"/>
          <w:color w:val="292929"/>
          <w:szCs w:val="21"/>
        </w:rPr>
        <w:t>解放军艺术学院学报</w:t>
      </w:r>
      <w:r>
        <w:rPr>
          <w:rFonts w:ascii="仿宋" w:hAnsi="仿宋" w:eastAsia="仿宋" w:cs="仿宋"/>
          <w:color w:val="292929"/>
          <w:szCs w:val="21"/>
        </w:rPr>
        <w:t>,2015-04-15</w:t>
      </w:r>
    </w:p>
    <w:p>
      <w:pPr>
        <w:spacing w:beforeLines="30" w:afterLines="30" w:line="300" w:lineRule="auto"/>
        <w:rPr>
          <w:rFonts w:ascii="仿宋" w:hAnsi="仿宋" w:eastAsia="仿宋" w:cs="仿宋"/>
          <w:color w:val="292929"/>
          <w:szCs w:val="21"/>
        </w:rPr>
      </w:pPr>
    </w:p>
    <w:p>
      <w:pPr>
        <w:spacing w:beforeLines="30" w:afterLines="30" w:line="300" w:lineRule="auto"/>
        <w:rPr>
          <w:rFonts w:ascii="仿宋" w:hAnsi="仿宋" w:eastAsia="仿宋" w:cs="仿宋"/>
          <w:color w:val="292929"/>
          <w:szCs w:val="21"/>
        </w:rPr>
      </w:pPr>
    </w:p>
    <w:p>
      <w:pPr>
        <w:jc w:val="center"/>
      </w:pPr>
      <w:bookmarkStart w:id="0" w:name="_GoBack"/>
      <w:bookmarkEnd w:id="0"/>
    </w:p>
    <w:sectPr>
      <w:footerReference r:id="rId3" w:type="firs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rPr>
    </w:pPr>
    <w:r>
      <w:rPr>
        <w:rFonts w:ascii="宋体" w:hAnsi="宋体"/>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EE"/>
    <w:rsid w:val="000820A9"/>
    <w:rsid w:val="000915A6"/>
    <w:rsid w:val="000F1CD3"/>
    <w:rsid w:val="001460DE"/>
    <w:rsid w:val="00200162"/>
    <w:rsid w:val="004167A6"/>
    <w:rsid w:val="004539FE"/>
    <w:rsid w:val="00537541"/>
    <w:rsid w:val="00910363"/>
    <w:rsid w:val="009136EE"/>
    <w:rsid w:val="009E556A"/>
    <w:rsid w:val="00A30AA7"/>
    <w:rsid w:val="00B61A22"/>
    <w:rsid w:val="00C01FFD"/>
    <w:rsid w:val="00C900A0"/>
    <w:rsid w:val="00D77495"/>
    <w:rsid w:val="00D955EC"/>
    <w:rsid w:val="00E2051C"/>
    <w:rsid w:val="00E67CB9"/>
    <w:rsid w:val="00FC3402"/>
    <w:rsid w:val="0BEC56D9"/>
    <w:rsid w:val="14753B89"/>
    <w:rsid w:val="494F7DD2"/>
    <w:rsid w:val="55356178"/>
    <w:rsid w:val="55D55572"/>
    <w:rsid w:val="6FBD1C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99"/>
    <w:rPr>
      <w:rFonts w:cs="Times New Roman"/>
      <w:color w:val="0000FF"/>
      <w:u w:val="single"/>
    </w:rPr>
  </w:style>
  <w:style w:type="character" w:customStyle="1" w:styleId="7">
    <w:name w:val="Footer Char"/>
    <w:basedOn w:val="4"/>
    <w:link w:val="2"/>
    <w:locked/>
    <w:uiPriority w:val="99"/>
    <w:rPr>
      <w:rFonts w:ascii="Calibri" w:hAnsi="Calibri" w:eastAsia="宋体" w:cs="Times New Roman"/>
      <w:sz w:val="18"/>
      <w:szCs w:val="18"/>
    </w:rPr>
  </w:style>
  <w:style w:type="character" w:customStyle="1" w:styleId="8">
    <w:name w:val="Header Char"/>
    <w:basedOn w:val="4"/>
    <w:link w:val="3"/>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683</Words>
  <Characters>3894</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2016-01-05T13:22:00Z</dcterms:created>
  <dc:creator>微软用户</dc:creator>
  <cp:lastModifiedBy>Administrator</cp:lastModifiedBy>
  <dcterms:modified xsi:type="dcterms:W3CDTF">2017-10-28T08:23:17Z</dcterms:modified>
  <dc:title>论培育“四有”新一代革命军人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