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7DCD" w:rsidRDefault="00117DCD" w:rsidP="005772C4">
      <w:pPr>
        <w:rPr>
          <w:rFonts w:ascii="黑体" w:eastAsia="黑体" w:hAnsi="黑体"/>
          <w:sz w:val="44"/>
          <w:szCs w:val="44"/>
        </w:rPr>
      </w:pPr>
    </w:p>
    <w:p w:rsidR="00117DCD" w:rsidRDefault="005772C4">
      <w:pPr>
        <w:jc w:val="center"/>
        <w:rPr>
          <w:rFonts w:ascii="黑体" w:eastAsia="黑体" w:hAnsi="黑体"/>
          <w:sz w:val="44"/>
          <w:szCs w:val="44"/>
        </w:rPr>
      </w:pPr>
      <w:r>
        <w:rPr>
          <w:rFonts w:ascii="黑体" w:eastAsia="黑体" w:hAnsi="黑体" w:hint="eastAsia"/>
          <w:sz w:val="44"/>
          <w:szCs w:val="44"/>
        </w:rPr>
        <w:t>以科学研究的思路和范式进行生物学教育研究</w:t>
      </w:r>
    </w:p>
    <w:p w:rsidR="00117DCD" w:rsidRDefault="005772C4">
      <w:pPr>
        <w:jc w:val="center"/>
        <w:rPr>
          <w:rFonts w:ascii="楷体" w:eastAsia="楷体" w:hAnsi="楷体"/>
          <w:sz w:val="24"/>
          <w:szCs w:val="24"/>
        </w:rPr>
      </w:pPr>
      <w:r>
        <w:rPr>
          <w:rFonts w:ascii="楷体" w:eastAsia="楷体" w:hAnsi="楷体" w:hint="eastAsia"/>
          <w:sz w:val="24"/>
          <w:szCs w:val="24"/>
        </w:rPr>
        <w:t>城阳区第二实验中学</w:t>
      </w:r>
      <w:r>
        <w:rPr>
          <w:rFonts w:ascii="楷体" w:eastAsia="楷体" w:hAnsi="楷体" w:hint="eastAsia"/>
          <w:sz w:val="24"/>
          <w:szCs w:val="24"/>
        </w:rPr>
        <w:t xml:space="preserve">  </w:t>
      </w:r>
      <w:r>
        <w:rPr>
          <w:rFonts w:ascii="楷体" w:eastAsia="楷体" w:hAnsi="楷体" w:hint="eastAsia"/>
          <w:sz w:val="24"/>
          <w:szCs w:val="24"/>
        </w:rPr>
        <w:t>刘秀</w:t>
      </w:r>
    </w:p>
    <w:p w:rsidR="00117DCD" w:rsidRDefault="005772C4">
      <w:pPr>
        <w:ind w:firstLineChars="196" w:firstLine="413"/>
      </w:pPr>
      <w:r>
        <w:rPr>
          <w:rFonts w:hint="eastAsia"/>
          <w:b/>
        </w:rPr>
        <w:t>摘要：</w:t>
      </w:r>
      <w:r>
        <w:rPr>
          <w:rFonts w:hint="eastAsia"/>
        </w:rPr>
        <w:t>众所周知，生物学是探索人类奥秘领域中一个非常重要的学科，在教学和科研中都占有不可忽视的地位。在教学实践中思考如何提高生物学的教学效率十分必要，而从科学研究的角度出发，以科学研究的思路和范式去研究生物学教育也具有很高的理论价值。</w:t>
      </w:r>
    </w:p>
    <w:p w:rsidR="00117DCD" w:rsidRDefault="005772C4">
      <w:pPr>
        <w:ind w:firstLineChars="196" w:firstLine="413"/>
      </w:pPr>
      <w:r>
        <w:rPr>
          <w:rFonts w:hint="eastAsia"/>
          <w:b/>
        </w:rPr>
        <w:t>关键词：</w:t>
      </w:r>
      <w:r>
        <w:rPr>
          <w:rFonts w:hint="eastAsia"/>
        </w:rPr>
        <w:t>科学研究；生物学教育；研究思路；研究步骤</w:t>
      </w:r>
    </w:p>
    <w:p w:rsidR="00117DCD" w:rsidRDefault="005772C4">
      <w:pPr>
        <w:ind w:firstLine="420"/>
      </w:pPr>
      <w:r>
        <w:rPr>
          <w:rFonts w:hint="eastAsia"/>
        </w:rPr>
        <w:t>基于生物学教育研究的重要性，本文主要从科学研究的思路和范式入手，对如何进行生物学研究进行了探讨。从论文选题、文献查找、理论设计到研究方法的选择、论文最后的写作，这些步骤的分析不仅有助于理清生物学教育研究的思路，也能促进教育事业的进一步发展。</w:t>
      </w:r>
    </w:p>
    <w:p w:rsidR="00117DCD" w:rsidRDefault="005772C4">
      <w:pPr>
        <w:pStyle w:val="1"/>
        <w:numPr>
          <w:ilvl w:val="0"/>
          <w:numId w:val="1"/>
        </w:numPr>
        <w:ind w:firstLineChars="0"/>
        <w:rPr>
          <w:b/>
        </w:rPr>
      </w:pPr>
      <w:r>
        <w:rPr>
          <w:rFonts w:hint="eastAsia"/>
          <w:b/>
        </w:rPr>
        <w:t>生物学教育研究的必要性</w:t>
      </w:r>
    </w:p>
    <w:p w:rsidR="00117DCD" w:rsidRDefault="005772C4">
      <w:pPr>
        <w:ind w:firstLineChars="200" w:firstLine="420"/>
      </w:pPr>
      <w:r>
        <w:rPr>
          <w:rFonts w:hint="eastAsia"/>
        </w:rPr>
        <w:t>生物学主要是研究生命现象的一门科学，生物学知识在生活中有着非常广泛的应用。比如，以生物科技为依托的新型农业，以生命科学为基础的医药研发，以生物技术为核心的克隆等等。从古至今，人们一直在探寻生命的科学和生命的意义。而生物学教育对于人们正好发挥着这样</w:t>
      </w:r>
      <w:r>
        <w:rPr>
          <w:rFonts w:hint="eastAsia"/>
        </w:rPr>
        <w:t>一个积极的引导作用，让人们能够在学习生物学知识的过程中感受生命的奇妙，对生命的本质进行认识。生物学可以从多个角度进行深入的研究和讨论，而本文主要是旨在对这一领域的研究范式和方法进行简单的介绍和总结，以便学者和专家们能够更好地采用合理的方法进行生物学教育的研究。</w:t>
      </w:r>
    </w:p>
    <w:p w:rsidR="00117DCD" w:rsidRDefault="005772C4">
      <w:pPr>
        <w:pStyle w:val="1"/>
        <w:numPr>
          <w:ilvl w:val="0"/>
          <w:numId w:val="1"/>
        </w:numPr>
        <w:ind w:firstLineChars="0"/>
        <w:rPr>
          <w:b/>
        </w:rPr>
      </w:pPr>
      <w:r>
        <w:rPr>
          <w:rFonts w:hint="eastAsia"/>
          <w:b/>
        </w:rPr>
        <w:t>如何以科学研究的思路和范式进行生物学教育研究</w:t>
      </w:r>
    </w:p>
    <w:p w:rsidR="00117DCD" w:rsidRDefault="005772C4">
      <w:pPr>
        <w:pStyle w:val="1"/>
        <w:numPr>
          <w:ilvl w:val="0"/>
          <w:numId w:val="2"/>
        </w:numPr>
        <w:ind w:firstLineChars="0"/>
        <w:rPr>
          <w:b/>
        </w:rPr>
      </w:pPr>
      <w:r>
        <w:rPr>
          <w:rFonts w:hint="eastAsia"/>
          <w:b/>
        </w:rPr>
        <w:t>论文选题</w:t>
      </w:r>
    </w:p>
    <w:p w:rsidR="00117DCD" w:rsidRDefault="005772C4">
      <w:pPr>
        <w:ind w:firstLine="420"/>
      </w:pPr>
      <w:r>
        <w:rPr>
          <w:rFonts w:hint="eastAsia"/>
        </w:rPr>
        <w:t>要从科学研究的角度去认识生物学，首先应该选择一个研究的对象，具体到论文上就需要选定一个具体的研究题目。这样对生物学教育的研究才有方向性，才具有可操作性。一般来说，选择论文题目首先需要考虑的是作者本人的专业知识和兴趣爱好。所谓术业有专攻，即使是在同样的生物学研究领域，不同的学科也有不同的专攻方向。而论文题目的选择就应该建立在自己的专业知识基础之上，这样才能够有足够的知识去认识这一题目，并深入挖掘材料进行研究。当然，个人的兴趣爱好也是不可忽视的重要因素。有的学者即使不是研究这一专题的，也可能会因为个人的学术偏好</w:t>
      </w:r>
      <w:r>
        <w:rPr>
          <w:rFonts w:hint="eastAsia"/>
        </w:rPr>
        <w:t>而对某一个生物学话题进行研究。而兴趣爱好也是保证科学研究得以持续进行的一个良好动力。因此，论文题目的选择应该综合考量自身专业和兴趣的因素</w:t>
      </w:r>
      <w:r>
        <w:rPr>
          <w:rFonts w:asciiTheme="minorEastAsia" w:hAnsiTheme="minorEastAsia" w:hint="eastAsia"/>
          <w:vertAlign w:val="superscript"/>
        </w:rPr>
        <w:t>［</w:t>
      </w:r>
      <w:r>
        <w:rPr>
          <w:rFonts w:asciiTheme="minorEastAsia" w:hAnsiTheme="minorEastAsia" w:hint="eastAsia"/>
          <w:vertAlign w:val="superscript"/>
        </w:rPr>
        <w:t>1</w:t>
      </w:r>
      <w:r>
        <w:rPr>
          <w:rFonts w:asciiTheme="minorEastAsia" w:hAnsiTheme="minorEastAsia" w:hint="eastAsia"/>
          <w:vertAlign w:val="superscript"/>
        </w:rPr>
        <w:t>］</w:t>
      </w:r>
      <w:r>
        <w:rPr>
          <w:rFonts w:hint="eastAsia"/>
        </w:rPr>
        <w:t>。</w:t>
      </w:r>
    </w:p>
    <w:p w:rsidR="00117DCD" w:rsidRDefault="005772C4">
      <w:pPr>
        <w:ind w:firstLine="420"/>
      </w:pPr>
      <w:r>
        <w:rPr>
          <w:rFonts w:hint="eastAsia"/>
        </w:rPr>
        <w:t>另外需要注意的问题是，论文题目的选择应该具有学术价值，通过研究能够对一定的问题有深入的认识，并最好能够提出创新的见解或是一些实用的解决办法，从而推动整个生物学研究的前进。创新一直是研究型论文的一大关键要素。不管是材料新，还是题目新，或者是研究方法比较新颖，如果能够一个创新之处，就能够为整篇论文增添光彩。因此，论文选题应该具有一定的创新性，且体现出一定的学术意义。论</w:t>
      </w:r>
      <w:r>
        <w:rPr>
          <w:rFonts w:hint="eastAsia"/>
        </w:rPr>
        <w:t>文选题最好是从微观的问题以小见大，过于宽泛的研究题目可能很难得出有价值的结论，相反小而精的研究题目往往研究更为</w:t>
      </w:r>
      <w:r>
        <w:rPr>
          <w:rFonts w:hint="eastAsia"/>
        </w:rPr>
        <w:lastRenderedPageBreak/>
        <w:t>深入。</w:t>
      </w:r>
    </w:p>
    <w:p w:rsidR="00117DCD" w:rsidRDefault="005772C4">
      <w:pPr>
        <w:pStyle w:val="1"/>
        <w:numPr>
          <w:ilvl w:val="0"/>
          <w:numId w:val="2"/>
        </w:numPr>
        <w:ind w:firstLineChars="0"/>
        <w:rPr>
          <w:b/>
        </w:rPr>
      </w:pPr>
      <w:r>
        <w:rPr>
          <w:rFonts w:hint="eastAsia"/>
          <w:b/>
        </w:rPr>
        <w:t>文献查找</w:t>
      </w:r>
    </w:p>
    <w:p w:rsidR="00117DCD" w:rsidRDefault="005772C4">
      <w:pPr>
        <w:ind w:firstLine="420"/>
      </w:pPr>
      <w:r>
        <w:rPr>
          <w:rFonts w:hint="eastAsia"/>
        </w:rPr>
        <w:t>以科学研究的范式去思考生物学研究，尤其是在论文写作中，一个必不可少的环节就是对相关文献资料的查找。阅读相关文献能够让论文写作者了解该题目的基本研究状况，比如基本发展历程、有多少人研究、都从哪些角度进行研究等等。而在相关文献资料中，也能带给研究者新的知识和新的思路，对于论文的写作来说十分有益。文献查找和整理也能帮助写作者认识到本论文的学术价值定位，看看其他学者都采用了哪些方法来研究。</w:t>
      </w:r>
      <w:r>
        <w:rPr>
          <w:rFonts w:hint="eastAsia"/>
        </w:rPr>
        <w:t>如果有雷同的，就要尽早避免。而文献的查找和收集不应该仅仅局限于国内文献资料，在当今这个全球化的时代，学术研究也是全球同步进行的。一些国外的文献资料或许已经对生物学某一领域的问题给出了比较深入的研究，这就可以成为国内学者学习和借鉴的地方，也可以成为国内学者反思和总结的参考。如果不了解世界范围内生物学学术研究的最新动态，则可能会失去良好的研究机会，也可能会落伍于生物学研究的发展。因此，文献资料的查找应该以国际化的学术视野，提高论文写作的质量。可以参考的生物学教育相关杂志包括了《</w:t>
      </w:r>
      <w:r>
        <w:rPr>
          <w:rFonts w:hint="eastAsia"/>
        </w:rPr>
        <w:t>Science Education</w:t>
      </w:r>
      <w:r>
        <w:rPr>
          <w:rFonts w:hint="eastAsia"/>
        </w:rPr>
        <w:t>》</w:t>
      </w:r>
      <w:r>
        <w:rPr>
          <w:rFonts w:hint="eastAsia"/>
        </w:rPr>
        <w:t xml:space="preserve"> </w:t>
      </w:r>
      <w:r>
        <w:rPr>
          <w:rFonts w:hint="eastAsia"/>
        </w:rPr>
        <w:t>、《</w:t>
      </w:r>
      <w:r>
        <w:rPr>
          <w:rFonts w:hint="eastAsia"/>
        </w:rPr>
        <w:t>Journal of Biological Education</w:t>
      </w:r>
      <w:r>
        <w:rPr>
          <w:rFonts w:hint="eastAsia"/>
        </w:rPr>
        <w:t>》等等</w:t>
      </w:r>
      <w:r>
        <w:rPr>
          <w:rFonts w:asciiTheme="minorEastAsia" w:hAnsiTheme="minorEastAsia" w:hint="eastAsia"/>
          <w:vertAlign w:val="superscript"/>
        </w:rPr>
        <w:t>［</w:t>
      </w:r>
      <w:r>
        <w:rPr>
          <w:rFonts w:asciiTheme="minorEastAsia" w:hAnsiTheme="minorEastAsia" w:hint="eastAsia"/>
          <w:vertAlign w:val="superscript"/>
        </w:rPr>
        <w:t>2</w:t>
      </w:r>
      <w:r>
        <w:rPr>
          <w:rFonts w:asciiTheme="minorEastAsia" w:hAnsiTheme="minorEastAsia" w:hint="eastAsia"/>
          <w:vertAlign w:val="superscript"/>
        </w:rPr>
        <w:t>］</w:t>
      </w:r>
      <w:r>
        <w:rPr>
          <w:rFonts w:hint="eastAsia"/>
        </w:rPr>
        <w:t>。在现代便利的网络条件下，收集和查找外文文献也变得更加容易了。文献的查找是一个重要的环节，有时甚至决定着论文的视角高度，因此不容忽视。</w:t>
      </w:r>
    </w:p>
    <w:p w:rsidR="00117DCD" w:rsidRDefault="005772C4">
      <w:pPr>
        <w:pStyle w:val="1"/>
        <w:numPr>
          <w:ilvl w:val="0"/>
          <w:numId w:val="2"/>
        </w:numPr>
        <w:ind w:firstLineChars="0"/>
        <w:rPr>
          <w:b/>
        </w:rPr>
      </w:pPr>
      <w:r>
        <w:rPr>
          <w:rFonts w:hint="eastAsia"/>
          <w:b/>
        </w:rPr>
        <w:t>理论设计</w:t>
      </w:r>
    </w:p>
    <w:p w:rsidR="00117DCD" w:rsidRDefault="005772C4">
      <w:pPr>
        <w:ind w:firstLineChars="200" w:firstLine="420"/>
      </w:pPr>
      <w:r>
        <w:rPr>
          <w:rFonts w:hint="eastAsia"/>
        </w:rPr>
        <w:t>以科学研究的思路和范式进行生物学教育研究必须以相关的专业理论作为支撑，而不能是个人的随感、经验、领悟等。理论的应用和思考使生物学教育研究的论文更加系统化，能够以科学性、合理性的论据来说服读者相信论文中的观点。研究者必须站在理论高度分析生物学问题，并在众多理论中根据自己的选题确定一个或</w:t>
      </w:r>
      <w:r>
        <w:rPr>
          <w:rFonts w:hint="eastAsia"/>
        </w:rPr>
        <w:t>者几个适用的理论进行系统的分析。而研究者的核心论点和基本态度都应该包含在理论与分析的结合中，将研究者鲜明的观点表达出来，然后挖掘充足的论据来支撑论文。这样的研究才具有学术性，才能够推动生物学研究更进一步。</w:t>
      </w:r>
    </w:p>
    <w:p w:rsidR="00117DCD" w:rsidRDefault="005772C4">
      <w:pPr>
        <w:rPr>
          <w:b/>
          <w:bCs/>
        </w:rPr>
      </w:pPr>
      <w:r>
        <w:rPr>
          <w:rFonts w:hint="eastAsia"/>
          <w:b/>
          <w:bCs/>
        </w:rPr>
        <w:t>（四）研究方法</w:t>
      </w:r>
    </w:p>
    <w:p w:rsidR="00117DCD" w:rsidRDefault="005772C4">
      <w:pPr>
        <w:ind w:firstLineChars="200" w:firstLine="420"/>
      </w:pPr>
      <w:r>
        <w:rPr>
          <w:rFonts w:hint="eastAsia"/>
        </w:rPr>
        <w:t>合理的研究方法能够增强论文的可靠性和说服力。对于生物学研究来说，应该将两种常见的研究方法包含在内，即定性研究和定量研究。两种方法都有各自的优势和不足，如果能够结合题目在论文中同时兼顾这两种研究方法，则能够一定程度上弥补不足，从而丰富和充实研究论文的内容。生物学研究非常关注定量研究。这种研究</w:t>
      </w:r>
      <w:r>
        <w:rPr>
          <w:rFonts w:hint="eastAsia"/>
        </w:rPr>
        <w:t>方法是基于现实，对规律的总结和概括。采用定量研究方法就涉及到对数据的收集，也涉及到统计数据的研究方法。根据对样本的统计结果进行分析，考察研究对象的特点和规律，经过总结得到结论。尽管定量研究方法的结果也有一定的局限性，比如样本的采集规范会影响分析结果、分析侧重点的不同也可能带来不一样的结论等。但是目前在科学研究中，定量研究的方法受到了大多数学者的青睐。因为这种方法以真实的数据为依据，往往能够使人信服</w:t>
      </w:r>
      <w:r>
        <w:rPr>
          <w:rFonts w:asciiTheme="minorEastAsia" w:hAnsiTheme="minorEastAsia" w:hint="eastAsia"/>
          <w:vertAlign w:val="superscript"/>
        </w:rPr>
        <w:t>［</w:t>
      </w:r>
      <w:r>
        <w:rPr>
          <w:rFonts w:asciiTheme="minorEastAsia" w:hAnsiTheme="minorEastAsia" w:hint="eastAsia"/>
          <w:vertAlign w:val="superscript"/>
        </w:rPr>
        <w:t>3</w:t>
      </w:r>
      <w:r>
        <w:rPr>
          <w:rFonts w:asciiTheme="minorEastAsia" w:hAnsiTheme="minorEastAsia" w:hint="eastAsia"/>
          <w:vertAlign w:val="superscript"/>
        </w:rPr>
        <w:t>］</w:t>
      </w:r>
      <w:r>
        <w:rPr>
          <w:rFonts w:hint="eastAsia"/>
        </w:rPr>
        <w:t>。</w:t>
      </w:r>
    </w:p>
    <w:p w:rsidR="00117DCD" w:rsidRDefault="005772C4">
      <w:pPr>
        <w:rPr>
          <w:b/>
          <w:bCs/>
        </w:rPr>
      </w:pPr>
      <w:r>
        <w:rPr>
          <w:rFonts w:hint="eastAsia"/>
          <w:b/>
          <w:bCs/>
        </w:rPr>
        <w:t>（五）论文写作</w:t>
      </w:r>
    </w:p>
    <w:p w:rsidR="00117DCD" w:rsidRDefault="005772C4">
      <w:pPr>
        <w:rPr>
          <w:b/>
          <w:bCs/>
        </w:rPr>
      </w:pPr>
      <w:r>
        <w:rPr>
          <w:rFonts w:hint="eastAsia"/>
        </w:rPr>
        <w:t xml:space="preserve">    </w:t>
      </w:r>
      <w:r>
        <w:rPr>
          <w:rFonts w:hint="eastAsia"/>
        </w:rPr>
        <w:t>科学研究的思路最后都可以以论文的形式体现出来，而如何写作论文则是非常重要的事情。优秀的论文要能够清晰地表达作者的观点，且言之有据，言之有理，有大量的证据和理论作为支撑，而不是作者在那里自说自话、泛泛而谈。论文的谋篇布局应该逻辑缜密，观点与证据之间相互呼应，而不要部分与部分之间脱节。这样会对论文的表达力有消极的影响，读者可能无法顺畅连贯地理解到研究者在论文中想要表达的意思。而遣词造句、专业术语等应用也应该符合学术论文的规范。</w:t>
      </w:r>
    </w:p>
    <w:p w:rsidR="00117DCD" w:rsidRDefault="005772C4">
      <w:r>
        <w:rPr>
          <w:rFonts w:hint="eastAsia"/>
          <w:b/>
        </w:rPr>
        <w:t>参考文献：</w:t>
      </w:r>
    </w:p>
    <w:p w:rsidR="00117DCD" w:rsidRDefault="005772C4">
      <w:pPr>
        <w:pStyle w:val="1"/>
        <w:ind w:firstLineChars="0" w:firstLine="0"/>
        <w:rPr>
          <w:rFonts w:asciiTheme="minorEastAsia" w:hAnsiTheme="minorEastAsia"/>
        </w:rPr>
      </w:pPr>
      <w:r>
        <w:rPr>
          <w:rFonts w:asciiTheme="minorEastAsia" w:hAnsiTheme="minorEastAsia" w:hint="eastAsia"/>
        </w:rPr>
        <w:t>[1]</w:t>
      </w:r>
      <w:r>
        <w:rPr>
          <w:rFonts w:asciiTheme="minorEastAsia" w:hAnsiTheme="minorEastAsia" w:hint="eastAsia"/>
        </w:rPr>
        <w:t>刘恩山</w:t>
      </w:r>
      <w:r>
        <w:rPr>
          <w:rFonts w:asciiTheme="minorEastAsia" w:hAnsiTheme="minorEastAsia" w:hint="eastAsia"/>
        </w:rPr>
        <w:t>,</w:t>
      </w:r>
      <w:r>
        <w:rPr>
          <w:rFonts w:asciiTheme="minorEastAsia" w:hAnsiTheme="minorEastAsia" w:hint="eastAsia"/>
        </w:rPr>
        <w:t>张颖之</w:t>
      </w:r>
      <w:r>
        <w:rPr>
          <w:rFonts w:asciiTheme="minorEastAsia" w:hAnsiTheme="minorEastAsia" w:hint="eastAsia"/>
        </w:rPr>
        <w:t xml:space="preserve">. </w:t>
      </w:r>
      <w:r>
        <w:rPr>
          <w:rFonts w:asciiTheme="minorEastAsia" w:hAnsiTheme="minorEastAsia" w:hint="eastAsia"/>
        </w:rPr>
        <w:t>以科学研究的思路和范式进行生物学教育研究</w:t>
      </w:r>
      <w:r>
        <w:rPr>
          <w:rFonts w:asciiTheme="minorEastAsia" w:hAnsiTheme="minorEastAsia" w:hint="eastAsia"/>
        </w:rPr>
        <w:t xml:space="preserve">[J]. </w:t>
      </w:r>
      <w:r>
        <w:rPr>
          <w:rFonts w:asciiTheme="minorEastAsia" w:hAnsiTheme="minorEastAsia" w:hint="eastAsia"/>
        </w:rPr>
        <w:t>生物学通报</w:t>
      </w:r>
      <w:r>
        <w:rPr>
          <w:rFonts w:asciiTheme="minorEastAsia" w:hAnsiTheme="minorEastAsia" w:hint="eastAsia"/>
        </w:rPr>
        <w:t xml:space="preserve">,2013,04:28-31. </w:t>
      </w:r>
    </w:p>
    <w:p w:rsidR="00117DCD" w:rsidRDefault="005772C4">
      <w:pPr>
        <w:pStyle w:val="1"/>
        <w:ind w:firstLineChars="0" w:firstLine="0"/>
        <w:rPr>
          <w:rFonts w:asciiTheme="minorEastAsia" w:hAnsiTheme="minorEastAsia"/>
        </w:rPr>
      </w:pPr>
      <w:r>
        <w:rPr>
          <w:rFonts w:asciiTheme="minorEastAsia" w:hAnsiTheme="minorEastAsia" w:hint="eastAsia"/>
        </w:rPr>
        <w:lastRenderedPageBreak/>
        <w:t>[2]</w:t>
      </w:r>
      <w:r>
        <w:rPr>
          <w:rFonts w:asciiTheme="minorEastAsia" w:hAnsiTheme="minorEastAsia" w:hint="eastAsia"/>
        </w:rPr>
        <w:t>蔡红英</w:t>
      </w:r>
      <w:r>
        <w:rPr>
          <w:rFonts w:asciiTheme="minorEastAsia" w:hAnsiTheme="minorEastAsia" w:hint="eastAsia"/>
        </w:rPr>
        <w:t xml:space="preserve">. </w:t>
      </w:r>
      <w:r>
        <w:rPr>
          <w:rFonts w:asciiTheme="minorEastAsia" w:hAnsiTheme="minorEastAsia" w:hint="eastAsia"/>
        </w:rPr>
        <w:t>应用生物学史开展高中生物科学方法教育的研究</w:t>
      </w:r>
      <w:r>
        <w:rPr>
          <w:rFonts w:asciiTheme="minorEastAsia" w:hAnsiTheme="minorEastAsia" w:hint="eastAsia"/>
        </w:rPr>
        <w:t>[D].</w:t>
      </w:r>
      <w:r>
        <w:rPr>
          <w:rFonts w:asciiTheme="minorEastAsia" w:hAnsiTheme="minorEastAsia" w:hint="eastAsia"/>
        </w:rPr>
        <w:t>沈阳师范大学</w:t>
      </w:r>
      <w:r>
        <w:rPr>
          <w:rFonts w:asciiTheme="minorEastAsia" w:hAnsiTheme="minorEastAsia" w:hint="eastAsia"/>
        </w:rPr>
        <w:t xml:space="preserve">,2011. </w:t>
      </w:r>
    </w:p>
    <w:p w:rsidR="00117DCD" w:rsidRDefault="005772C4">
      <w:pPr>
        <w:pStyle w:val="1"/>
        <w:ind w:firstLineChars="0" w:firstLine="0"/>
        <w:rPr>
          <w:rFonts w:asciiTheme="minorEastAsia" w:hAnsiTheme="minorEastAsia"/>
        </w:rPr>
      </w:pPr>
      <w:r>
        <w:rPr>
          <w:rFonts w:asciiTheme="minorEastAsia" w:hAnsiTheme="minorEastAsia" w:hint="eastAsia"/>
        </w:rPr>
        <w:t>[3]</w:t>
      </w:r>
      <w:r>
        <w:rPr>
          <w:rFonts w:asciiTheme="minorEastAsia" w:hAnsiTheme="minorEastAsia" w:hint="eastAsia"/>
        </w:rPr>
        <w:t>覃泽姣</w:t>
      </w:r>
      <w:r>
        <w:rPr>
          <w:rFonts w:asciiTheme="minorEastAsia" w:hAnsiTheme="minorEastAsia" w:hint="eastAsia"/>
        </w:rPr>
        <w:t xml:space="preserve">. </w:t>
      </w:r>
      <w:r>
        <w:rPr>
          <w:rFonts w:asciiTheme="minorEastAsia" w:hAnsiTheme="minorEastAsia" w:hint="eastAsia"/>
        </w:rPr>
        <w:t>高中生物学教学中科学方法教育的策略研究</w:t>
      </w:r>
      <w:r>
        <w:rPr>
          <w:rFonts w:asciiTheme="minorEastAsia" w:hAnsiTheme="minorEastAsia" w:hint="eastAsia"/>
        </w:rPr>
        <w:t>[D].</w:t>
      </w:r>
      <w:r>
        <w:rPr>
          <w:rFonts w:asciiTheme="minorEastAsia" w:hAnsiTheme="minorEastAsia" w:hint="eastAsia"/>
        </w:rPr>
        <w:t>四川师范大学</w:t>
      </w:r>
      <w:r>
        <w:rPr>
          <w:rFonts w:asciiTheme="minorEastAsia" w:hAnsiTheme="minorEastAsia" w:hint="eastAsia"/>
        </w:rPr>
        <w:t xml:space="preserve">,2014. </w:t>
      </w:r>
    </w:p>
    <w:p w:rsidR="00117DCD" w:rsidRDefault="00117DCD">
      <w:pPr>
        <w:pStyle w:val="1"/>
        <w:ind w:firstLineChars="0" w:firstLine="0"/>
        <w:rPr>
          <w:rFonts w:asciiTheme="minorEastAsia" w:hAnsiTheme="minorEastAsia"/>
        </w:rPr>
      </w:pPr>
    </w:p>
    <w:sectPr w:rsidR="00117DCD" w:rsidSect="00117D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微软雅黑"/>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F0E0D"/>
    <w:multiLevelType w:val="multilevel"/>
    <w:tmpl w:val="1D9F0E0D"/>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1683679"/>
    <w:multiLevelType w:val="multilevel"/>
    <w:tmpl w:val="5168367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
  <w:rsids>
    <w:rsidRoot w:val="00CA745E"/>
    <w:rsid w:val="00095A95"/>
    <w:rsid w:val="000C5F2D"/>
    <w:rsid w:val="000F69B0"/>
    <w:rsid w:val="00117DCD"/>
    <w:rsid w:val="00153D40"/>
    <w:rsid w:val="0017216A"/>
    <w:rsid w:val="0025301F"/>
    <w:rsid w:val="00275190"/>
    <w:rsid w:val="002D7072"/>
    <w:rsid w:val="003637ED"/>
    <w:rsid w:val="004022A1"/>
    <w:rsid w:val="0049701C"/>
    <w:rsid w:val="004F6BBF"/>
    <w:rsid w:val="005277F0"/>
    <w:rsid w:val="005772C4"/>
    <w:rsid w:val="00585D35"/>
    <w:rsid w:val="005908D1"/>
    <w:rsid w:val="00594F4A"/>
    <w:rsid w:val="005D29CA"/>
    <w:rsid w:val="005D4EEE"/>
    <w:rsid w:val="005F280F"/>
    <w:rsid w:val="006D266A"/>
    <w:rsid w:val="00941EE0"/>
    <w:rsid w:val="009F2B3B"/>
    <w:rsid w:val="00A30D25"/>
    <w:rsid w:val="00BA465C"/>
    <w:rsid w:val="00BD1436"/>
    <w:rsid w:val="00C02629"/>
    <w:rsid w:val="00C04B6B"/>
    <w:rsid w:val="00C358DA"/>
    <w:rsid w:val="00C92917"/>
    <w:rsid w:val="00CA745E"/>
    <w:rsid w:val="00D4016A"/>
    <w:rsid w:val="00DF5FCE"/>
    <w:rsid w:val="00F024BB"/>
    <w:rsid w:val="00F34BFF"/>
    <w:rsid w:val="017B4119"/>
    <w:rsid w:val="049A2CB2"/>
    <w:rsid w:val="04D6759D"/>
    <w:rsid w:val="05CE0B7B"/>
    <w:rsid w:val="078D0AF8"/>
    <w:rsid w:val="07E321D5"/>
    <w:rsid w:val="084B6596"/>
    <w:rsid w:val="085C466A"/>
    <w:rsid w:val="08E4618F"/>
    <w:rsid w:val="0B01369F"/>
    <w:rsid w:val="0B090D95"/>
    <w:rsid w:val="0BEA0E37"/>
    <w:rsid w:val="0CE67C16"/>
    <w:rsid w:val="0D156D4F"/>
    <w:rsid w:val="0D383822"/>
    <w:rsid w:val="0DB3089A"/>
    <w:rsid w:val="0E1B6B40"/>
    <w:rsid w:val="0E3C7373"/>
    <w:rsid w:val="0EEF4590"/>
    <w:rsid w:val="101E4D9A"/>
    <w:rsid w:val="12214502"/>
    <w:rsid w:val="1283018D"/>
    <w:rsid w:val="13935284"/>
    <w:rsid w:val="14036A6D"/>
    <w:rsid w:val="14514591"/>
    <w:rsid w:val="15601C0B"/>
    <w:rsid w:val="15903555"/>
    <w:rsid w:val="16501D8E"/>
    <w:rsid w:val="177C3FAE"/>
    <w:rsid w:val="17863483"/>
    <w:rsid w:val="17D5755C"/>
    <w:rsid w:val="181A71B8"/>
    <w:rsid w:val="182D70EF"/>
    <w:rsid w:val="18A874BA"/>
    <w:rsid w:val="18D9043C"/>
    <w:rsid w:val="18E5022E"/>
    <w:rsid w:val="18E545C1"/>
    <w:rsid w:val="199739D0"/>
    <w:rsid w:val="1A3129E2"/>
    <w:rsid w:val="1A3A2963"/>
    <w:rsid w:val="1AB476E9"/>
    <w:rsid w:val="1C6435D8"/>
    <w:rsid w:val="1D166BD3"/>
    <w:rsid w:val="21F32EC2"/>
    <w:rsid w:val="220B3C83"/>
    <w:rsid w:val="221A447F"/>
    <w:rsid w:val="24271258"/>
    <w:rsid w:val="291434CE"/>
    <w:rsid w:val="29A9501B"/>
    <w:rsid w:val="2BF87957"/>
    <w:rsid w:val="2C092E0B"/>
    <w:rsid w:val="2D0353AB"/>
    <w:rsid w:val="2D306FC1"/>
    <w:rsid w:val="2D5A4CDC"/>
    <w:rsid w:val="2EDA06C8"/>
    <w:rsid w:val="3225599D"/>
    <w:rsid w:val="325C666B"/>
    <w:rsid w:val="350B1526"/>
    <w:rsid w:val="36126358"/>
    <w:rsid w:val="362025CE"/>
    <w:rsid w:val="365224CD"/>
    <w:rsid w:val="36C77927"/>
    <w:rsid w:val="38B4003F"/>
    <w:rsid w:val="3A0F2707"/>
    <w:rsid w:val="3A700467"/>
    <w:rsid w:val="3C3E5F6B"/>
    <w:rsid w:val="3CBB14B4"/>
    <w:rsid w:val="3DB07997"/>
    <w:rsid w:val="3EB64F71"/>
    <w:rsid w:val="3FAB3A1E"/>
    <w:rsid w:val="40616EB9"/>
    <w:rsid w:val="412B213A"/>
    <w:rsid w:val="42F42DCB"/>
    <w:rsid w:val="437C6599"/>
    <w:rsid w:val="43B34AB3"/>
    <w:rsid w:val="44B81226"/>
    <w:rsid w:val="4572395D"/>
    <w:rsid w:val="46121A69"/>
    <w:rsid w:val="49F32051"/>
    <w:rsid w:val="4A2E0385"/>
    <w:rsid w:val="4B580C13"/>
    <w:rsid w:val="4C271E57"/>
    <w:rsid w:val="4C4A0A52"/>
    <w:rsid w:val="4D8D509D"/>
    <w:rsid w:val="4DA72F9E"/>
    <w:rsid w:val="4DAB1C6F"/>
    <w:rsid w:val="510D0F4E"/>
    <w:rsid w:val="5274683A"/>
    <w:rsid w:val="52D055BE"/>
    <w:rsid w:val="52D24131"/>
    <w:rsid w:val="55124FAA"/>
    <w:rsid w:val="559D0319"/>
    <w:rsid w:val="5771098F"/>
    <w:rsid w:val="58F21AEA"/>
    <w:rsid w:val="596139D8"/>
    <w:rsid w:val="596C49DE"/>
    <w:rsid w:val="59D46A66"/>
    <w:rsid w:val="5ABA7361"/>
    <w:rsid w:val="5ACE7CE5"/>
    <w:rsid w:val="5B5B663C"/>
    <w:rsid w:val="5BA40E18"/>
    <w:rsid w:val="5CAF50CA"/>
    <w:rsid w:val="5E0D3C6C"/>
    <w:rsid w:val="5E8A2542"/>
    <w:rsid w:val="5F7F3B86"/>
    <w:rsid w:val="60064746"/>
    <w:rsid w:val="600E0807"/>
    <w:rsid w:val="61FE5AEE"/>
    <w:rsid w:val="62AF3AFE"/>
    <w:rsid w:val="632A577F"/>
    <w:rsid w:val="64711015"/>
    <w:rsid w:val="64C64087"/>
    <w:rsid w:val="652851A3"/>
    <w:rsid w:val="652B1ED8"/>
    <w:rsid w:val="67A3731E"/>
    <w:rsid w:val="67E373FE"/>
    <w:rsid w:val="68E556BF"/>
    <w:rsid w:val="69284E31"/>
    <w:rsid w:val="69F16277"/>
    <w:rsid w:val="6B513104"/>
    <w:rsid w:val="6F4905AE"/>
    <w:rsid w:val="707E7B4E"/>
    <w:rsid w:val="714C42FD"/>
    <w:rsid w:val="715542F7"/>
    <w:rsid w:val="715F38C2"/>
    <w:rsid w:val="7497487D"/>
    <w:rsid w:val="75240C59"/>
    <w:rsid w:val="76C63A04"/>
    <w:rsid w:val="787A0DB8"/>
    <w:rsid w:val="78DA5ABC"/>
    <w:rsid w:val="799F3196"/>
    <w:rsid w:val="79A97834"/>
    <w:rsid w:val="79D2554D"/>
    <w:rsid w:val="79DE7230"/>
    <w:rsid w:val="7A2C3223"/>
    <w:rsid w:val="7B3A18A5"/>
    <w:rsid w:val="7DA374CF"/>
    <w:rsid w:val="7DF811BA"/>
    <w:rsid w:val="7E1D47E5"/>
    <w:rsid w:val="7E4C5E5C"/>
    <w:rsid w:val="7EF271BA"/>
    <w:rsid w:val="7F4C41F8"/>
    <w:rsid w:val="7F50190D"/>
    <w:rsid w:val="7FDA63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DC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17DC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17DC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qFormat/>
    <w:rsid w:val="00117DCD"/>
    <w:rPr>
      <w:color w:val="800080"/>
      <w:u w:val="none"/>
    </w:rPr>
  </w:style>
  <w:style w:type="character" w:styleId="a6">
    <w:name w:val="Hyperlink"/>
    <w:basedOn w:val="a0"/>
    <w:uiPriority w:val="99"/>
    <w:unhideWhenUsed/>
    <w:qFormat/>
    <w:rsid w:val="00117DCD"/>
    <w:rPr>
      <w:color w:val="034481"/>
      <w:u w:val="none"/>
    </w:rPr>
  </w:style>
  <w:style w:type="character" w:customStyle="1" w:styleId="Char0">
    <w:name w:val="页眉 Char"/>
    <w:basedOn w:val="a0"/>
    <w:link w:val="a4"/>
    <w:uiPriority w:val="99"/>
    <w:semiHidden/>
    <w:qFormat/>
    <w:rsid w:val="00117DCD"/>
    <w:rPr>
      <w:sz w:val="18"/>
      <w:szCs w:val="18"/>
    </w:rPr>
  </w:style>
  <w:style w:type="character" w:customStyle="1" w:styleId="Char">
    <w:name w:val="页脚 Char"/>
    <w:basedOn w:val="a0"/>
    <w:link w:val="a3"/>
    <w:uiPriority w:val="99"/>
    <w:semiHidden/>
    <w:qFormat/>
    <w:rsid w:val="00117DCD"/>
    <w:rPr>
      <w:sz w:val="18"/>
      <w:szCs w:val="18"/>
    </w:rPr>
  </w:style>
  <w:style w:type="paragraph" w:customStyle="1" w:styleId="1">
    <w:name w:val="列出段落1"/>
    <w:basedOn w:val="a"/>
    <w:uiPriority w:val="34"/>
    <w:qFormat/>
    <w:rsid w:val="00117DCD"/>
    <w:pPr>
      <w:ind w:firstLineChars="200" w:firstLine="420"/>
    </w:pPr>
  </w:style>
  <w:style w:type="paragraph" w:customStyle="1" w:styleId="Style10">
    <w:name w:val="_Style 10"/>
    <w:basedOn w:val="a"/>
    <w:next w:val="a"/>
    <w:qFormat/>
    <w:rsid w:val="00117DCD"/>
    <w:pPr>
      <w:pBdr>
        <w:bottom w:val="single" w:sz="6" w:space="1" w:color="auto"/>
      </w:pBdr>
      <w:jc w:val="center"/>
    </w:pPr>
    <w:rPr>
      <w:rFonts w:ascii="Arial" w:eastAsia="宋体"/>
      <w:vanish/>
      <w:sz w:val="16"/>
    </w:rPr>
  </w:style>
  <w:style w:type="paragraph" w:customStyle="1" w:styleId="Style11">
    <w:name w:val="_Style 11"/>
    <w:basedOn w:val="a"/>
    <w:next w:val="a"/>
    <w:qFormat/>
    <w:rsid w:val="00117DCD"/>
    <w:pPr>
      <w:pBdr>
        <w:top w:val="single" w:sz="6" w:space="1" w:color="auto"/>
      </w:pBdr>
      <w:jc w:val="center"/>
    </w:pPr>
    <w:rPr>
      <w:rFonts w:ascii="Arial" w:eastAsia="宋体"/>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2313</Characters>
  <Application>Microsoft Office Word</Application>
  <DocSecurity>0</DocSecurity>
  <Lines>19</Lines>
  <Paragraphs>5</Paragraphs>
  <ScaleCrop>false</ScaleCrop>
  <Company>Sky123.Org</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xbany</cp:lastModifiedBy>
  <cp:revision>2</cp:revision>
  <dcterms:created xsi:type="dcterms:W3CDTF">2017-10-23T07:00:00Z</dcterms:created>
  <dcterms:modified xsi:type="dcterms:W3CDTF">2017-10-23T07:00:00Z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