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4" w:rsidRDefault="0000528F">
      <w:pPr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让学生作文亮起来</w:t>
      </w:r>
    </w:p>
    <w:p w:rsidR="00CF0E34" w:rsidRDefault="0000528F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</w:t>
      </w:r>
      <w:r>
        <w:rPr>
          <w:rFonts w:eastAsia="楷体_GB2312" w:hint="eastAsia"/>
          <w:sz w:val="28"/>
        </w:rPr>
        <w:t>城阳十中</w:t>
      </w:r>
      <w:r>
        <w:rPr>
          <w:rFonts w:eastAsia="楷体_GB2312" w:hint="eastAsia"/>
          <w:sz w:val="28"/>
        </w:rPr>
        <w:t xml:space="preserve">       </w:t>
      </w:r>
      <w:r>
        <w:rPr>
          <w:rFonts w:eastAsia="楷体_GB2312" w:hint="eastAsia"/>
          <w:sz w:val="28"/>
        </w:rPr>
        <w:t>解玉英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一提作文，同学们就叫苦连天，多数同学自己江郎才尽，无话可说，更重要的原因还在于不会构思立意。同样的生活题材，在别人的笔下能放出夺目的光彩，在自己的手中却黯然失色。虽然我们的生活是平淡的，没有惊涛骇浪，但我们要善于发现生活中的闪光点，在构思上突出一个“新”字，使文章平凡见奇，余音绕梁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一、题目新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文章的标题如同人的脸面。读书看报，人们总是首先看标题，好标题有先声夺人的功效。正所谓“题好一半文”。拟出好题目，将第一道亮丽的风景呈现在老师与读者的面前，文章的分值也会因此而提高。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拟出好题目，应遵循以下原则：一要能会面概括文章内容的原则；二是尽量窄小的原则；三是力求精美醒目的原则。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具体来说，拟好题目，可采用以下方法：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（一）运用修辞法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如比喻法《托起生命的绿洲》、拟人法《小草在哭泣》、排比法《雾·雨·电》、设问法《谁是最可爱的人》、引用法《我想有个家》、夸张法《千年等一回》、反复法《那角落，那学</w:t>
      </w:r>
      <w:r>
        <w:rPr>
          <w:rFonts w:eastAsia="楷体_GB2312" w:hint="eastAsia"/>
          <w:sz w:val="28"/>
        </w:rPr>
        <w:t>生》等。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（二）妙用悬念法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用悬念拟题，或突出尖锐的矛盾，或提</w:t>
      </w: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CF0E34">
      <w:pPr>
        <w:rPr>
          <w:rFonts w:eastAsia="楷体_GB2312"/>
          <w:sz w:val="28"/>
        </w:rPr>
      </w:pPr>
    </w:p>
    <w:p w:rsidR="00CF0E34" w:rsidRDefault="0000528F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出诱人的命题，或表明异常的结局。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用悬念法拟题有两种情况：一是原因式。如《死海不死》；另一种是结果式。如《假如记忆可以移植》。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（三）违反常规式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故意以不合常情，不合逻辑的说法作题目，发人之未发，自然会别具一格，启人深思。如《我想当个差生》。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二、开头新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著名作家茹志鹃说：“文章的开头个关键，总是细心考虑，再三琢磨，不得马虎。”好的开头并没有固定的格式，完会根据文章的主题、内容、体裁的需要来决定，可以不拘一格，丰富多彩。而考</w:t>
      </w:r>
      <w:r>
        <w:rPr>
          <w:rFonts w:eastAsia="楷体_GB2312" w:hint="eastAsia"/>
          <w:sz w:val="28"/>
        </w:rPr>
        <w:t>场作文受时间和篇幅限制，作文开头必须干脆利落，入题快捷，最好单刀直入，开门见山。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到底如何开门见山呢？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（一）开门见人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以写人为主的文章，可以直接交待主人公，可以点明人物的脾气、作风、习惯、性格、思想品质等本质特征，可以在点明人物本质特征的同时描写一些人物人外貌、神情、衣着等外部特征。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（二）开门见事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以记事为主的文章，可以直接交待事情本身，可以交待事情发生的时间、地点、当时的气氛等，也可以直接点明事情对“我”或他人产生的影响。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（三）开门见“情”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写人、状物、记事、绘景的文章都可</w:t>
      </w: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00528F">
      <w:pPr>
        <w:pStyle w:val="a3"/>
      </w:pPr>
      <w:r>
        <w:rPr>
          <w:rFonts w:hint="eastAsia"/>
        </w:rPr>
        <w:lastRenderedPageBreak/>
        <w:t>以直接或含蓄的表达作者对主人公、事物、事情、景物独特的心理体会、亲身感受爱情感情等。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单刀直入，开门见“山”的开头方法，不但落笔入题，能突出作文的中心，而且也能采用各种各样的方法把开头写得生动而又形象，为下文正文作好辅垫，打好基础。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三结尾新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一般说来，文章的结尾要比开头重要多。一篇作文中好的结尾往往是文章的最精彩之处，是一曲交响乐最华美的乐章。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结尾的方式有：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（一）呼应开头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呼应开头可以是因果呼应，可以是时间呼应，可以是地点呼应，也可以是感情呼应。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（二）卒章显志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也叫画龙点睛。通常是指在前面叙述的基础上，结尾采用议论或抒情的表达方式点明文章的主旨或升华文章的主题。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（三）引用名言或诗词名句，使文章辞采丰实，意味深长。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（四）联系实际，鼓舞人心。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四中间新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一篇文章力求有引人入胜的开头后和一鸣惊人的结尾固然是重要的，但中间的情节安排也要讲究“新”。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首先，要拥有新的思维</w:t>
      </w: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即打破旧的观念，敢于质疑，善于换位思考，善于发现，善于合理联想和想像，敢于设想和预测，体现在立意上，有时代气息的主旨。作文可写出新意，能体现新的思维。如《母爱》一文，可写母亲的爱，也可写母亲般的爱</w:t>
      </w:r>
      <w:r>
        <w:rPr>
          <w:rFonts w:eastAsia="楷体_GB2312" w:hint="eastAsia"/>
          <w:sz w:val="28"/>
        </w:rPr>
        <w:t>。一学生在选材上注做到了与众不同。小作者写的是父亲，表现的却是“母亲”般的爱，这就体现创新思维的可贵。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其次，要拥有巧妙的布局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学生作文时，在安排情节方面稍加用心，效果就大有一样。中考作文一般要求写六百字左右，掌握一些“尺水兴波”的技巧就尤为重要了。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（一）巧设悬念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造成悬念的方法是把正在发展的主要情节搁置起来，使读者产生急切的期待心理，然后在适当的时候再交底。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（二）巧设误会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所谓巧设误会就是让作品人物的一方对另一方产生误会（或双方产生误会）从而引起矛盾，推动情节发展。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（三）设置巧合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由于出人意料的因素造成事件偶合或人物奇迹，称为“巧合”。欧·享利的名作《麦琪的礼物》就是采用此种手法。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（四）抑扬相生</w:t>
      </w:r>
      <w:r>
        <w:rPr>
          <w:rFonts w:eastAsia="楷体_GB2312" w:hint="eastAsia"/>
          <w:sz w:val="28"/>
        </w:rPr>
        <w:t xml:space="preserve">     </w:t>
      </w:r>
      <w:r>
        <w:rPr>
          <w:rFonts w:eastAsia="楷体_GB2312" w:hint="eastAsia"/>
          <w:sz w:val="28"/>
        </w:rPr>
        <w:t>“抑扬相生法”有“欲扬先抑”和欲抑先扬“两种。其中，“欲扬先抑”是常见的用法，例如有一位学生的作文中，先不提父亲关心他，而用大量笔墨写父亲的啰嗦，从而引发出自己的失落，继而细写一个让人感动的画面，写出了自己对父爱如山</w:t>
      </w: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00528F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的体会。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第三要有新颖的形式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爱美之心，大都懂得装扮自己，写作文也应如此。有时，我们只要巧妙的改变一下文章的形式，一篇普通的作文或许就有了与众不同的地方。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1</w:t>
      </w:r>
      <w:r>
        <w:rPr>
          <w:rFonts w:eastAsia="楷体_GB2312" w:hint="eastAsia"/>
          <w:sz w:val="28"/>
        </w:rPr>
        <w:t>、用日记连缀，选择精彩纷呈的内容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日记是最常用的一种记录生活的方式，考场上用这种形式作文，既可以迅速构成我们对精彩生活画面的回忆，又可以避免内容空洞、结构混乱的现象出现。凡是时间跨度较大、地点变化频繁的写作内容都可以用这种写作，如“读书真好”、“一起走过的日子”、“初中三年”“美在我们身边”等题目都可以这样构架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2</w:t>
      </w:r>
      <w:r>
        <w:rPr>
          <w:rFonts w:eastAsia="楷体_GB2312" w:hint="eastAsia"/>
          <w:sz w:val="28"/>
        </w:rPr>
        <w:t>、用小标题引出展现新颖曲折的情节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这种方法能避免主次不分、情节不清的现象，也能把文章中最曲折引人的情节一目了然地展现在老师面前，收到能一眼打动阅卷老师的效果。如作文《谢谢您老师》将“意外的相遇</w:t>
      </w:r>
      <w:r>
        <w:rPr>
          <w:rFonts w:eastAsia="楷体_GB2312" w:hint="eastAsia"/>
          <w:sz w:val="28"/>
        </w:rPr>
        <w:t>”、意外的批评”、“意外的结局”作小标题，生动曲折的写出了开学第一天自己与新老师不同寻常的交往。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3</w:t>
      </w:r>
      <w:r>
        <w:rPr>
          <w:rFonts w:eastAsia="楷体_GB2312" w:hint="eastAsia"/>
          <w:sz w:val="28"/>
        </w:rPr>
        <w:t>、用书信展开，倾诉真实动人的心声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书信是一种便于叙说故事、抒发情感的文章。同样的内容，用书信展开，笔调相对自由，写作难度也会有所降低。一般来说，以透露</w:t>
      </w: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CF0E34">
      <w:pPr>
        <w:ind w:firstLineChars="200" w:firstLine="560"/>
        <w:rPr>
          <w:rFonts w:eastAsia="楷体_GB2312"/>
          <w:sz w:val="28"/>
        </w:rPr>
      </w:pPr>
    </w:p>
    <w:p w:rsidR="00CF0E34" w:rsidRDefault="0000528F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生活、苦楚，抒写内心期望为内容的作文题可采用这种写法。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除以上三种，像题记、后记、段首排比、镜头等形式，在学生的作文中出现得也较为广泛。其实，只要用心感悟，结合自己所选的材料，为文章选择一种恰当的形式，那么你的文章必然会呈现出绚丽的光彩。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此外，还要有文采，有真情实感。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中考作文准确锤练一字一句，或洋洋洒洒或汩汩滔滔，交替运用各种修辞，综合运用多处表现手法，合理设置每个段落。总之，让文章泛出活力，在语言运用上充分体现出创新作文的风采。作文中的真情实感也是必不可少的。只要你热爱生活、体察生活、关注生活、感受生活、发现生活，作文中你才能熟能生巧、信心拈来，才能写出生活的真实体验和深深的感悟。</w:t>
      </w:r>
    </w:p>
    <w:p w:rsidR="00CF0E34" w:rsidRDefault="0000528F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如果写作文是树，那么生活便是根；如果写作是河流，那么生活是源头。根深方能叶茂，源远方能流长。只要重在积累生活素材，细心感悟生活，学会恰当地运用一些写作技巧，</w:t>
      </w:r>
      <w:r>
        <w:rPr>
          <w:rFonts w:eastAsia="楷体_GB2312" w:hint="eastAsia"/>
          <w:sz w:val="28"/>
        </w:rPr>
        <w:t>就会让自己的文章“流起来”！</w:t>
      </w:r>
    </w:p>
    <w:sectPr w:rsidR="00CF0E34" w:rsidSect="00CF0E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092D1A"/>
    <w:rsid w:val="0000528F"/>
    <w:rsid w:val="00092D1A"/>
    <w:rsid w:val="00220E1F"/>
    <w:rsid w:val="00CF0E34"/>
    <w:rsid w:val="3D356FC4"/>
    <w:rsid w:val="6C94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F0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E34"/>
    <w:rPr>
      <w:rFonts w:eastAsia="楷体_GB2312"/>
      <w:sz w:val="28"/>
    </w:rPr>
  </w:style>
  <w:style w:type="paragraph" w:styleId="a4">
    <w:name w:val="Balloon Text"/>
    <w:basedOn w:val="a"/>
    <w:semiHidden/>
    <w:rsid w:val="00CF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让学生作文亮起来</dc:title>
  <dc:creator>a</dc:creator>
  <cp:lastModifiedBy>xbany</cp:lastModifiedBy>
  <cp:revision>2</cp:revision>
  <cp:lastPrinted>2010-06-01T01:04:00Z</cp:lastPrinted>
  <dcterms:created xsi:type="dcterms:W3CDTF">2017-10-23T06:53:00Z</dcterms:created>
  <dcterms:modified xsi:type="dcterms:W3CDTF">2017-10-23T06:53:00Z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