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75C" w:rsidRDefault="000B475C">
      <w:pPr>
        <w:rPr>
          <w:sz w:val="24"/>
          <w:szCs w:val="24"/>
        </w:rPr>
      </w:pPr>
      <w:r>
        <w:rPr>
          <w:vanish/>
          <w:sz w:val="24"/>
          <w:szCs w:val="24"/>
        </w:rPr>
        <w:fldChar w:fldCharType="begin"/>
      </w:r>
      <w:r w:rsidR="00F33D79">
        <w:rPr>
          <w:vanish/>
          <w:sz w:val="24"/>
          <w:szCs w:val="24"/>
        </w:rPr>
        <w:instrText xml:space="preserve"> SEQ "MTEqn" \* Arabic </w:instrText>
      </w:r>
      <w:r>
        <w:rPr>
          <w:vanish/>
          <w:sz w:val="24"/>
          <w:szCs w:val="24"/>
        </w:rPr>
        <w:fldChar w:fldCharType="separate"/>
      </w:r>
      <w:r w:rsidR="00F33D79">
        <w:rPr>
          <w:vanish/>
          <w:sz w:val="24"/>
          <w:szCs w:val="24"/>
        </w:rPr>
        <w:t>1</w:t>
      </w:r>
      <w:r>
        <w:rPr>
          <w:vanish/>
          <w:sz w:val="24"/>
          <w:szCs w:val="24"/>
        </w:rPr>
        <w:fldChar w:fldCharType="end"/>
      </w:r>
      <w:r>
        <w:rPr>
          <w:vanish/>
          <w:sz w:val="24"/>
          <w:szCs w:val="24"/>
        </w:rPr>
        <w:fldChar w:fldCharType="begin"/>
      </w:r>
      <w:r w:rsidR="00F33D79">
        <w:rPr>
          <w:vanish/>
          <w:sz w:val="24"/>
          <w:szCs w:val="24"/>
        </w:rPr>
        <w:instrText xml:space="preserve"> SEQ "MTSec" \* Arabic </w:instrText>
      </w:r>
      <w:r>
        <w:rPr>
          <w:vanish/>
          <w:sz w:val="24"/>
          <w:szCs w:val="24"/>
        </w:rPr>
        <w:fldChar w:fldCharType="separate"/>
      </w:r>
      <w:r w:rsidR="00F33D79">
        <w:rPr>
          <w:vanish/>
          <w:sz w:val="24"/>
          <w:szCs w:val="24"/>
        </w:rPr>
        <w:t>1</w:t>
      </w:r>
      <w:r>
        <w:rPr>
          <w:vanish/>
          <w:sz w:val="24"/>
          <w:szCs w:val="24"/>
        </w:rPr>
        <w:fldChar w:fldCharType="end"/>
      </w:r>
      <w:r>
        <w:rPr>
          <w:vanish/>
          <w:sz w:val="24"/>
          <w:szCs w:val="24"/>
        </w:rPr>
        <w:fldChar w:fldCharType="begin"/>
      </w:r>
      <w:r w:rsidR="00F33D79">
        <w:rPr>
          <w:vanish/>
          <w:sz w:val="24"/>
          <w:szCs w:val="24"/>
        </w:rPr>
        <w:instrText xml:space="preserve"> SEQ "MTChap" \* Arabic </w:instrText>
      </w:r>
      <w:r>
        <w:rPr>
          <w:vanish/>
          <w:sz w:val="24"/>
          <w:szCs w:val="24"/>
        </w:rPr>
        <w:fldChar w:fldCharType="separate"/>
      </w:r>
      <w:r w:rsidR="00F33D79">
        <w:rPr>
          <w:vanish/>
          <w:sz w:val="24"/>
          <w:szCs w:val="24"/>
        </w:rPr>
        <w:t>1</w:t>
      </w:r>
      <w:r>
        <w:rPr>
          <w:vanish/>
          <w:sz w:val="24"/>
          <w:szCs w:val="24"/>
        </w:rPr>
        <w:fldChar w:fldCharType="end"/>
      </w:r>
    </w:p>
    <w:p w:rsidR="000B475C" w:rsidRDefault="00F33D79">
      <w:pPr>
        <w:jc w:val="center"/>
        <w:rPr>
          <w:sz w:val="36"/>
          <w:szCs w:val="24"/>
        </w:rPr>
      </w:pPr>
      <w:r>
        <w:rPr>
          <w:sz w:val="36"/>
          <w:szCs w:val="24"/>
        </w:rPr>
        <w:t>误差量测与杂波环境对水下目标跟踪的影响分析</w:t>
      </w:r>
    </w:p>
    <w:p w:rsidR="000B475C" w:rsidRDefault="00F33D79">
      <w:pPr>
        <w:jc w:val="center"/>
        <w:rPr>
          <w:sz w:val="24"/>
          <w:szCs w:val="24"/>
        </w:rPr>
      </w:pPr>
      <w:r>
        <w:rPr>
          <w:sz w:val="24"/>
          <w:szCs w:val="24"/>
        </w:rPr>
        <w:t>李冬冬</w:t>
      </w:r>
      <w:r>
        <w:rPr>
          <w:sz w:val="24"/>
          <w:szCs w:val="24"/>
          <w:vertAlign w:val="superscript"/>
        </w:rPr>
        <w:t>1,2</w:t>
      </w:r>
      <w:r>
        <w:rPr>
          <w:sz w:val="24"/>
          <w:szCs w:val="24"/>
        </w:rPr>
        <w:t>，张瑶</w:t>
      </w:r>
      <w:r>
        <w:rPr>
          <w:sz w:val="24"/>
          <w:szCs w:val="24"/>
          <w:vertAlign w:val="superscript"/>
        </w:rPr>
        <w:t>1</w:t>
      </w:r>
      <w:r>
        <w:rPr>
          <w:sz w:val="24"/>
          <w:szCs w:val="24"/>
        </w:rPr>
        <w:t>，林扬</w:t>
      </w:r>
      <w:r>
        <w:rPr>
          <w:sz w:val="24"/>
          <w:szCs w:val="24"/>
          <w:vertAlign w:val="superscript"/>
        </w:rPr>
        <w:t>1</w:t>
      </w:r>
    </w:p>
    <w:p w:rsidR="000B475C" w:rsidRDefault="00F33D79">
      <w:pPr>
        <w:numPr>
          <w:ilvl w:val="0"/>
          <w:numId w:val="5"/>
        </w:numPr>
        <w:ind w:left="360" w:hanging="360"/>
      </w:pPr>
      <w:r>
        <w:t>中国科学院沈阳自动化研究所</w:t>
      </w:r>
      <w:r>
        <w:t xml:space="preserve"> </w:t>
      </w:r>
      <w:r>
        <w:t>机器人学国家重点实验室，辽宁</w:t>
      </w:r>
      <w:r>
        <w:t xml:space="preserve"> </w:t>
      </w:r>
      <w:r>
        <w:t>沈阳</w:t>
      </w:r>
      <w:r>
        <w:t xml:space="preserve"> 110016</w:t>
      </w:r>
    </w:p>
    <w:p w:rsidR="000B475C" w:rsidRDefault="00F33D79">
      <w:pPr>
        <w:numPr>
          <w:ilvl w:val="0"/>
          <w:numId w:val="5"/>
        </w:numPr>
        <w:ind w:left="360" w:hanging="360"/>
      </w:pPr>
      <w:r>
        <w:t>中国科学院大学，北京</w:t>
      </w:r>
      <w:r>
        <w:t xml:space="preserve"> 100049</w:t>
      </w:r>
    </w:p>
    <w:p w:rsidR="000B475C" w:rsidRDefault="000B475C">
      <w:pPr>
        <w:sectPr w:rsidR="000B475C">
          <w:headerReference w:type="default" r:id="rId7"/>
          <w:footerReference w:type="default" r:id="rId8"/>
          <w:headerReference w:type="first" r:id="rId9"/>
          <w:footerReference w:type="first" r:id="rId10"/>
          <w:endnotePr>
            <w:numFmt w:val="decimal"/>
          </w:endnotePr>
          <w:type w:val="continuous"/>
          <w:pgSz w:w="12240" w:h="15840"/>
          <w:pgMar w:top="1009" w:right="936" w:bottom="1009" w:left="936" w:header="432" w:footer="432" w:gutter="0"/>
          <w:cols w:space="720"/>
          <w:titlePg/>
        </w:sectPr>
      </w:pPr>
    </w:p>
    <w:p w:rsidR="000B475C" w:rsidRDefault="00F33D79">
      <w:pPr>
        <w:pStyle w:val="Abstract"/>
        <w:ind w:firstLine="284"/>
        <w:rPr>
          <w:b w:val="0"/>
          <w:sz w:val="24"/>
          <w:szCs w:val="24"/>
        </w:rPr>
      </w:pPr>
      <w:r>
        <w:rPr>
          <w:bCs w:val="0"/>
          <w:sz w:val="24"/>
          <w:szCs w:val="24"/>
        </w:rPr>
        <w:lastRenderedPageBreak/>
        <w:t>摘</w:t>
      </w:r>
      <w:r>
        <w:rPr>
          <w:bCs w:val="0"/>
          <w:sz w:val="24"/>
          <w:szCs w:val="24"/>
        </w:rPr>
        <w:t xml:space="preserve"> </w:t>
      </w:r>
      <w:r>
        <w:rPr>
          <w:bCs w:val="0"/>
          <w:sz w:val="24"/>
          <w:szCs w:val="24"/>
        </w:rPr>
        <w:t>要：</w:t>
      </w:r>
      <w:r>
        <w:rPr>
          <w:b w:val="0"/>
          <w:sz w:val="24"/>
          <w:szCs w:val="24"/>
        </w:rPr>
        <w:t>在水下特殊的环境中，大误差量测与强杂波环境会对目标跟踪有显著的影响。量测误差越大，则预测门限区域越大，杂波密度越高，那么</w:t>
      </w:r>
      <w:r>
        <w:rPr>
          <w:b w:val="0"/>
          <w:sz w:val="24"/>
          <w:szCs w:val="24"/>
        </w:rPr>
        <w:t>轨迹更易于与杂波关联，进而降低正确量测的权重，滤波精度因此下降。本文依据量测误差模型与杂波模型，建立了误差量测与杂波对水下目标跟踪的影响模型。依据该模型可定量分析量测误差与杂波对目标跟踪的影响，可为目标跟踪滤波器提高抗杂波能力或者提高滤波精度提供理论依据。</w:t>
      </w:r>
    </w:p>
    <w:p w:rsidR="000B475C" w:rsidRDefault="00F33D79">
      <w:pPr>
        <w:pStyle w:val="Abstract"/>
        <w:ind w:firstLine="284"/>
        <w:rPr>
          <w:b w:val="0"/>
          <w:sz w:val="24"/>
          <w:szCs w:val="24"/>
        </w:rPr>
      </w:pPr>
      <w:r>
        <w:rPr>
          <w:bCs w:val="0"/>
          <w:sz w:val="24"/>
          <w:szCs w:val="24"/>
        </w:rPr>
        <w:t>关键字：</w:t>
      </w:r>
      <w:r>
        <w:rPr>
          <w:bCs w:val="0"/>
          <w:sz w:val="24"/>
          <w:szCs w:val="24"/>
        </w:rPr>
        <w:t xml:space="preserve"> </w:t>
      </w:r>
      <w:r>
        <w:rPr>
          <w:b w:val="0"/>
          <w:sz w:val="24"/>
          <w:szCs w:val="24"/>
        </w:rPr>
        <w:t>目标跟踪，大误差量测，强杂波环境，阈值，理论分析。</w:t>
      </w:r>
    </w:p>
    <w:p w:rsidR="000B475C" w:rsidRDefault="00F33D79">
      <w:pPr>
        <w:ind w:firstLine="241"/>
        <w:rPr>
          <w:sz w:val="24"/>
          <w:szCs w:val="24"/>
        </w:rPr>
      </w:pPr>
      <w:r>
        <w:rPr>
          <w:b/>
          <w:sz w:val="24"/>
          <w:szCs w:val="24"/>
        </w:rPr>
        <w:t>中图分类号：</w:t>
      </w:r>
      <w:r>
        <w:rPr>
          <w:sz w:val="24"/>
          <w:szCs w:val="24"/>
        </w:rPr>
        <w:t xml:space="preserve">TP271      </w:t>
      </w:r>
      <w:r>
        <w:rPr>
          <w:b/>
          <w:sz w:val="24"/>
          <w:szCs w:val="24"/>
        </w:rPr>
        <w:t>文献标识码：</w:t>
      </w:r>
      <w:r>
        <w:rPr>
          <w:sz w:val="24"/>
          <w:szCs w:val="24"/>
        </w:rPr>
        <w:t xml:space="preserve">A </w:t>
      </w:r>
    </w:p>
    <w:p w:rsidR="000B475C" w:rsidRDefault="00F33D79">
      <w:pPr>
        <w:jc w:val="center"/>
        <w:rPr>
          <w:sz w:val="32"/>
        </w:rPr>
      </w:pPr>
      <w:r>
        <w:rPr>
          <w:sz w:val="32"/>
        </w:rPr>
        <w:t xml:space="preserve">Analyses of measurement errors and clutter environment affecting the </w:t>
      </w:r>
      <w:r>
        <w:rPr>
          <w:sz w:val="32"/>
        </w:rPr>
        <w:t>underwater target tracking</w:t>
      </w:r>
    </w:p>
    <w:p w:rsidR="000B475C" w:rsidRDefault="00F33D79">
      <w:pPr>
        <w:jc w:val="center"/>
      </w:pPr>
      <w:r>
        <w:rPr>
          <w:sz w:val="24"/>
        </w:rPr>
        <w:t>Dongdong Li</w:t>
      </w:r>
      <w:r>
        <w:rPr>
          <w:sz w:val="24"/>
          <w:vertAlign w:val="superscript"/>
        </w:rPr>
        <w:t>1,2</w:t>
      </w:r>
      <w:r>
        <w:rPr>
          <w:sz w:val="24"/>
        </w:rPr>
        <w:t>, Yao Zhang</w:t>
      </w:r>
      <w:r>
        <w:rPr>
          <w:sz w:val="24"/>
          <w:vertAlign w:val="superscript"/>
        </w:rPr>
        <w:t>1</w:t>
      </w:r>
      <w:r>
        <w:rPr>
          <w:sz w:val="24"/>
        </w:rPr>
        <w:t>, Yang Lin</w:t>
      </w:r>
      <w:r>
        <w:rPr>
          <w:sz w:val="24"/>
          <w:vertAlign w:val="superscript"/>
        </w:rPr>
        <w:t>1</w:t>
      </w:r>
    </w:p>
    <w:p w:rsidR="000B475C" w:rsidRDefault="00F33D79">
      <w:pPr>
        <w:numPr>
          <w:ilvl w:val="0"/>
          <w:numId w:val="2"/>
        </w:numPr>
        <w:ind w:left="360" w:hanging="360"/>
        <w:rPr>
          <w:sz w:val="22"/>
        </w:rPr>
      </w:pPr>
      <w:r>
        <w:rPr>
          <w:sz w:val="22"/>
        </w:rPr>
        <w:t>State Key Laboratory of Robotics, Shenyang Institute of Automation Chinese Academy of Science, Shenyang, China</w:t>
      </w:r>
    </w:p>
    <w:p w:rsidR="000B475C" w:rsidRDefault="00F33D79">
      <w:pPr>
        <w:numPr>
          <w:ilvl w:val="0"/>
          <w:numId w:val="2"/>
        </w:numPr>
        <w:ind w:left="360" w:hanging="360"/>
        <w:rPr>
          <w:sz w:val="22"/>
        </w:rPr>
      </w:pPr>
      <w:r>
        <w:rPr>
          <w:rFonts w:hint="eastAsia"/>
          <w:sz w:val="22"/>
        </w:rPr>
        <w:t>University of Chinese Academy of Science, Beijing, C</w:t>
      </w:r>
      <w:r>
        <w:rPr>
          <w:sz w:val="22"/>
        </w:rPr>
        <w:t>h</w:t>
      </w:r>
      <w:r>
        <w:rPr>
          <w:rFonts w:hint="eastAsia"/>
          <w:sz w:val="22"/>
        </w:rPr>
        <w:t>ina.</w:t>
      </w:r>
    </w:p>
    <w:p w:rsidR="000B475C" w:rsidRDefault="00F33D79">
      <w:pPr>
        <w:rPr>
          <w:sz w:val="22"/>
        </w:rPr>
      </w:pPr>
      <w:r>
        <w:rPr>
          <w:sz w:val="22"/>
        </w:rPr>
        <w:t xml:space="preserve">Corresponding author: </w:t>
      </w:r>
      <w:r>
        <w:rPr>
          <w:sz w:val="22"/>
        </w:rPr>
        <w:t>Email: lidongdong@sia.cn</w:t>
      </w:r>
    </w:p>
    <w:p w:rsidR="000B475C" w:rsidRDefault="00F33D79">
      <w:pPr>
        <w:jc w:val="both"/>
        <w:rPr>
          <w:sz w:val="24"/>
          <w:szCs w:val="24"/>
        </w:rPr>
      </w:pPr>
      <w:r>
        <w:rPr>
          <w:b/>
          <w:sz w:val="24"/>
          <w:szCs w:val="24"/>
        </w:rPr>
        <w:t>Abstract:</w:t>
      </w:r>
      <w:r>
        <w:rPr>
          <w:sz w:val="24"/>
          <w:szCs w:val="24"/>
        </w:rPr>
        <w:t xml:space="preserve"> In the harsh underwater environment, large measurement errors and heavy clutter certainly pose additional difficulties and challenges to the target tracking. The larger the measurement errors are, the larger the validatio</w:t>
      </w:r>
      <w:r>
        <w:rPr>
          <w:sz w:val="24"/>
          <w:szCs w:val="24"/>
        </w:rPr>
        <w:t>n prediction area is, the heavier the clutter is, and then the target’s track is easier to associate with clutter, which will decrease the estimation accuracy. This paper presents the model of large measurement errors and heavy clutter affecting the target</w:t>
      </w:r>
      <w:r>
        <w:rPr>
          <w:sz w:val="24"/>
          <w:szCs w:val="24"/>
        </w:rPr>
        <w:t xml:space="preserve"> tracking, based on the statistic characteristic of large measurement errors and heavy clutter. So we can quantitatively analyze the effect of large measurement errors and heavy clutter for improving the performance of filter or providing the theoretical f</w:t>
      </w:r>
      <w:r>
        <w:rPr>
          <w:sz w:val="24"/>
          <w:szCs w:val="24"/>
        </w:rPr>
        <w:t>oundation of target tracking.</w:t>
      </w:r>
    </w:p>
    <w:p w:rsidR="000B475C" w:rsidRDefault="00F33D79">
      <w:pPr>
        <w:rPr>
          <w:sz w:val="24"/>
          <w:szCs w:val="24"/>
        </w:rPr>
      </w:pPr>
      <w:r>
        <w:rPr>
          <w:b/>
          <w:sz w:val="24"/>
          <w:szCs w:val="24"/>
        </w:rPr>
        <w:t xml:space="preserve">Key words: </w:t>
      </w:r>
      <w:r>
        <w:rPr>
          <w:sz w:val="24"/>
          <w:szCs w:val="24"/>
        </w:rPr>
        <w:t>target tracking, noisy measurement, heavy clutter, quantitatively analyses.</w:t>
      </w:r>
    </w:p>
    <w:p w:rsidR="000B475C" w:rsidRDefault="000B475C">
      <w:pPr>
        <w:rPr>
          <w:sz w:val="24"/>
          <w:szCs w:val="24"/>
        </w:rPr>
      </w:pPr>
    </w:p>
    <w:p w:rsidR="000B475C" w:rsidRDefault="000B475C">
      <w:pPr>
        <w:sectPr w:rsidR="000B475C">
          <w:endnotePr>
            <w:numFmt w:val="decimal"/>
          </w:endnotePr>
          <w:type w:val="continuous"/>
          <w:pgSz w:w="12240" w:h="15840"/>
          <w:pgMar w:top="1009" w:right="936" w:bottom="1009" w:left="936" w:header="720" w:footer="720" w:gutter="0"/>
          <w:cols w:space="720"/>
        </w:sectPr>
      </w:pPr>
    </w:p>
    <w:p w:rsidR="000B475C" w:rsidRDefault="00F33D79">
      <w:pPr>
        <w:numPr>
          <w:ilvl w:val="0"/>
          <w:numId w:val="10"/>
        </w:numPr>
        <w:ind w:left="284" w:hanging="284"/>
        <w:rPr>
          <w:b/>
          <w:sz w:val="28"/>
          <w:szCs w:val="28"/>
        </w:rPr>
      </w:pPr>
      <w:r>
        <w:rPr>
          <w:b/>
          <w:sz w:val="28"/>
          <w:szCs w:val="28"/>
        </w:rPr>
        <w:lastRenderedPageBreak/>
        <w:t xml:space="preserve"> </w:t>
      </w:r>
      <w:r>
        <w:rPr>
          <w:b/>
          <w:sz w:val="28"/>
          <w:szCs w:val="28"/>
        </w:rPr>
        <w:t>简介</w:t>
      </w:r>
    </w:p>
    <w:p w:rsidR="000B475C" w:rsidRDefault="00F33D79">
      <w:pPr>
        <w:ind w:firstLine="420"/>
        <w:jc w:val="both"/>
        <w:rPr>
          <w:sz w:val="24"/>
          <w:szCs w:val="24"/>
        </w:rPr>
      </w:pPr>
      <w:r>
        <w:rPr>
          <w:sz w:val="24"/>
          <w:szCs w:val="24"/>
        </w:rPr>
        <w:t>现如今，目标跟踪遍及生产生活的各个方面，如民用领域中空中交通管制与视频监控系统，军用领域中运动目标的预警与火力控制等</w:t>
      </w:r>
      <w:r>
        <w:rPr>
          <w:sz w:val="24"/>
          <w:szCs w:val="24"/>
        </w:rPr>
        <w:t>[1-4]</w:t>
      </w:r>
      <w:r>
        <w:rPr>
          <w:sz w:val="24"/>
          <w:szCs w:val="24"/>
        </w:rPr>
        <w:t>。随着科学与技术的进步，越来越多的财力与物力投入到目标跟踪领域，目标跟踪理论与技术得以迅速发展。但无论是军事还是民</w:t>
      </w:r>
      <w:r>
        <w:rPr>
          <w:sz w:val="24"/>
          <w:szCs w:val="24"/>
        </w:rPr>
        <w:t>用研究，就水下特殊的环境而言，如大误差量测和强杂波环境，目标跟踪依旧是一个非常重要的研究领域，仍有许多关键而且迫切的问题尚未解决</w:t>
      </w:r>
      <w:r>
        <w:rPr>
          <w:sz w:val="24"/>
          <w:szCs w:val="24"/>
        </w:rPr>
        <w:t>[5-8]</w:t>
      </w:r>
      <w:r>
        <w:rPr>
          <w:sz w:val="24"/>
          <w:szCs w:val="24"/>
        </w:rPr>
        <w:t>。</w:t>
      </w:r>
    </w:p>
    <w:p w:rsidR="000B475C" w:rsidRDefault="00F33D79">
      <w:pPr>
        <w:ind w:firstLine="420"/>
        <w:jc w:val="both"/>
        <w:rPr>
          <w:sz w:val="24"/>
          <w:szCs w:val="24"/>
        </w:rPr>
      </w:pPr>
      <w:r>
        <w:rPr>
          <w:sz w:val="24"/>
          <w:szCs w:val="24"/>
        </w:rPr>
        <w:t>就目标跟踪而言，水下环境的特殊性在于</w:t>
      </w:r>
      <w:r>
        <w:rPr>
          <w:sz w:val="24"/>
          <w:szCs w:val="24"/>
        </w:rPr>
        <w:t>1)</w:t>
      </w:r>
      <w:r>
        <w:rPr>
          <w:sz w:val="24"/>
          <w:szCs w:val="24"/>
        </w:rPr>
        <w:t>量测误差大；</w:t>
      </w:r>
      <w:r>
        <w:rPr>
          <w:sz w:val="24"/>
          <w:szCs w:val="24"/>
        </w:rPr>
        <w:t>2)</w:t>
      </w:r>
      <w:r>
        <w:rPr>
          <w:sz w:val="24"/>
          <w:szCs w:val="24"/>
        </w:rPr>
        <w:t>声纳探测频率低；</w:t>
      </w:r>
      <w:r>
        <w:rPr>
          <w:sz w:val="24"/>
          <w:szCs w:val="24"/>
        </w:rPr>
        <w:t>3)</w:t>
      </w:r>
      <w:r>
        <w:rPr>
          <w:sz w:val="24"/>
          <w:szCs w:val="24"/>
        </w:rPr>
        <w:t>海洋环境杂波多。</w:t>
      </w:r>
    </w:p>
    <w:p w:rsidR="000B475C" w:rsidRDefault="00F33D79">
      <w:pPr>
        <w:ind w:firstLine="420"/>
        <w:jc w:val="both"/>
        <w:rPr>
          <w:sz w:val="24"/>
          <w:szCs w:val="24"/>
        </w:rPr>
      </w:pPr>
      <w:r>
        <w:rPr>
          <w:sz w:val="24"/>
          <w:szCs w:val="24"/>
        </w:rPr>
        <w:t>量测误差大，是指相对于目标的运动因素，传感器量测因素不可以忽略。量测误差大，导致门限区域变大，致使更多的杂波落入门限区域内，</w:t>
      </w:r>
      <w:r>
        <w:rPr>
          <w:sz w:val="24"/>
          <w:szCs w:val="24"/>
        </w:rPr>
        <w:lastRenderedPageBreak/>
        <w:t>进而降低轨迹与正确量测关联的概率，从而导致目标跟踪精度下降，尤其是在跟踪距离较远的目标。</w:t>
      </w:r>
    </w:p>
    <w:p w:rsidR="000B475C" w:rsidRDefault="00F33D79">
      <w:pPr>
        <w:ind w:firstLine="420"/>
        <w:jc w:val="both"/>
        <w:rPr>
          <w:sz w:val="24"/>
          <w:szCs w:val="24"/>
        </w:rPr>
      </w:pPr>
      <w:r>
        <w:rPr>
          <w:sz w:val="24"/>
          <w:szCs w:val="24"/>
        </w:rPr>
        <w:t>声纳探测频率低，是单位时间内获得目标的数据信息少。在空气中，电</w:t>
      </w:r>
      <w:r>
        <w:rPr>
          <w:sz w:val="24"/>
          <w:szCs w:val="24"/>
        </w:rPr>
        <w:t>磁波传播速度极快，因此雷达可以以高频率获得目标的量测信息。水下声学探测系统存在着探测时延大，探测频率低，也即单位时间内可获得的目标数据信息量少。那么，相对于雷达而言，其需要更长时间才能获得更准确、更确定的水下目标信息</w:t>
      </w:r>
      <w:r>
        <w:rPr>
          <w:sz w:val="24"/>
          <w:szCs w:val="24"/>
        </w:rPr>
        <w:t>[9]</w:t>
      </w:r>
      <w:r>
        <w:rPr>
          <w:sz w:val="24"/>
          <w:szCs w:val="24"/>
        </w:rPr>
        <w:t>。</w:t>
      </w:r>
    </w:p>
    <w:p w:rsidR="000B475C" w:rsidRDefault="00F33D79">
      <w:pPr>
        <w:ind w:firstLine="420"/>
        <w:jc w:val="both"/>
        <w:rPr>
          <w:sz w:val="24"/>
          <w:szCs w:val="24"/>
        </w:rPr>
      </w:pPr>
      <w:r>
        <w:rPr>
          <w:sz w:val="24"/>
          <w:szCs w:val="24"/>
        </w:rPr>
        <w:t>海洋环境杂波多，即强杂波环境，指环境中存在不可忽略的类似目标的量测，在目标跟踪过程中，会降低目标轨迹与正确量测关联的概率，进而降低滤波精度。</w:t>
      </w:r>
    </w:p>
    <w:p w:rsidR="000B475C" w:rsidRDefault="00F33D79">
      <w:pPr>
        <w:ind w:firstLine="420"/>
        <w:jc w:val="both"/>
        <w:rPr>
          <w:sz w:val="24"/>
          <w:szCs w:val="24"/>
        </w:rPr>
      </w:pPr>
      <w:r>
        <w:rPr>
          <w:sz w:val="24"/>
          <w:szCs w:val="24"/>
        </w:rPr>
        <w:t>就本文而言，仅仅讨论大误差量测与强杂波环境对目标跟踪的影响，并为目标跟踪提供参考</w:t>
      </w:r>
      <w:r>
        <w:rPr>
          <w:sz w:val="24"/>
          <w:szCs w:val="24"/>
        </w:rPr>
        <w:lastRenderedPageBreak/>
        <w:t>依据，其中大误差量测涉及声纳探测频率低。当然还有其他环境因素或者</w:t>
      </w:r>
      <w:r>
        <w:rPr>
          <w:sz w:val="24"/>
          <w:szCs w:val="24"/>
        </w:rPr>
        <w:t>传感器因素也影响目标跟踪效果，如探测目标传感器单一，水下通信困难，不利于组网等</w:t>
      </w:r>
      <w:r>
        <w:rPr>
          <w:sz w:val="24"/>
          <w:szCs w:val="24"/>
        </w:rPr>
        <w:t>[10]</w:t>
      </w:r>
      <w:r>
        <w:rPr>
          <w:sz w:val="24"/>
          <w:szCs w:val="24"/>
        </w:rPr>
        <w:t>，但这些因素在此文中暂不考虑。</w:t>
      </w:r>
    </w:p>
    <w:p w:rsidR="000B475C" w:rsidRDefault="00F33D79">
      <w:pPr>
        <w:ind w:firstLine="420"/>
        <w:jc w:val="both"/>
        <w:rPr>
          <w:sz w:val="24"/>
          <w:szCs w:val="24"/>
        </w:rPr>
      </w:pPr>
      <w:r>
        <w:rPr>
          <w:sz w:val="24"/>
          <w:szCs w:val="24"/>
        </w:rPr>
        <w:t>此文章的组织结构如下，在第二章详细介绍大误差量测，以及其对目标跟踪的影响。在第三章详细介绍强杂波环境，以及其对目标跟踪的影响。在第四章通过仿真分析大误差量测和强杂波环境对目标跟踪的影响。在第五章，总结全文。</w:t>
      </w:r>
    </w:p>
    <w:p w:rsidR="000B475C" w:rsidRDefault="00F33D79">
      <w:pPr>
        <w:numPr>
          <w:ilvl w:val="0"/>
          <w:numId w:val="10"/>
        </w:numPr>
        <w:ind w:left="284" w:hanging="284"/>
        <w:rPr>
          <w:b/>
          <w:sz w:val="28"/>
          <w:szCs w:val="28"/>
        </w:rPr>
      </w:pPr>
      <w:r>
        <w:rPr>
          <w:b/>
          <w:sz w:val="28"/>
          <w:szCs w:val="28"/>
        </w:rPr>
        <w:t xml:space="preserve"> </w:t>
      </w:r>
      <w:r>
        <w:rPr>
          <w:b/>
          <w:sz w:val="28"/>
          <w:szCs w:val="28"/>
        </w:rPr>
        <w:t>大误差量测</w:t>
      </w:r>
    </w:p>
    <w:p w:rsidR="000B475C" w:rsidRDefault="00F33D79">
      <w:pPr>
        <w:ind w:firstLine="420"/>
        <w:jc w:val="both"/>
        <w:rPr>
          <w:sz w:val="24"/>
          <w:szCs w:val="24"/>
        </w:rPr>
      </w:pPr>
      <w:r>
        <w:rPr>
          <w:sz w:val="24"/>
          <w:szCs w:val="24"/>
        </w:rPr>
        <w:t>量测误差反应了传感器对目标的量测精度，大误差量测是指传感器的量测因素相对于目标的运动因素，对目标状态的估计存在不可忽略的影响。文献</w:t>
      </w:r>
      <w:r>
        <w:rPr>
          <w:sz w:val="24"/>
          <w:szCs w:val="24"/>
        </w:rPr>
        <w:t>[11]</w:t>
      </w:r>
      <w:r>
        <w:rPr>
          <w:sz w:val="24"/>
          <w:szCs w:val="24"/>
        </w:rPr>
        <w:t>详细介绍了在航迹起始阶段，量测因素</w:t>
      </w:r>
      <w:r>
        <w:rPr>
          <w:sz w:val="24"/>
          <w:szCs w:val="24"/>
        </w:rPr>
        <w:t>与目标运动因素之间的关系，并且大误差量测如何影响航迹起始性能的。但其中有两个关键的问题尚未解释清楚：</w:t>
      </w:r>
      <w:r>
        <w:rPr>
          <w:sz w:val="24"/>
          <w:szCs w:val="24"/>
        </w:rPr>
        <w:t>1)</w:t>
      </w:r>
      <w:r>
        <w:rPr>
          <w:sz w:val="24"/>
          <w:szCs w:val="24"/>
        </w:rPr>
        <w:t>如何定义大误差量测环境；</w:t>
      </w:r>
      <w:r>
        <w:rPr>
          <w:sz w:val="24"/>
          <w:szCs w:val="24"/>
        </w:rPr>
        <w:t>2)</w:t>
      </w:r>
      <w:r>
        <w:rPr>
          <w:sz w:val="24"/>
          <w:szCs w:val="24"/>
        </w:rPr>
        <w:t>如何确定航迹起始阶段的门限。</w:t>
      </w:r>
    </w:p>
    <w:tbl>
      <w:tblPr>
        <w:tblW w:w="4962" w:type="dxa"/>
        <w:tblInd w:w="98" w:type="dxa"/>
        <w:tblCellMar>
          <w:left w:w="10" w:type="dxa"/>
          <w:right w:w="10" w:type="dxa"/>
        </w:tblCellMar>
        <w:tblLook w:val="0000"/>
      </w:tblPr>
      <w:tblGrid>
        <w:gridCol w:w="1276"/>
        <w:gridCol w:w="425"/>
        <w:gridCol w:w="2552"/>
        <w:gridCol w:w="709"/>
      </w:tblGrid>
      <w:tr w:rsidR="000B475C">
        <w:tblPrEx>
          <w:tblCellMar>
            <w:top w:w="0" w:type="dxa"/>
            <w:bottom w:w="0" w:type="dxa"/>
          </w:tblCellMar>
        </w:tblPrEx>
        <w:tc>
          <w:tcPr>
            <w:tcW w:w="127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sidRPr="000B475C">
              <w:rPr>
                <w:noProof/>
              </w:rPr>
              <w:pict>
                <v:shapetype id="_x0000_m1215" coordsize="21600,21600" o:spt="1" o:preferrelative="t" path="m,l,21600r21600,l21600,xe">
                  <v:stroke joinstyle="round"/>
                  <v:path gradientshapeok="t" o:connecttype="rect"/>
                </v:shapetype>
              </w:pict>
            </w:r>
            <w:r>
              <w:rPr>
                <w:noProof/>
              </w:rPr>
              <w:object w:dxaOrig="4320" w:dyaOrig="4320">
                <v:rect id="OLE 对象1" o:spid="_x0000_i1025" style="width:31.5pt;height:30.75pt;visibility:visible;mso-wrap-style:square;mso-wrap-distance-left:9pt;mso-wrap-distance-top:0;mso-wrap-distance-right:9pt;mso-wrap-distance-bottom:0" o:ole="" o:preferrelative="t" filled="f" stroked="f">
                  <v:imagedata r:id="rId11" o:title="image1"/>
                </v:rect>
                <o:OLEObject Type="Embed" ProgID="MathType" ShapeID="OLE 对象1" DrawAspect="Content" ObjectID="_1570103858" r:id="rId12"/>
              </w:object>
            </w:r>
          </w:p>
        </w:tc>
        <w:tc>
          <w:tcPr>
            <w:tcW w:w="425"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rPr>
                <w:sz w:val="24"/>
                <w:szCs w:val="24"/>
              </w:rPr>
            </w:pPr>
            <w:r>
              <w:rPr>
                <w:sz w:val="24"/>
                <w:szCs w:val="24"/>
              </w:rPr>
              <w:t>≥</w:t>
            </w:r>
          </w:p>
        </w:tc>
        <w:tc>
          <w:tcPr>
            <w:tcW w:w="2552"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rPr>
                <w:sz w:val="24"/>
                <w:szCs w:val="24"/>
              </w:rPr>
            </w:pPr>
            <w:r>
              <w:rPr>
                <w:sz w:val="24"/>
                <w:szCs w:val="24"/>
              </w:rPr>
              <w:t>1</w: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jc w:val="right"/>
              <w:rPr>
                <w:sz w:val="24"/>
                <w:szCs w:val="24"/>
              </w:rPr>
            </w:pPr>
            <w:r>
              <w:rPr>
                <w:vanish/>
                <w:sz w:val="24"/>
                <w:szCs w:val="24"/>
              </w:rPr>
              <w:fldChar w:fldCharType="begin"/>
            </w:r>
            <w:r w:rsidR="00F33D79">
              <w:rPr>
                <w:vanish/>
                <w:sz w:val="24"/>
                <w:szCs w:val="24"/>
              </w:rPr>
              <w:instrText xml:space="preserve"> SEQ "MTEqn" \* Arabic </w:instrText>
            </w:r>
            <w:r>
              <w:rPr>
                <w:vanish/>
                <w:sz w:val="24"/>
                <w:szCs w:val="24"/>
              </w:rPr>
              <w:fldChar w:fldCharType="separate"/>
            </w:r>
            <w:r w:rsidR="00F33D79">
              <w:rPr>
                <w:vanish/>
                <w:sz w:val="24"/>
                <w:szCs w:val="24"/>
              </w:rPr>
              <w:t>2</w:t>
            </w:r>
            <w:r>
              <w:rPr>
                <w:vanish/>
                <w:sz w:val="24"/>
                <w:szCs w:val="24"/>
              </w:rPr>
              <w:fldChar w:fldCharType="end"/>
            </w:r>
            <w:r>
              <w:rPr>
                <w:sz w:val="24"/>
                <w:szCs w:val="24"/>
              </w:rPr>
              <w:fldChar w:fldCharType="begin"/>
            </w:r>
            <w:r w:rsidR="00F33D79">
              <w:rPr>
                <w:sz w:val="24"/>
                <w:szCs w:val="24"/>
              </w:rPr>
              <w:instrText xml:space="preserve"> SEQ "MTEqn" \* Arabic </w:instrText>
            </w:r>
            <w:r>
              <w:rPr>
                <w:sz w:val="24"/>
                <w:szCs w:val="24"/>
              </w:rPr>
              <w:fldChar w:fldCharType="separate"/>
            </w:r>
            <w:r w:rsidR="00F33D79">
              <w:rPr>
                <w:sz w:val="24"/>
                <w:szCs w:val="24"/>
              </w:rPr>
              <w:t>3</w:t>
            </w:r>
            <w:r>
              <w:rPr>
                <w:sz w:val="24"/>
                <w:szCs w:val="24"/>
              </w:rPr>
              <w:fldChar w:fldCharType="end"/>
            </w:r>
          </w:p>
        </w:tc>
      </w:tr>
    </w:tbl>
    <w:p w:rsidR="000B475C" w:rsidRDefault="00F33D79">
      <w:pPr>
        <w:pStyle w:val="Text"/>
        <w:ind w:firstLine="360"/>
        <w:rPr>
          <w:sz w:val="24"/>
          <w:szCs w:val="24"/>
        </w:rPr>
      </w:pPr>
      <w:r>
        <w:rPr>
          <w:sz w:val="24"/>
          <w:szCs w:val="24"/>
        </w:rPr>
        <w:t>首先阐述如何定义大误差量测环境。假设</w:t>
      </w:r>
      <w:r w:rsidR="000B475C">
        <w:rPr>
          <w:noProof/>
        </w:rPr>
        <w:object w:dxaOrig="4320" w:dyaOrig="4320">
          <v:rect id="OLE 对象2" o:spid="_x0000_i1026" style="width:11.25pt;height:12pt;visibility:visible;mso-wrap-style:square;mso-wrap-distance-left:9pt;mso-wrap-distance-top:0;mso-wrap-distance-right:9pt;mso-wrap-distance-bottom:0" o:ole="" o:preferrelative="t" filled="f" stroked="f">
            <v:imagedata r:id="rId13" o:title="image2"/>
          </v:rect>
          <o:OLEObject Type="Embed" ProgID="MathType" ShapeID="OLE 对象2" DrawAspect="Content" ObjectID="_1570103859" r:id="rId14"/>
        </w:object>
      </w:r>
      <w:r>
        <w:rPr>
          <w:sz w:val="24"/>
          <w:szCs w:val="24"/>
        </w:rPr>
        <w:t>是采样周期，</w:t>
      </w:r>
      <w:r w:rsidR="000B475C">
        <w:rPr>
          <w:noProof/>
        </w:rPr>
        <w:object w:dxaOrig="4320" w:dyaOrig="4320">
          <v:rect id="OLE 对象3" o:spid="_x0000_i1027" style="width:17.25pt;height:17.25pt;visibility:visible;mso-wrap-style:square;mso-wrap-distance-left:9pt;mso-wrap-distance-top:0;mso-wrap-distance-right:9pt;mso-wrap-distance-bottom:0" o:ole="" o:preferrelative="t" filled="f" stroked="f">
            <v:imagedata r:id="rId15" o:title="image3"/>
          </v:rect>
          <o:OLEObject Type="Embed" ProgID="MathType" ShapeID="OLE 对象3" DrawAspect="Content" ObjectID="_1570103860" r:id="rId16"/>
        </w:object>
      </w:r>
      <w:r>
        <w:rPr>
          <w:sz w:val="24"/>
          <w:szCs w:val="24"/>
        </w:rPr>
        <w:t>是目标的最大速度，</w:t>
      </w:r>
      <w:r w:rsidR="000B475C">
        <w:rPr>
          <w:noProof/>
        </w:rPr>
        <w:object w:dxaOrig="4320" w:dyaOrig="4320">
          <v:rect id="OLE 对象4" o:spid="_x0000_i1028" style="width:25.5pt;height:17.25pt;visibility:visible;mso-wrap-style:square;mso-wrap-distance-left:9pt;mso-wrap-distance-top:0;mso-wrap-distance-right:9pt;mso-wrap-distance-bottom:0" o:ole="" o:preferrelative="t" filled="f" stroked="f">
            <v:imagedata r:id="rId17" o:title="image4"/>
          </v:rect>
          <o:OLEObject Type="Embed" ProgID="MathType" ShapeID="OLE 对象4" DrawAspect="Content" ObjectID="_1570103861" r:id="rId18"/>
        </w:object>
      </w:r>
      <w:r>
        <w:rPr>
          <w:sz w:val="24"/>
          <w:szCs w:val="24"/>
        </w:rPr>
        <w:t>是量测协方差矩阵</w:t>
      </w:r>
      <w:r w:rsidR="000B475C">
        <w:rPr>
          <w:noProof/>
        </w:rPr>
        <w:object w:dxaOrig="4320" w:dyaOrig="4320">
          <v:rect id="OLE 对象5" o:spid="_x0000_i1029" style="width:13.5pt;height:19.5pt;visibility:visible;mso-wrap-style:square;mso-wrap-distance-left:9pt;mso-wrap-distance-top:0;mso-wrap-distance-right:9pt;mso-wrap-distance-bottom:0" o:ole="" o:preferrelative="t" filled="f" stroked="f">
            <v:imagedata r:id="rId19" o:title="image5"/>
          </v:rect>
          <o:OLEObject Type="Embed" ProgID="MathType" ShapeID="OLE 对象5" DrawAspect="Content" ObjectID="_1570103862" r:id="rId20"/>
        </w:object>
      </w:r>
      <w:r>
        <w:rPr>
          <w:sz w:val="24"/>
          <w:szCs w:val="24"/>
        </w:rPr>
        <w:t>的短轴长，如果不等式</w:t>
      </w:r>
      <w:r>
        <w:rPr>
          <w:sz w:val="24"/>
          <w:szCs w:val="24"/>
        </w:rPr>
        <w:t>(1)</w:t>
      </w:r>
      <w:r>
        <w:rPr>
          <w:sz w:val="24"/>
          <w:szCs w:val="24"/>
        </w:rPr>
        <w:t>成立，则表示属于大误差量测环境。下文介绍式</w:t>
      </w:r>
      <w:r>
        <w:rPr>
          <w:sz w:val="24"/>
          <w:szCs w:val="24"/>
        </w:rPr>
        <w:t>(1)</w:t>
      </w:r>
      <w:r>
        <w:rPr>
          <w:sz w:val="24"/>
          <w:szCs w:val="24"/>
        </w:rPr>
        <w:t>的推导过程。</w:t>
      </w:r>
    </w:p>
    <w:p w:rsidR="000B475C" w:rsidRDefault="00F33D79">
      <w:pPr>
        <w:pStyle w:val="Text"/>
        <w:ind w:firstLine="360"/>
        <w:rPr>
          <w:sz w:val="24"/>
          <w:szCs w:val="24"/>
        </w:rPr>
      </w:pPr>
      <w:r>
        <w:rPr>
          <w:sz w:val="24"/>
          <w:szCs w:val="24"/>
        </w:rPr>
        <w:t>大误差量测是指在目标的速度方向上，前后两帧的量测区域有大面积重叠。如图</w:t>
      </w:r>
      <w:r>
        <w:rPr>
          <w:sz w:val="24"/>
          <w:szCs w:val="24"/>
        </w:rPr>
        <w:t>1</w:t>
      </w:r>
      <w:r>
        <w:rPr>
          <w:sz w:val="24"/>
          <w:szCs w:val="24"/>
        </w:rPr>
        <w:t>所示，红色点是目标的真实但是未知的状态，绿色点是目标含有误差的量测点，数字表示时间，大圆圈</w:t>
      </w:r>
      <w:r>
        <w:rPr>
          <w:sz w:val="24"/>
          <w:szCs w:val="24"/>
        </w:rPr>
        <w:t>表示目标的有效量测区域，空心箭头表示目标的真实运动方向，实心箭头表示目标的初始估计值</w:t>
      </w:r>
      <w:r>
        <w:rPr>
          <w:sz w:val="24"/>
          <w:szCs w:val="24"/>
        </w:rPr>
        <w:t>(</w:t>
      </w:r>
      <w:r>
        <w:rPr>
          <w:sz w:val="24"/>
          <w:szCs w:val="24"/>
        </w:rPr>
        <w:t>长度代表估计速度大小，箭头方向代表估计速度方向</w:t>
      </w:r>
      <w:r>
        <w:rPr>
          <w:sz w:val="24"/>
          <w:szCs w:val="24"/>
        </w:rPr>
        <w:t>)</w:t>
      </w:r>
      <w:r>
        <w:rPr>
          <w:sz w:val="24"/>
          <w:szCs w:val="24"/>
        </w:rPr>
        <w:t>。由图</w:t>
      </w:r>
      <w:r>
        <w:rPr>
          <w:sz w:val="24"/>
          <w:szCs w:val="24"/>
        </w:rPr>
        <w:t>1</w:t>
      </w:r>
      <w:r>
        <w:rPr>
          <w:sz w:val="24"/>
          <w:szCs w:val="24"/>
        </w:rPr>
        <w:t>可知当两个量测区域相距越远</w:t>
      </w:r>
      <w:r>
        <w:rPr>
          <w:sz w:val="24"/>
          <w:szCs w:val="24"/>
        </w:rPr>
        <w:t>(</w:t>
      </w:r>
      <w:r>
        <w:rPr>
          <w:sz w:val="24"/>
          <w:szCs w:val="24"/>
        </w:rPr>
        <w:t>重叠区域越小或无重叠区域</w:t>
      </w:r>
      <w:r>
        <w:rPr>
          <w:sz w:val="24"/>
          <w:szCs w:val="24"/>
        </w:rPr>
        <w:t>)</w:t>
      </w:r>
      <w:r>
        <w:rPr>
          <w:sz w:val="24"/>
          <w:szCs w:val="24"/>
        </w:rPr>
        <w:t>，即量测误差相对于运动因素越小，目标的初始估计值越准确；当重叠的量测区域越大，即量测误差相对于运动因素越大，则初始估计值误差越大。因此在目标跟踪过程中，首先应该确定是否是大误差量测环境。</w:t>
      </w:r>
    </w:p>
    <w:p w:rsidR="000B475C" w:rsidRDefault="000B475C">
      <w:pPr>
        <w:pStyle w:val="Text"/>
        <w:ind w:firstLine="0"/>
        <w:jc w:val="center"/>
        <w:rPr>
          <w:sz w:val="18"/>
          <w:szCs w:val="18"/>
        </w:rPr>
      </w:pPr>
      <w:r>
        <w:rPr>
          <w:noProof/>
        </w:rPr>
        <w:object w:dxaOrig="9578" w:dyaOrig="5297">
          <v:rect id="OLE 对象6" o:spid="_x0000_i1030" style="width:252.75pt;height:138.75pt;visibility:visible;mso-wrap-style:square;mso-wrap-distance-left:9pt;mso-wrap-distance-top:0;mso-wrap-distance-right:9pt;mso-wrap-distance-bottom:0" o:ole="" o:preferrelative="t" filled="f" stroked="f">
            <v:imagedata r:id="rId21" o:title="image6"/>
          </v:rect>
          <o:OLEObject Type="Embed" ProgID="Microsoft" ShapeID="OLE 对象6" DrawAspect="Content" ObjectID="_1570103863" r:id="rId22"/>
        </w:object>
      </w:r>
      <w:r w:rsidR="00F33D79">
        <w:rPr>
          <w:b/>
          <w:sz w:val="18"/>
          <w:szCs w:val="18"/>
        </w:rPr>
        <w:t>图</w:t>
      </w:r>
      <w:r w:rsidR="00F33D79">
        <w:rPr>
          <w:b/>
          <w:sz w:val="18"/>
          <w:szCs w:val="18"/>
        </w:rPr>
        <w:t>1.</w:t>
      </w:r>
      <w:r w:rsidR="00F33D79">
        <w:rPr>
          <w:sz w:val="18"/>
          <w:szCs w:val="18"/>
        </w:rPr>
        <w:t xml:space="preserve"> </w:t>
      </w:r>
      <w:r w:rsidR="00F33D79">
        <w:rPr>
          <w:sz w:val="18"/>
          <w:szCs w:val="18"/>
        </w:rPr>
        <w:t>量测因素与目标运动因素对初始状态估计的影响。</w:t>
      </w:r>
    </w:p>
    <w:p w:rsidR="000B475C" w:rsidRDefault="000B475C">
      <w:pPr>
        <w:pStyle w:val="Text"/>
        <w:ind w:firstLine="0"/>
      </w:pPr>
      <w:r>
        <w:rPr>
          <w:noProof/>
        </w:rPr>
        <w:object w:dxaOrig="12469" w:dyaOrig="6375">
          <v:rect id="OLE 对象7" o:spid="_x0000_i1031" style="width:250.5pt;height:129pt;visibility:visible;mso-wrap-style:square;mso-wrap-distance-left:9pt;mso-wrap-distance-top:0;mso-wrap-distance-right:9pt;mso-wrap-distance-bottom:0" o:ole="" o:preferrelative="t" filled="f" stroked="f">
            <v:imagedata r:id="rId23" o:title="image7"/>
          </v:rect>
          <o:OLEObject Type="Embed" ProgID="Microsoft" ShapeID="OLE 对象7" DrawAspect="Content" ObjectID="_1570103864" r:id="rId24"/>
        </w:object>
      </w:r>
    </w:p>
    <w:p w:rsidR="000B475C" w:rsidRDefault="00F33D79">
      <w:pPr>
        <w:pStyle w:val="Text"/>
        <w:ind w:firstLine="0"/>
        <w:jc w:val="center"/>
        <w:rPr>
          <w:sz w:val="24"/>
          <w:szCs w:val="24"/>
        </w:rPr>
      </w:pPr>
      <w:r>
        <w:rPr>
          <w:b/>
          <w:sz w:val="18"/>
          <w:szCs w:val="18"/>
        </w:rPr>
        <w:t>图</w:t>
      </w:r>
      <w:r>
        <w:rPr>
          <w:b/>
          <w:sz w:val="18"/>
          <w:szCs w:val="18"/>
        </w:rPr>
        <w:t>2.</w:t>
      </w:r>
      <w:r>
        <w:t xml:space="preserve"> </w:t>
      </w:r>
      <w:r>
        <w:t>沿着速度方向量测</w:t>
      </w:r>
      <w:r>
        <w:t>1</w:t>
      </w:r>
      <w:r>
        <w:t>标准差与量测协方差矩阵</w:t>
      </w:r>
      <w:r>
        <w:t>1</w:t>
      </w:r>
      <w:r>
        <w:t>标准差的关系。</w:t>
      </w:r>
    </w:p>
    <w:p w:rsidR="000B475C" w:rsidRDefault="00F33D79">
      <w:pPr>
        <w:pStyle w:val="Text"/>
        <w:ind w:firstLine="420"/>
        <w:rPr>
          <w:sz w:val="24"/>
          <w:szCs w:val="24"/>
        </w:rPr>
      </w:pPr>
      <w:r>
        <w:rPr>
          <w:sz w:val="24"/>
          <w:szCs w:val="24"/>
        </w:rPr>
        <w:t>假设在二维平面对目标进行跟踪并分析量测分布特征，如图</w:t>
      </w:r>
      <w:r>
        <w:rPr>
          <w:sz w:val="24"/>
          <w:szCs w:val="24"/>
        </w:rPr>
        <w:t>2</w:t>
      </w:r>
      <w:r>
        <w:rPr>
          <w:sz w:val="24"/>
          <w:szCs w:val="24"/>
        </w:rPr>
        <w:t>所示，在某时刻目标的量测分布图，图中椭圆为量测协方差矩阵的</w:t>
      </w:r>
      <w:r>
        <w:rPr>
          <w:sz w:val="24"/>
          <w:szCs w:val="24"/>
        </w:rPr>
        <w:t>1</w:t>
      </w:r>
      <w:r>
        <w:rPr>
          <w:sz w:val="24"/>
          <w:szCs w:val="24"/>
        </w:rPr>
        <w:t>标准差分布图。则沿着速度方向的量测分布</w:t>
      </w:r>
      <w:r>
        <w:rPr>
          <w:sz w:val="24"/>
          <w:szCs w:val="24"/>
        </w:rPr>
        <w:t>1</w:t>
      </w:r>
      <w:r>
        <w:rPr>
          <w:sz w:val="24"/>
          <w:szCs w:val="24"/>
        </w:rPr>
        <w:t>标准差是介于长轴与短轴之间，如下式</w:t>
      </w:r>
    </w:p>
    <w:tbl>
      <w:tblPr>
        <w:tblW w:w="4962" w:type="dxa"/>
        <w:tblInd w:w="98" w:type="dxa"/>
        <w:tblCellMar>
          <w:left w:w="10" w:type="dxa"/>
          <w:right w:w="10" w:type="dxa"/>
        </w:tblCellMar>
        <w:tblLook w:val="0000"/>
      </w:tblPr>
      <w:tblGrid>
        <w:gridCol w:w="4395"/>
        <w:gridCol w:w="567"/>
      </w:tblGrid>
      <w:tr w:rsidR="000B475C">
        <w:tblPrEx>
          <w:tblCellMar>
            <w:top w:w="0" w:type="dxa"/>
            <w:bottom w:w="0" w:type="dxa"/>
          </w:tblCellMar>
        </w:tblPrEx>
        <w:tc>
          <w:tcPr>
            <w:tcW w:w="4395"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center"/>
              <w:rPr>
                <w:sz w:val="24"/>
                <w:szCs w:val="24"/>
              </w:rPr>
            </w:pPr>
            <w:r>
              <w:rPr>
                <w:noProof/>
              </w:rPr>
              <w:object w:dxaOrig="4320" w:dyaOrig="4320">
                <v:rect id="OLE 对象8" o:spid="_x0000_i1032" style="width:86.25pt;height:17.25pt;visibility:visible;mso-wrap-style:square;mso-wrap-distance-left:9pt;mso-wrap-distance-top:0;mso-wrap-distance-right:9pt;mso-wrap-distance-bottom:0" o:ole="" o:preferrelative="t" filled="f" stroked="f">
                  <v:imagedata r:id="rId25" o:title="image8"/>
                </v:rect>
                <o:OLEObject Type="Embed" ProgID="MathType" ShapeID="OLE 对象8" DrawAspect="Content" ObjectID="_1570103865" r:id="rId26"/>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jc w:val="right"/>
              <w:rPr>
                <w:sz w:val="24"/>
                <w:szCs w:val="24"/>
              </w:rPr>
            </w:pPr>
            <w:r>
              <w:rPr>
                <w:vanish/>
                <w:sz w:val="24"/>
                <w:szCs w:val="24"/>
              </w:rPr>
              <w:fldChar w:fldCharType="begin"/>
            </w:r>
            <w:r w:rsidR="00F33D79">
              <w:rPr>
                <w:vanish/>
                <w:sz w:val="24"/>
                <w:szCs w:val="24"/>
              </w:rPr>
              <w:instrText xml:space="preserve"> SEQ "MTEqn" \* Arabic </w:instrText>
            </w:r>
            <w:r>
              <w:rPr>
                <w:vanish/>
                <w:sz w:val="24"/>
                <w:szCs w:val="24"/>
              </w:rPr>
              <w:fldChar w:fldCharType="separate"/>
            </w:r>
            <w:r w:rsidR="00F33D79">
              <w:rPr>
                <w:vanish/>
                <w:sz w:val="24"/>
                <w:szCs w:val="24"/>
              </w:rPr>
              <w:t>4</w:t>
            </w:r>
            <w:r>
              <w:rPr>
                <w:vanish/>
                <w:sz w:val="24"/>
                <w:szCs w:val="24"/>
              </w:rPr>
              <w:fldChar w:fldCharType="end"/>
            </w:r>
            <w:r>
              <w:rPr>
                <w:sz w:val="24"/>
                <w:szCs w:val="24"/>
              </w:rPr>
              <w:fldChar w:fldCharType="begin"/>
            </w:r>
            <w:r w:rsidR="00F33D79">
              <w:rPr>
                <w:sz w:val="24"/>
                <w:szCs w:val="24"/>
              </w:rPr>
              <w:instrText xml:space="preserve"> SEQ "MTEqn" \* Arabic </w:instrText>
            </w:r>
            <w:r>
              <w:rPr>
                <w:sz w:val="24"/>
                <w:szCs w:val="24"/>
              </w:rPr>
              <w:fldChar w:fldCharType="separate"/>
            </w:r>
            <w:r w:rsidR="00F33D79">
              <w:rPr>
                <w:sz w:val="24"/>
                <w:szCs w:val="24"/>
              </w:rPr>
              <w:t>5</w:t>
            </w:r>
            <w:r>
              <w:rPr>
                <w:sz w:val="24"/>
                <w:szCs w:val="24"/>
              </w:rPr>
              <w:fldChar w:fldCharType="end"/>
            </w:r>
          </w:p>
        </w:tc>
      </w:tr>
    </w:tbl>
    <w:p w:rsidR="000B475C" w:rsidRDefault="00F33D79">
      <w:pPr>
        <w:pStyle w:val="Text"/>
        <w:ind w:firstLine="420"/>
        <w:rPr>
          <w:sz w:val="24"/>
          <w:szCs w:val="24"/>
        </w:rPr>
      </w:pPr>
      <w:r>
        <w:rPr>
          <w:sz w:val="24"/>
          <w:szCs w:val="24"/>
        </w:rPr>
        <w:t>考虑极限情况，可令</w:t>
      </w:r>
      <w:r w:rsidR="000B475C">
        <w:rPr>
          <w:noProof/>
        </w:rPr>
        <w:object w:dxaOrig="4320" w:dyaOrig="4320">
          <v:rect id="OLE 对象9" o:spid="_x0000_i1033" style="width:42.75pt;height:17.25pt;visibility:visible;mso-wrap-style:square;mso-wrap-distance-left:9pt;mso-wrap-distance-top:0;mso-wrap-distance-right:9pt;mso-wrap-distance-bottom:0" o:ole="" o:preferrelative="t" filled="f" stroked="f">
            <v:imagedata r:id="rId27" o:title="image9"/>
          </v:rect>
          <o:OLEObject Type="Embed" ProgID="MathType" ShapeID="OLE 对象9" DrawAspect="Content" ObjectID="_1570103866" r:id="rId28"/>
        </w:object>
      </w:r>
      <w:r>
        <w:rPr>
          <w:sz w:val="24"/>
          <w:szCs w:val="24"/>
        </w:rPr>
        <w:t>，如果当</w:t>
      </w:r>
      <w:r w:rsidR="000B475C">
        <w:rPr>
          <w:noProof/>
        </w:rPr>
        <w:object w:dxaOrig="4320" w:dyaOrig="4320">
          <v:rect id="OLE 对象10" o:spid="_x0000_i1034" style="width:42.75pt;height:17.25pt;visibility:visible;mso-wrap-style:square;mso-wrap-distance-left:9pt;mso-wrap-distance-top:0;mso-wrap-distance-right:9pt;mso-wrap-distance-bottom:0" o:ole="" o:preferrelative="t" filled="f" stroked="f">
            <v:imagedata r:id="rId29" o:title="image10"/>
          </v:rect>
          <o:OLEObject Type="Embed" ProgID="MathType" ShapeID="OLE 对象10" DrawAspect="Content" ObjectID="_1570103867" r:id="rId30"/>
        </w:object>
      </w:r>
      <w:r>
        <w:rPr>
          <w:sz w:val="24"/>
          <w:szCs w:val="24"/>
        </w:rPr>
        <w:t>时属于大误差量测情况，那么当速度方向改变时，同样也属于大误差量测情况。沿着目标速度方向，第</w:t>
      </w:r>
      <w:r>
        <w:rPr>
          <w:i/>
          <w:sz w:val="24"/>
          <w:szCs w:val="24"/>
        </w:rPr>
        <w:t>k</w:t>
      </w:r>
      <w:r>
        <w:rPr>
          <w:sz w:val="24"/>
          <w:szCs w:val="24"/>
        </w:rPr>
        <w:t>时刻目标的量测分布为</w:t>
      </w:r>
    </w:p>
    <w:tbl>
      <w:tblPr>
        <w:tblW w:w="4962" w:type="dxa"/>
        <w:tblInd w:w="98" w:type="dxa"/>
        <w:tblCellMar>
          <w:left w:w="10" w:type="dxa"/>
          <w:right w:w="10" w:type="dxa"/>
        </w:tblCellMar>
        <w:tblLook w:val="0000"/>
      </w:tblPr>
      <w:tblGrid>
        <w:gridCol w:w="1134"/>
        <w:gridCol w:w="426"/>
        <w:gridCol w:w="2693"/>
        <w:gridCol w:w="709"/>
      </w:tblGrid>
      <w:tr w:rsidR="000B475C">
        <w:tblPrEx>
          <w:tblCellMar>
            <w:top w:w="0" w:type="dxa"/>
            <w:bottom w:w="0" w:type="dxa"/>
          </w:tblCellMar>
        </w:tblPrEx>
        <w:tc>
          <w:tcPr>
            <w:tcW w:w="113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11" o:spid="_x0000_i1035" style="width:15pt;height:17.25pt;visibility:visible;mso-wrap-style:square;mso-wrap-distance-left:9pt;mso-wrap-distance-top:0;mso-wrap-distance-right:9pt;mso-wrap-distance-bottom:0" o:ole="" o:preferrelative="t" filled="f" stroked="f">
                  <v:imagedata r:id="rId31" o:title="image11"/>
                </v:rect>
                <o:OLEObject Type="Embed" ProgID="MathType" ShapeID="OLE 对象11" DrawAspect="Content" ObjectID="_1570103868" r:id="rId32"/>
              </w:object>
            </w:r>
          </w:p>
        </w:tc>
        <w:tc>
          <w:tcPr>
            <w:tcW w:w="42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12" o:spid="_x0000_i1036" style="width:50.25pt;height:18.75pt;visibility:visible;mso-wrap-style:square;mso-wrap-distance-left:9pt;mso-wrap-distance-top:0;mso-wrap-distance-right:9pt;mso-wrap-distance-bottom:0" o:ole="" o:preferrelative="t" filled="f" stroked="f">
                  <v:imagedata r:id="rId33" o:title="image12"/>
                </v:rect>
                <o:OLEObject Type="Embed" ProgID="MathType" ShapeID="OLE 对象12" DrawAspect="Content" ObjectID="_1570103869" r:id="rId34"/>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jc w:val="right"/>
              <w:rPr>
                <w:sz w:val="24"/>
                <w:szCs w:val="24"/>
              </w:rPr>
            </w:pPr>
          </w:p>
        </w:tc>
      </w:tr>
    </w:tbl>
    <w:p w:rsidR="000B475C" w:rsidRDefault="00F33D79">
      <w:pPr>
        <w:pStyle w:val="Text"/>
        <w:ind w:firstLine="420"/>
        <w:rPr>
          <w:sz w:val="24"/>
          <w:szCs w:val="24"/>
        </w:rPr>
      </w:pPr>
      <w:r>
        <w:rPr>
          <w:sz w:val="24"/>
          <w:szCs w:val="24"/>
        </w:rPr>
        <w:t>其中</w:t>
      </w:r>
      <w:r>
        <w:rPr>
          <w:sz w:val="24"/>
          <w:szCs w:val="24"/>
        </w:rPr>
        <w:t>a</w:t>
      </w:r>
      <w:r>
        <w:rPr>
          <w:sz w:val="24"/>
          <w:szCs w:val="24"/>
        </w:rPr>
        <w:t>为任意值，</w:t>
      </w:r>
      <w:r w:rsidR="000B475C">
        <w:rPr>
          <w:noProof/>
        </w:rPr>
        <w:object w:dxaOrig="4320" w:dyaOrig="4320">
          <v:rect id="OLE 对象13" o:spid="_x0000_i1037" style="width:31.5pt;height:15.75pt;visibility:visible;mso-wrap-style:square;mso-wrap-distance-left:9pt;mso-wrap-distance-top:0;mso-wrap-distance-right:9pt;mso-wrap-distance-bottom:0" o:ole="" o:preferrelative="t" filled="f" stroked="f">
            <v:imagedata r:id="rId35" o:title="image13"/>
          </v:rect>
          <o:OLEObject Type="Embed" ProgID="MathType" ShapeID="OLE 对象13" DrawAspect="Content" ObjectID="_1570103870" r:id="rId36"/>
        </w:object>
      </w:r>
      <w:r>
        <w:rPr>
          <w:sz w:val="24"/>
          <w:szCs w:val="24"/>
        </w:rPr>
        <w:t>表示高斯分布，此时</w:t>
      </w:r>
      <w:r w:rsidR="000B475C">
        <w:rPr>
          <w:noProof/>
        </w:rPr>
        <w:object w:dxaOrig="4320" w:dyaOrig="4320">
          <v:rect id="OLE 对象14" o:spid="_x0000_i1038" style="width:15pt;height:17.25pt;visibility:visible;mso-wrap-style:square;mso-wrap-distance-left:9pt;mso-wrap-distance-top:0;mso-wrap-distance-right:9pt;mso-wrap-distance-bottom:0" o:ole="" o:preferrelative="t" filled="f" stroked="f">
            <v:imagedata r:id="rId31" o:title="image11"/>
          </v:rect>
          <o:OLEObject Type="Embed" ProgID="MathType" ShapeID="OLE 对象14" DrawAspect="Content" ObjectID="_1570103871" r:id="rId37"/>
        </w:object>
      </w:r>
      <w:r>
        <w:rPr>
          <w:sz w:val="24"/>
          <w:szCs w:val="24"/>
        </w:rPr>
        <w:t>为标量，第</w:t>
      </w:r>
      <w:r>
        <w:rPr>
          <w:i/>
          <w:sz w:val="24"/>
          <w:szCs w:val="24"/>
        </w:rPr>
        <w:t>k</w:t>
      </w:r>
      <w:r>
        <w:rPr>
          <w:sz w:val="24"/>
          <w:szCs w:val="24"/>
        </w:rPr>
        <w:t>+1</w:t>
      </w:r>
      <w:r>
        <w:rPr>
          <w:sz w:val="24"/>
          <w:szCs w:val="24"/>
        </w:rPr>
        <w:t>时刻目标沿着速度方向移动最大位移的量测分布为</w:t>
      </w:r>
    </w:p>
    <w:tbl>
      <w:tblPr>
        <w:tblW w:w="4962" w:type="dxa"/>
        <w:tblInd w:w="98" w:type="dxa"/>
        <w:tblCellMar>
          <w:left w:w="10" w:type="dxa"/>
          <w:right w:w="10" w:type="dxa"/>
        </w:tblCellMar>
        <w:tblLook w:val="0000"/>
      </w:tblPr>
      <w:tblGrid>
        <w:gridCol w:w="1134"/>
        <w:gridCol w:w="426"/>
        <w:gridCol w:w="2693"/>
        <w:gridCol w:w="709"/>
      </w:tblGrid>
      <w:tr w:rsidR="000B475C">
        <w:tblPrEx>
          <w:tblCellMar>
            <w:top w:w="0" w:type="dxa"/>
            <w:bottom w:w="0" w:type="dxa"/>
          </w:tblCellMar>
        </w:tblPrEx>
        <w:tc>
          <w:tcPr>
            <w:tcW w:w="113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15" o:spid="_x0000_i1039" style="width:20.25pt;height:17.25pt;visibility:visible;mso-wrap-style:square;mso-wrap-distance-left:9pt;mso-wrap-distance-top:0;mso-wrap-distance-right:9pt;mso-wrap-distance-bottom:0" o:ole="" o:preferrelative="t" filled="f" stroked="f">
                  <v:imagedata r:id="rId38" o:title="image14"/>
                </v:rect>
                <o:OLEObject Type="Embed" ProgID="MathType" ShapeID="OLE 对象15" DrawAspect="Content" ObjectID="_1570103872" r:id="rId39"/>
              </w:object>
            </w:r>
          </w:p>
        </w:tc>
        <w:tc>
          <w:tcPr>
            <w:tcW w:w="42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16" o:spid="_x0000_i1040" style="width:80.25pt;height:18.75pt;visibility:visible;mso-wrap-style:square;mso-wrap-distance-left:9pt;mso-wrap-distance-top:0;mso-wrap-distance-right:9pt;mso-wrap-distance-bottom:0" o:ole="" o:preferrelative="t" filled="f" stroked="f">
                  <v:imagedata r:id="rId40" o:title="image15"/>
                </v:rect>
                <o:OLEObject Type="Embed" ProgID="MathType" ShapeID="OLE 对象16" DrawAspect="Content" ObjectID="_1570103873" r:id="rId41"/>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jc w:val="right"/>
              <w:rPr>
                <w:sz w:val="24"/>
                <w:szCs w:val="24"/>
              </w:rPr>
            </w:pPr>
          </w:p>
        </w:tc>
      </w:tr>
    </w:tbl>
    <w:p w:rsidR="000B475C" w:rsidRDefault="00F33D79">
      <w:pPr>
        <w:pStyle w:val="Text"/>
        <w:ind w:firstLine="420"/>
        <w:rPr>
          <w:sz w:val="24"/>
          <w:szCs w:val="24"/>
        </w:rPr>
      </w:pPr>
      <w:r>
        <w:rPr>
          <w:sz w:val="24"/>
          <w:szCs w:val="24"/>
        </w:rPr>
        <w:t>则</w:t>
      </w:r>
    </w:p>
    <w:tbl>
      <w:tblPr>
        <w:tblW w:w="4962" w:type="dxa"/>
        <w:tblInd w:w="98" w:type="dxa"/>
        <w:tblCellMar>
          <w:left w:w="10" w:type="dxa"/>
          <w:right w:w="10" w:type="dxa"/>
        </w:tblCellMar>
        <w:tblLook w:val="0000"/>
      </w:tblPr>
      <w:tblGrid>
        <w:gridCol w:w="1134"/>
        <w:gridCol w:w="426"/>
        <w:gridCol w:w="2693"/>
        <w:gridCol w:w="709"/>
      </w:tblGrid>
      <w:tr w:rsidR="000B475C">
        <w:tblPrEx>
          <w:tblCellMar>
            <w:top w:w="0" w:type="dxa"/>
            <w:bottom w:w="0" w:type="dxa"/>
          </w:tblCellMar>
        </w:tblPrEx>
        <w:tc>
          <w:tcPr>
            <w:tcW w:w="113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17" o:spid="_x0000_i1041" style="width:42pt;height:17.25pt;visibility:visible;mso-wrap-style:square;mso-wrap-distance-left:9pt;mso-wrap-distance-top:0;mso-wrap-distance-right:9pt;mso-wrap-distance-bottom:0" o:ole="" o:preferrelative="t" filled="f" stroked="f">
                  <v:imagedata r:id="rId42" o:title="image16"/>
                </v:rect>
                <o:OLEObject Type="Embed" ProgID="MathType" ShapeID="OLE 对象17" DrawAspect="Content" ObjectID="_1570103874" r:id="rId43"/>
              </w:object>
            </w:r>
          </w:p>
        </w:tc>
        <w:tc>
          <w:tcPr>
            <w:tcW w:w="42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18" o:spid="_x0000_i1042" style="width:70.5pt;height:18pt;visibility:visible;mso-wrap-style:square;mso-wrap-distance-left:9pt;mso-wrap-distance-top:0;mso-wrap-distance-right:9pt;mso-wrap-distance-bottom:0" o:ole="" o:preferrelative="t" filled="f" stroked="f">
                  <v:imagedata r:id="rId44" o:title="image17"/>
                </v:rect>
                <o:OLEObject Type="Embed" ProgID="MathType" ShapeID="OLE 对象18" DrawAspect="Content" ObjectID="_1570103875" r:id="rId45"/>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jc w:val="right"/>
              <w:rPr>
                <w:sz w:val="24"/>
                <w:szCs w:val="24"/>
              </w:rPr>
            </w:pPr>
          </w:p>
        </w:tc>
      </w:tr>
    </w:tbl>
    <w:p w:rsidR="000B475C" w:rsidRDefault="00F33D79">
      <w:pPr>
        <w:pStyle w:val="Text"/>
        <w:ind w:firstLine="420"/>
        <w:rPr>
          <w:sz w:val="24"/>
          <w:szCs w:val="24"/>
        </w:rPr>
      </w:pPr>
      <w:r>
        <w:rPr>
          <w:sz w:val="24"/>
          <w:szCs w:val="24"/>
        </w:rPr>
        <w:t>为了简化处理，可令</w:t>
      </w:r>
    </w:p>
    <w:tbl>
      <w:tblPr>
        <w:tblW w:w="4962" w:type="dxa"/>
        <w:tblInd w:w="98" w:type="dxa"/>
        <w:tblCellMar>
          <w:left w:w="10" w:type="dxa"/>
          <w:right w:w="10" w:type="dxa"/>
        </w:tblCellMar>
        <w:tblLook w:val="0000"/>
      </w:tblPr>
      <w:tblGrid>
        <w:gridCol w:w="1535"/>
        <w:gridCol w:w="352"/>
        <w:gridCol w:w="2375"/>
        <w:gridCol w:w="700"/>
      </w:tblGrid>
      <w:tr w:rsidR="000B475C">
        <w:tblPrEx>
          <w:tblCellMar>
            <w:top w:w="0" w:type="dxa"/>
            <w:bottom w:w="0" w:type="dxa"/>
          </w:tblCellMar>
        </w:tblPrEx>
        <w:tc>
          <w:tcPr>
            <w:tcW w:w="156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19" o:spid="_x0000_i1043" style="width:17.25pt;height:15.75pt;visibility:visible;mso-wrap-style:square;mso-wrap-distance-left:9pt;mso-wrap-distance-top:0;mso-wrap-distance-right:9pt;mso-wrap-distance-bottom:0" o:ole="" o:preferrelative="t" filled="f" stroked="f">
                  <v:imagedata r:id="rId46" o:title="image18"/>
                </v:rect>
                <o:OLEObject Type="Embed" ProgID="MathType" ShapeID="OLE 对象19" DrawAspect="Content" ObjectID="_1570103876" r:id="rId47"/>
              </w:object>
            </w:r>
          </w:p>
        </w:tc>
        <w:tc>
          <w:tcPr>
            <w:tcW w:w="28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rPr>
                <w:sz w:val="24"/>
                <w:szCs w:val="24"/>
              </w:rPr>
            </w:pPr>
            <w:r>
              <w:rPr>
                <w:sz w:val="24"/>
                <w:szCs w:val="24"/>
              </w:rPr>
              <w:t>=</w:t>
            </w:r>
          </w:p>
        </w:tc>
        <w:tc>
          <w:tcPr>
            <w:tcW w:w="241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20" o:spid="_x0000_i1044" style="width:39pt;height:17.25pt;visibility:visible;mso-wrap-style:square;mso-wrap-distance-left:9pt;mso-wrap-distance-top:0;mso-wrap-distance-right:9pt;mso-wrap-distance-bottom:0" o:ole="" o:preferrelative="t" filled="f" stroked="f">
                  <v:imagedata r:id="rId48" o:title="image19"/>
                </v:rect>
                <o:OLEObject Type="Embed" ProgID="MathType" ShapeID="OLE 对象20" DrawAspect="Content" ObjectID="_1570103877" r:id="rId49"/>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jc w:val="right"/>
              <w:rPr>
                <w:sz w:val="24"/>
                <w:szCs w:val="24"/>
              </w:rPr>
            </w:pPr>
            <w:r>
              <w:rPr>
                <w:vanish/>
                <w:sz w:val="24"/>
                <w:szCs w:val="24"/>
              </w:rPr>
              <w:fldChar w:fldCharType="begin"/>
            </w:r>
            <w:r w:rsidR="00F33D79">
              <w:rPr>
                <w:vanish/>
                <w:sz w:val="24"/>
                <w:szCs w:val="24"/>
              </w:rPr>
              <w:instrText xml:space="preserve"> SEQ "MTEqn" \* Arabic </w:instrText>
            </w:r>
            <w:r>
              <w:rPr>
                <w:vanish/>
                <w:sz w:val="24"/>
                <w:szCs w:val="24"/>
              </w:rPr>
              <w:fldChar w:fldCharType="separate"/>
            </w:r>
            <w:r w:rsidR="00F33D79">
              <w:rPr>
                <w:vanish/>
                <w:sz w:val="24"/>
                <w:szCs w:val="24"/>
              </w:rPr>
              <w:t>6</w:t>
            </w:r>
            <w:r>
              <w:rPr>
                <w:vanish/>
                <w:sz w:val="24"/>
                <w:szCs w:val="24"/>
              </w:rPr>
              <w:fldChar w:fldCharType="end"/>
            </w:r>
            <w:r>
              <w:rPr>
                <w:sz w:val="24"/>
                <w:szCs w:val="24"/>
              </w:rPr>
              <w:fldChar w:fldCharType="begin"/>
            </w:r>
            <w:r w:rsidR="00F33D79">
              <w:rPr>
                <w:sz w:val="24"/>
                <w:szCs w:val="24"/>
              </w:rPr>
              <w:instrText xml:space="preserve"> SEQ "MTEqn" \* Arabic </w:instrText>
            </w:r>
            <w:r>
              <w:rPr>
                <w:sz w:val="24"/>
                <w:szCs w:val="24"/>
              </w:rPr>
              <w:fldChar w:fldCharType="separate"/>
            </w:r>
            <w:r w:rsidR="00F33D79">
              <w:rPr>
                <w:sz w:val="24"/>
                <w:szCs w:val="24"/>
              </w:rPr>
              <w:t>7</w:t>
            </w:r>
            <w:r>
              <w:rPr>
                <w:sz w:val="24"/>
                <w:szCs w:val="24"/>
              </w:rPr>
              <w:fldChar w:fldCharType="end"/>
            </w:r>
          </w:p>
        </w:tc>
      </w:tr>
    </w:tbl>
    <w:p w:rsidR="000B475C" w:rsidRDefault="00F33D79">
      <w:pPr>
        <w:pStyle w:val="Text"/>
        <w:ind w:firstLine="420"/>
        <w:rPr>
          <w:sz w:val="24"/>
          <w:szCs w:val="24"/>
        </w:rPr>
      </w:pPr>
      <w:r>
        <w:rPr>
          <w:sz w:val="24"/>
          <w:szCs w:val="24"/>
        </w:rPr>
        <w:t>则依据高斯分布特征可得</w:t>
      </w:r>
    </w:p>
    <w:tbl>
      <w:tblPr>
        <w:tblW w:w="4962" w:type="dxa"/>
        <w:tblInd w:w="98" w:type="dxa"/>
        <w:tblCellMar>
          <w:left w:w="10" w:type="dxa"/>
          <w:right w:w="10" w:type="dxa"/>
        </w:tblCellMar>
        <w:tblLook w:val="0000"/>
      </w:tblPr>
      <w:tblGrid>
        <w:gridCol w:w="1548"/>
        <w:gridCol w:w="346"/>
        <w:gridCol w:w="2371"/>
        <w:gridCol w:w="697"/>
      </w:tblGrid>
      <w:tr w:rsidR="000B475C">
        <w:tblPrEx>
          <w:tblCellMar>
            <w:top w:w="0" w:type="dxa"/>
            <w:bottom w:w="0" w:type="dxa"/>
          </w:tblCellMar>
        </w:tblPrEx>
        <w:tc>
          <w:tcPr>
            <w:tcW w:w="156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21" o:spid="_x0000_i1045" style="width:45pt;height:28.5pt;visibility:visible;mso-wrap-style:square;mso-wrap-distance-left:9pt;mso-wrap-distance-top:0;mso-wrap-distance-right:9pt;mso-wrap-distance-bottom:0" o:ole="" o:preferrelative="t" filled="f" stroked="f">
                  <v:imagedata r:id="rId50" o:title="image20"/>
                </v:rect>
                <o:OLEObject Type="Embed" ProgID="MathType" ShapeID="OLE 对象21" DrawAspect="Content" ObjectID="_1570103878" r:id="rId51"/>
              </w:object>
            </w:r>
          </w:p>
        </w:tc>
        <w:tc>
          <w:tcPr>
            <w:tcW w:w="28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rPr>
                <w:sz w:val="24"/>
                <w:szCs w:val="24"/>
              </w:rPr>
            </w:pPr>
            <w:r>
              <w:rPr>
                <w:sz w:val="24"/>
                <w:szCs w:val="24"/>
              </w:rPr>
              <w:t>~</w:t>
            </w:r>
          </w:p>
        </w:tc>
        <w:tc>
          <w:tcPr>
            <w:tcW w:w="241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22" o:spid="_x0000_i1046" style="width:33.75pt;height:15.75pt;visibility:visible;mso-wrap-style:square;mso-wrap-distance-left:9pt;mso-wrap-distance-top:0;mso-wrap-distance-right:9pt;mso-wrap-distance-bottom:0" o:ole="" o:preferrelative="t" filled="f" stroked="f">
                  <v:imagedata r:id="rId52" o:title="image21"/>
                </v:rect>
                <o:OLEObject Type="Embed" ProgID="MathType" ShapeID="OLE 对象22" DrawAspect="Content" ObjectID="_1570103879" r:id="rId53"/>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jc w:val="right"/>
              <w:rPr>
                <w:sz w:val="24"/>
                <w:szCs w:val="24"/>
              </w:rPr>
            </w:pPr>
          </w:p>
        </w:tc>
      </w:tr>
    </w:tbl>
    <w:p w:rsidR="000B475C" w:rsidRDefault="00F33D79">
      <w:pPr>
        <w:pStyle w:val="Text"/>
        <w:ind w:firstLine="420"/>
        <w:rPr>
          <w:sz w:val="24"/>
          <w:szCs w:val="24"/>
        </w:rPr>
      </w:pPr>
      <w:r>
        <w:rPr>
          <w:sz w:val="24"/>
          <w:szCs w:val="24"/>
        </w:rPr>
        <w:t>如果量测误差比较小或者目标的速度</w:t>
      </w:r>
      <w:r>
        <w:rPr>
          <w:sz w:val="24"/>
          <w:szCs w:val="24"/>
        </w:rPr>
        <w:t>(</w:t>
      </w:r>
      <w:r>
        <w:rPr>
          <w:sz w:val="24"/>
          <w:szCs w:val="24"/>
        </w:rPr>
        <w:t>最大速度</w:t>
      </w:r>
      <w:r>
        <w:rPr>
          <w:sz w:val="24"/>
          <w:szCs w:val="24"/>
        </w:rPr>
        <w:t>)</w:t>
      </w:r>
      <w:r>
        <w:rPr>
          <w:sz w:val="24"/>
          <w:szCs w:val="24"/>
        </w:rPr>
        <w:t>比较大，则</w:t>
      </w:r>
      <w:r w:rsidR="000B475C">
        <w:rPr>
          <w:noProof/>
        </w:rPr>
        <w:object w:dxaOrig="4320" w:dyaOrig="4320">
          <v:rect id="OLE 对象23" o:spid="_x0000_i1047" style="width:15.75pt;height:15pt;visibility:visible;mso-wrap-style:square;mso-wrap-distance-left:9pt;mso-wrap-distance-top:0;mso-wrap-distance-right:9pt;mso-wrap-distance-bottom:0" o:ole="" o:preferrelative="t" filled="f" stroked="f">
            <v:imagedata r:id="rId54" o:title="image22"/>
          </v:rect>
          <o:OLEObject Type="Embed" ProgID="MathType" ShapeID="OLE 对象23" DrawAspect="Content" ObjectID="_1570103880" r:id="rId55"/>
        </w:object>
      </w:r>
      <w:r>
        <w:rPr>
          <w:sz w:val="24"/>
          <w:szCs w:val="24"/>
        </w:rPr>
        <w:t>&lt;0</w:t>
      </w:r>
      <w:r>
        <w:rPr>
          <w:sz w:val="24"/>
          <w:szCs w:val="24"/>
        </w:rPr>
        <w:t>的概率很小，如果量测误差比较大，则</w:t>
      </w:r>
      <w:r w:rsidR="000B475C">
        <w:rPr>
          <w:noProof/>
        </w:rPr>
        <w:object w:dxaOrig="4320" w:dyaOrig="4320">
          <v:rect id="OLE 对象24" o:spid="_x0000_i1048" style="width:15.75pt;height:15pt;visibility:visible;mso-wrap-style:square;mso-wrap-distance-left:9pt;mso-wrap-distance-top:0;mso-wrap-distance-right:9pt;mso-wrap-distance-bottom:0" o:ole="" o:preferrelative="t" filled="f" stroked="f">
            <v:imagedata r:id="rId56" o:title="image23"/>
          </v:rect>
          <o:OLEObject Type="Embed" ProgID="MathType" ShapeID="OLE 对象24" DrawAspect="Content" ObjectID="_1570103881" r:id="rId57"/>
        </w:object>
      </w:r>
      <w:r>
        <w:rPr>
          <w:sz w:val="24"/>
          <w:szCs w:val="24"/>
        </w:rPr>
        <w:t>&lt;0</w:t>
      </w:r>
      <w:r>
        <w:rPr>
          <w:sz w:val="24"/>
          <w:szCs w:val="24"/>
        </w:rPr>
        <w:t>的概率相对变大，</w:t>
      </w:r>
      <w:r w:rsidR="000B475C">
        <w:rPr>
          <w:noProof/>
        </w:rPr>
        <w:object w:dxaOrig="4320" w:dyaOrig="4320">
          <v:rect id="OLE 对象25" o:spid="_x0000_i1049" style="width:15.75pt;height:15pt;visibility:visible;mso-wrap-style:square;mso-wrap-distance-left:9pt;mso-wrap-distance-top:0;mso-wrap-distance-right:9pt;mso-wrap-distance-bottom:0" o:ole="" o:preferrelative="t" filled="f" stroked="f">
            <v:imagedata r:id="rId56" o:title="image23"/>
          </v:rect>
          <o:OLEObject Type="Embed" ProgID="MathType" ShapeID="OLE 对象25" DrawAspect="Content" ObjectID="_1570103882" r:id="rId58"/>
        </w:object>
      </w:r>
      <w:r>
        <w:rPr>
          <w:sz w:val="24"/>
          <w:szCs w:val="24"/>
        </w:rPr>
        <w:t>&lt;0</w:t>
      </w:r>
      <w:r>
        <w:rPr>
          <w:sz w:val="24"/>
          <w:szCs w:val="24"/>
        </w:rPr>
        <w:t>的概率越大，则航迹起始阶段，对速度的估计误差越大，则</w:t>
      </w:r>
      <w:r w:rsidR="000B475C">
        <w:rPr>
          <w:noProof/>
        </w:rPr>
        <w:object w:dxaOrig="4320" w:dyaOrig="4320">
          <v:rect id="OLE 对象26" o:spid="_x0000_i1050" style="width:15.75pt;height:15pt;visibility:visible;mso-wrap-style:square;mso-wrap-distance-left:9pt;mso-wrap-distance-top:0;mso-wrap-distance-right:9pt;mso-wrap-distance-bottom:0" o:ole="" o:preferrelative="t" filled="f" stroked="f">
            <v:imagedata r:id="rId56" o:title="image23"/>
          </v:rect>
          <o:OLEObject Type="Embed" ProgID="MathType" ShapeID="OLE 对象26" DrawAspect="Content" ObjectID="_1570103883" r:id="rId59"/>
        </w:object>
      </w:r>
      <w:r>
        <w:rPr>
          <w:sz w:val="24"/>
          <w:szCs w:val="24"/>
        </w:rPr>
        <w:t>&lt;0</w:t>
      </w:r>
      <w:r>
        <w:rPr>
          <w:sz w:val="24"/>
          <w:szCs w:val="24"/>
        </w:rPr>
        <w:t>的概率可衡量量测误差的大小。假设函数</w:t>
      </w:r>
      <w:r w:rsidR="000B475C">
        <w:rPr>
          <w:noProof/>
        </w:rPr>
        <w:object w:dxaOrig="4320" w:dyaOrig="4320">
          <v:rect id="OLE 对象27" o:spid="_x0000_i1051" style="width:23.25pt;height:15.75pt;visibility:visible;mso-wrap-style:square;mso-wrap-distance-left:9pt;mso-wrap-distance-top:0;mso-wrap-distance-right:9pt;mso-wrap-distance-bottom:0" o:ole="" o:preferrelative="t" filled="f" stroked="f">
            <v:imagedata r:id="rId60" o:title="image24"/>
          </v:rect>
          <o:OLEObject Type="Embed" ProgID="MathType" ShapeID="OLE 对象27" DrawAspect="Content" ObjectID="_1570103884" r:id="rId61"/>
        </w:object>
      </w:r>
      <w:r>
        <w:rPr>
          <w:sz w:val="24"/>
          <w:szCs w:val="24"/>
        </w:rPr>
        <w:t>，是标准正太分布的分布函数，则如果</w:t>
      </w:r>
      <w:r w:rsidR="000B475C">
        <w:rPr>
          <w:noProof/>
        </w:rPr>
        <w:object w:dxaOrig="4320" w:dyaOrig="4320">
          <v:rect id="OLE 对象28" o:spid="_x0000_i1052" style="width:15.75pt;height:15pt;visibility:visible;mso-wrap-style:square;mso-wrap-distance-left:9pt;mso-wrap-distance-top:0;mso-wrap-distance-right:9pt;mso-wrap-distance-bottom:0" o:ole="" o:preferrelative="t" filled="f" stroked="f">
            <v:imagedata r:id="rId56" o:title="image23"/>
          </v:rect>
          <o:OLEObject Type="Embed" ProgID="MathType" ShapeID="OLE 对象28" DrawAspect="Content" ObjectID="_1570103885" r:id="rId62"/>
        </w:object>
      </w:r>
      <w:r>
        <w:rPr>
          <w:sz w:val="24"/>
          <w:szCs w:val="24"/>
        </w:rPr>
        <w:t>&lt;0</w:t>
      </w:r>
      <w:r>
        <w:rPr>
          <w:sz w:val="24"/>
          <w:szCs w:val="24"/>
        </w:rPr>
        <w:t>的概率大于</w:t>
      </w:r>
      <w:r w:rsidR="000B475C">
        <w:rPr>
          <w:noProof/>
        </w:rPr>
        <w:object w:dxaOrig="4320" w:dyaOrig="4320">
          <v:rect id="OLE 对象29" o:spid="_x0000_i1053" style="width:29.25pt;height:15.75pt;visibility:visible;mso-wrap-style:square;mso-wrap-distance-left:9pt;mso-wrap-distance-top:0;mso-wrap-distance-right:9pt;mso-wrap-distance-bottom:0" o:ole="" o:preferrelative="t" filled="f" stroked="f">
            <v:imagedata r:id="rId63" o:title="image25"/>
          </v:rect>
          <o:OLEObject Type="Embed" ProgID="MathType" ShapeID="OLE 对象29" DrawAspect="Content" ObjectID="_1570103886" r:id="rId64"/>
        </w:object>
      </w:r>
      <w:r>
        <w:rPr>
          <w:sz w:val="24"/>
          <w:szCs w:val="24"/>
        </w:rPr>
        <w:t>，可定义为大误差量测，即当</w:t>
      </w:r>
    </w:p>
    <w:tbl>
      <w:tblPr>
        <w:tblW w:w="4962" w:type="dxa"/>
        <w:tblInd w:w="98" w:type="dxa"/>
        <w:tblCellMar>
          <w:left w:w="10" w:type="dxa"/>
          <w:right w:w="10" w:type="dxa"/>
        </w:tblCellMar>
        <w:tblLook w:val="0000"/>
      </w:tblPr>
      <w:tblGrid>
        <w:gridCol w:w="1134"/>
        <w:gridCol w:w="851"/>
        <w:gridCol w:w="2268"/>
        <w:gridCol w:w="709"/>
      </w:tblGrid>
      <w:tr w:rsidR="000B475C">
        <w:tblPrEx>
          <w:tblCellMar>
            <w:top w:w="0" w:type="dxa"/>
            <w:bottom w:w="0" w:type="dxa"/>
          </w:tblCellMar>
        </w:tblPrEx>
        <w:tc>
          <w:tcPr>
            <w:tcW w:w="113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30" o:spid="_x0000_i1054" style="width:40.5pt;height:31.5pt;visibility:visible;mso-wrap-style:square;mso-wrap-distance-left:9pt;mso-wrap-distance-top:0;mso-wrap-distance-right:9pt;mso-wrap-distance-bottom:0" o:ole="" o:preferrelative="t" filled="f" stroked="f">
                  <v:imagedata r:id="rId65" o:title="image26"/>
                </v:rect>
                <o:OLEObject Type="Embed" ProgID="MathType" ShapeID="OLE 对象30" DrawAspect="Content" ObjectID="_1570103887" r:id="rId66"/>
              </w:object>
            </w:r>
          </w:p>
        </w:tc>
        <w:tc>
          <w:tcPr>
            <w:tcW w:w="851"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31" o:spid="_x0000_i1055" style="width:10.5pt;height:12pt;visibility:visible;mso-wrap-style:square;mso-wrap-distance-left:9pt;mso-wrap-distance-top:0;mso-wrap-distance-right:9pt;mso-wrap-distance-bottom:0" o:ole="" o:preferrelative="t" filled="f" stroked="f">
                  <v:imagedata r:id="rId67" o:title="image27"/>
                </v:rect>
                <o:OLEObject Type="Embed" ProgID="MathType" ShapeID="OLE 对象31" DrawAspect="Content" ObjectID="_1570103888" r:id="rId68"/>
              </w:object>
            </w:r>
          </w:p>
        </w:tc>
        <w:tc>
          <w:tcPr>
            <w:tcW w:w="2268"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32" o:spid="_x0000_i1056" style="width:12.75pt;height:11.25pt;visibility:visible;mso-wrap-style:square;mso-wrap-distance-left:9pt;mso-wrap-distance-top:0;mso-wrap-distance-right:9pt;mso-wrap-distance-bottom:0" o:ole="" o:preferrelative="t" filled="f" stroked="f">
                  <v:imagedata r:id="rId69" o:title="image28"/>
                </v:rect>
                <o:OLEObject Type="Embed" ProgID="MathType" ShapeID="OLE 对象32" DrawAspect="Content" ObjectID="_1570103889" r:id="rId70"/>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jc w:val="right"/>
              <w:rPr>
                <w:sz w:val="24"/>
                <w:szCs w:val="24"/>
              </w:rPr>
            </w:pPr>
            <w:r>
              <w:rPr>
                <w:vanish/>
                <w:sz w:val="24"/>
                <w:szCs w:val="24"/>
              </w:rPr>
              <w:fldChar w:fldCharType="begin"/>
            </w:r>
            <w:r w:rsidR="00F33D79">
              <w:rPr>
                <w:vanish/>
                <w:sz w:val="24"/>
                <w:szCs w:val="24"/>
              </w:rPr>
              <w:instrText xml:space="preserve"> SEQ "MTEqn" \* Arabic </w:instrText>
            </w:r>
            <w:r>
              <w:rPr>
                <w:vanish/>
                <w:sz w:val="24"/>
                <w:szCs w:val="24"/>
              </w:rPr>
              <w:fldChar w:fldCharType="separate"/>
            </w:r>
            <w:r w:rsidR="00F33D79">
              <w:rPr>
                <w:vanish/>
                <w:sz w:val="24"/>
                <w:szCs w:val="24"/>
              </w:rPr>
              <w:t>8</w:t>
            </w:r>
            <w:r>
              <w:rPr>
                <w:vanish/>
                <w:sz w:val="24"/>
                <w:szCs w:val="24"/>
              </w:rPr>
              <w:fldChar w:fldCharType="end"/>
            </w:r>
            <w:r>
              <w:rPr>
                <w:sz w:val="24"/>
                <w:szCs w:val="24"/>
              </w:rPr>
              <w:fldChar w:fldCharType="begin"/>
            </w:r>
            <w:r w:rsidR="00F33D79">
              <w:rPr>
                <w:sz w:val="24"/>
                <w:szCs w:val="24"/>
              </w:rPr>
              <w:instrText xml:space="preserve"> SEQ "</w:instrText>
            </w:r>
            <w:r w:rsidR="00F33D79">
              <w:rPr>
                <w:sz w:val="24"/>
                <w:szCs w:val="24"/>
              </w:rPr>
              <w:instrText xml:space="preserve">MTEqn" \* Arabic </w:instrText>
            </w:r>
            <w:r>
              <w:rPr>
                <w:sz w:val="24"/>
                <w:szCs w:val="24"/>
              </w:rPr>
              <w:fldChar w:fldCharType="separate"/>
            </w:r>
            <w:r w:rsidR="00F33D79">
              <w:rPr>
                <w:sz w:val="24"/>
                <w:szCs w:val="24"/>
              </w:rPr>
              <w:t>9</w:t>
            </w:r>
            <w:r>
              <w:rPr>
                <w:sz w:val="24"/>
                <w:szCs w:val="24"/>
              </w:rPr>
              <w:fldChar w:fldCharType="end"/>
            </w:r>
          </w:p>
        </w:tc>
      </w:tr>
    </w:tbl>
    <w:p w:rsidR="000B475C" w:rsidRDefault="00F33D79">
      <w:pPr>
        <w:pStyle w:val="Text"/>
        <w:ind w:firstLine="420"/>
        <w:rPr>
          <w:sz w:val="24"/>
          <w:szCs w:val="24"/>
        </w:rPr>
      </w:pPr>
      <w:r>
        <w:rPr>
          <w:sz w:val="24"/>
          <w:szCs w:val="24"/>
        </w:rPr>
        <w:t>即可得式</w:t>
      </w:r>
      <w:r>
        <w:rPr>
          <w:sz w:val="24"/>
          <w:szCs w:val="24"/>
        </w:rPr>
        <w:t>(1)</w:t>
      </w:r>
      <w:r>
        <w:rPr>
          <w:sz w:val="24"/>
          <w:szCs w:val="24"/>
        </w:rPr>
        <w:t>，依据标准正太高斯分布特征，则对应</w:t>
      </w:r>
      <w:r w:rsidR="000B475C">
        <w:rPr>
          <w:noProof/>
        </w:rPr>
        <w:object w:dxaOrig="4320" w:dyaOrig="4320">
          <v:rect id="OLE 对象33" o:spid="_x0000_i1057" style="width:15.75pt;height:15pt;visibility:visible;mso-wrap-style:square;mso-wrap-distance-left:9pt;mso-wrap-distance-top:0;mso-wrap-distance-right:9pt;mso-wrap-distance-bottom:0" o:ole="" o:preferrelative="t" filled="f" stroked="f">
            <v:imagedata r:id="rId56" o:title="image23"/>
          </v:rect>
          <o:OLEObject Type="Embed" ProgID="MathType" ShapeID="OLE 对象33" DrawAspect="Content" ObjectID="_1570103890" r:id="rId71"/>
        </w:object>
      </w:r>
      <w:r>
        <w:rPr>
          <w:sz w:val="24"/>
          <w:szCs w:val="24"/>
        </w:rPr>
        <w:t>&lt;0</w:t>
      </w:r>
      <w:r>
        <w:rPr>
          <w:sz w:val="24"/>
          <w:szCs w:val="24"/>
        </w:rPr>
        <w:t>的概率</w:t>
      </w:r>
    </w:p>
    <w:tbl>
      <w:tblPr>
        <w:tblW w:w="4962" w:type="dxa"/>
        <w:tblInd w:w="98" w:type="dxa"/>
        <w:tblCellMar>
          <w:left w:w="10" w:type="dxa"/>
          <w:right w:w="10" w:type="dxa"/>
        </w:tblCellMar>
        <w:tblLook w:val="0000"/>
      </w:tblPr>
      <w:tblGrid>
        <w:gridCol w:w="1418"/>
        <w:gridCol w:w="567"/>
        <w:gridCol w:w="2268"/>
        <w:gridCol w:w="709"/>
      </w:tblGrid>
      <w:tr w:rsidR="000B475C">
        <w:tblPrEx>
          <w:tblCellMar>
            <w:top w:w="0" w:type="dxa"/>
            <w:bottom w:w="0" w:type="dxa"/>
          </w:tblCellMar>
        </w:tblPrEx>
        <w:tc>
          <w:tcPr>
            <w:tcW w:w="1418"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34" o:spid="_x0000_i1058" style="width:46.5pt;height:15pt;visibility:visible;mso-wrap-style:square;mso-wrap-distance-left:9pt;mso-wrap-distance-top:0;mso-wrap-distance-right:9pt;mso-wrap-distance-bottom:0" o:ole="" o:preferrelative="t" filled="f" stroked="f">
                  <v:imagedata r:id="rId72" o:title="image29"/>
                </v:rect>
                <o:OLEObject Type="Embed" ProgID="MathType" ShapeID="OLE 对象34" DrawAspect="Content" ObjectID="_1570103891" r:id="rId73"/>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35" o:spid="_x0000_i1059" style="width:10.5pt;height:12pt;visibility:visible;mso-wrap-style:square;mso-wrap-distance-left:9pt;mso-wrap-distance-top:0;mso-wrap-distance-right:9pt;mso-wrap-distance-bottom:0" o:ole="" o:preferrelative="t" filled="f" stroked="f">
                  <v:imagedata r:id="rId67" o:title="image27"/>
                </v:rect>
                <o:OLEObject Type="Embed" ProgID="MathType" ShapeID="OLE 对象35" DrawAspect="Content" ObjectID="_1570103892" r:id="rId74"/>
              </w:object>
            </w:r>
          </w:p>
        </w:tc>
        <w:tc>
          <w:tcPr>
            <w:tcW w:w="2268"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36" o:spid="_x0000_i1060" style="width:80.25pt;height:30pt;visibility:visible;mso-wrap-style:square;mso-wrap-distance-left:9pt;mso-wrap-distance-top:0;mso-wrap-distance-right:9pt;mso-wrap-distance-bottom:0" o:ole="" o:preferrelative="t" filled="f" stroked="f">
                  <v:imagedata r:id="rId75" o:title="image30"/>
                </v:rect>
                <o:OLEObject Type="Embed" ProgID="MathType" ShapeID="OLE 对象36" DrawAspect="Content" ObjectID="_1570103893" r:id="rId76"/>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jc w:val="right"/>
              <w:rPr>
                <w:sz w:val="24"/>
                <w:szCs w:val="24"/>
              </w:rPr>
            </w:pPr>
            <w:r>
              <w:rPr>
                <w:vanish/>
                <w:sz w:val="24"/>
                <w:szCs w:val="24"/>
              </w:rPr>
              <w:fldChar w:fldCharType="begin"/>
            </w:r>
            <w:r w:rsidR="00F33D79">
              <w:rPr>
                <w:vanish/>
                <w:sz w:val="24"/>
                <w:szCs w:val="24"/>
              </w:rPr>
              <w:instrText xml:space="preserve"> SEQ "MTEqn" \* Arabic </w:instrText>
            </w:r>
            <w:r>
              <w:rPr>
                <w:vanish/>
                <w:sz w:val="24"/>
                <w:szCs w:val="24"/>
              </w:rPr>
              <w:fldChar w:fldCharType="separate"/>
            </w:r>
            <w:r w:rsidR="00F33D79">
              <w:rPr>
                <w:vanish/>
                <w:sz w:val="24"/>
                <w:szCs w:val="24"/>
              </w:rPr>
              <w:t>10</w:t>
            </w:r>
            <w:r>
              <w:rPr>
                <w:vanish/>
                <w:sz w:val="24"/>
                <w:szCs w:val="24"/>
              </w:rPr>
              <w:fldChar w:fldCharType="end"/>
            </w:r>
            <w:r>
              <w:rPr>
                <w:sz w:val="24"/>
                <w:szCs w:val="24"/>
              </w:rPr>
              <w:fldChar w:fldCharType="begin"/>
            </w:r>
            <w:r w:rsidR="00F33D79">
              <w:rPr>
                <w:sz w:val="24"/>
                <w:szCs w:val="24"/>
              </w:rPr>
              <w:instrText xml:space="preserve"> SEQ "MTEqn" \* Arabic </w:instrText>
            </w:r>
            <w:r>
              <w:rPr>
                <w:sz w:val="24"/>
                <w:szCs w:val="24"/>
              </w:rPr>
              <w:fldChar w:fldCharType="separate"/>
            </w:r>
            <w:r w:rsidR="00F33D79">
              <w:rPr>
                <w:sz w:val="24"/>
                <w:szCs w:val="24"/>
              </w:rPr>
              <w:t>11</w:t>
            </w:r>
            <w:r>
              <w:rPr>
                <w:sz w:val="24"/>
                <w:szCs w:val="24"/>
              </w:rPr>
              <w:fldChar w:fldCharType="end"/>
            </w:r>
          </w:p>
        </w:tc>
      </w:tr>
    </w:tbl>
    <w:p w:rsidR="000B475C" w:rsidRDefault="00F33D79">
      <w:pPr>
        <w:pStyle w:val="Text"/>
        <w:ind w:firstLine="420"/>
        <w:rPr>
          <w:sz w:val="24"/>
          <w:szCs w:val="24"/>
        </w:rPr>
      </w:pPr>
      <w:r>
        <w:rPr>
          <w:sz w:val="24"/>
          <w:szCs w:val="24"/>
        </w:rPr>
        <w:t>即当式</w:t>
      </w:r>
      <w:r>
        <w:rPr>
          <w:sz w:val="24"/>
          <w:szCs w:val="24"/>
        </w:rPr>
        <w:t>(1)</w:t>
      </w:r>
      <w:r>
        <w:rPr>
          <w:sz w:val="24"/>
          <w:szCs w:val="24"/>
        </w:rPr>
        <w:t>成立时，</w:t>
      </w:r>
      <w:r>
        <w:rPr>
          <w:sz w:val="24"/>
          <w:szCs w:val="24"/>
        </w:rPr>
        <w:t>则估计速度的方向与目标真实速度的夹角超过</w:t>
      </w:r>
      <w:r>
        <w:rPr>
          <w:sz w:val="24"/>
          <w:szCs w:val="24"/>
        </w:rPr>
        <w:t>90</w:t>
      </w:r>
      <w:r>
        <w:rPr>
          <w:sz w:val="24"/>
          <w:szCs w:val="24"/>
        </w:rPr>
        <w:t>度的概率不小于</w:t>
      </w:r>
      <w:r>
        <w:rPr>
          <w:sz w:val="24"/>
          <w:szCs w:val="24"/>
        </w:rPr>
        <w:t>0.1578</w:t>
      </w:r>
      <w:r>
        <w:rPr>
          <w:sz w:val="24"/>
          <w:szCs w:val="24"/>
        </w:rPr>
        <w:t>，此种情形定义为大误差量测环境。从式</w:t>
      </w:r>
      <w:r>
        <w:rPr>
          <w:sz w:val="24"/>
          <w:szCs w:val="24"/>
        </w:rPr>
        <w:t>(1)</w:t>
      </w:r>
      <w:r>
        <w:rPr>
          <w:sz w:val="24"/>
          <w:szCs w:val="24"/>
        </w:rPr>
        <w:t>可知，当速度</w:t>
      </w:r>
      <w:r>
        <w:rPr>
          <w:sz w:val="24"/>
          <w:szCs w:val="24"/>
        </w:rPr>
        <w:t>(</w:t>
      </w:r>
      <w:r>
        <w:rPr>
          <w:sz w:val="24"/>
          <w:szCs w:val="24"/>
        </w:rPr>
        <w:t>最大速度</w:t>
      </w:r>
      <w:r>
        <w:rPr>
          <w:sz w:val="24"/>
          <w:szCs w:val="24"/>
        </w:rPr>
        <w:t>)</w:t>
      </w:r>
      <w:r>
        <w:rPr>
          <w:sz w:val="24"/>
          <w:szCs w:val="24"/>
        </w:rPr>
        <w:t>越小，传感器量测误差越大，航迹起始对初始状态估计越困难；反之，越容易。由此可见大误差量测与目标的最大运动速度、传感器量测精度以及采样周期有关。式</w:t>
      </w:r>
      <w:r>
        <w:rPr>
          <w:sz w:val="24"/>
          <w:szCs w:val="24"/>
        </w:rPr>
        <w:t>(1)</w:t>
      </w:r>
      <w:r>
        <w:rPr>
          <w:sz w:val="24"/>
          <w:szCs w:val="24"/>
        </w:rPr>
        <w:t>证明完毕。</w:t>
      </w:r>
    </w:p>
    <w:p w:rsidR="000B475C" w:rsidRDefault="00F33D79">
      <w:pPr>
        <w:ind w:firstLine="420"/>
        <w:jc w:val="both"/>
        <w:rPr>
          <w:sz w:val="24"/>
          <w:szCs w:val="24"/>
        </w:rPr>
      </w:pPr>
      <w:r>
        <w:rPr>
          <w:sz w:val="24"/>
          <w:szCs w:val="24"/>
        </w:rPr>
        <w:t>然后阐述如何确定航迹起始阶段的门限</w:t>
      </w:r>
      <w:r>
        <w:rPr>
          <w:sz w:val="24"/>
          <w:szCs w:val="24"/>
        </w:rPr>
        <w:t>,</w:t>
      </w:r>
    </w:p>
    <w:tbl>
      <w:tblPr>
        <w:tblW w:w="4962" w:type="dxa"/>
        <w:tblInd w:w="98" w:type="dxa"/>
        <w:tblCellMar>
          <w:left w:w="10" w:type="dxa"/>
          <w:right w:w="10" w:type="dxa"/>
        </w:tblCellMar>
        <w:tblLook w:val="0000"/>
      </w:tblPr>
      <w:tblGrid>
        <w:gridCol w:w="709"/>
        <w:gridCol w:w="425"/>
        <w:gridCol w:w="3119"/>
        <w:gridCol w:w="709"/>
      </w:tblGrid>
      <w:tr w:rsidR="000B475C">
        <w:tblPrEx>
          <w:tblCellMar>
            <w:top w:w="0" w:type="dxa"/>
            <w:bottom w:w="0" w:type="dxa"/>
          </w:tblCellMar>
        </w:tblPrEx>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37" o:spid="_x0000_i1061" style="width:15.75pt;height:17.25pt;visibility:visible;mso-wrap-style:square;mso-wrap-distance-left:9pt;mso-wrap-distance-top:0;mso-wrap-distance-right:9pt;mso-wrap-distance-bottom:0" o:ole="" o:preferrelative="t" filled="f" stroked="f">
                  <v:imagedata r:id="rId77" o:title="image31"/>
                </v:rect>
                <o:OLEObject Type="Embed" ProgID="MathType" ShapeID="OLE 对象37" DrawAspect="Content" ObjectID="_1570103894" r:id="rId78"/>
              </w:object>
            </w:r>
          </w:p>
        </w:tc>
        <w:tc>
          <w:tcPr>
            <w:tcW w:w="425"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rPr>
                <w:sz w:val="24"/>
                <w:szCs w:val="24"/>
              </w:rPr>
            </w:pPr>
            <w:r>
              <w:rPr>
                <w:sz w:val="24"/>
                <w:szCs w:val="24"/>
              </w:rPr>
              <w:t>=</w:t>
            </w:r>
          </w:p>
        </w:tc>
        <w:tc>
          <w:tcPr>
            <w:tcW w:w="311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38" o:spid="_x0000_i1062" style="width:144.75pt;height:18pt;visibility:visible;mso-wrap-style:square;mso-wrap-distance-left:9pt;mso-wrap-distance-top:0;mso-wrap-distance-right:9pt;mso-wrap-distance-bottom:0" o:ole="" o:preferrelative="t" filled="f" stroked="f">
                  <v:imagedata r:id="rId79" o:title="image32"/>
                </v:rect>
                <o:OLEObject Type="Embed" ProgID="MathType" ShapeID="OLE 对象38" DrawAspect="Content" ObjectID="_1570103895" r:id="rId80"/>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jc w:val="right"/>
              <w:rPr>
                <w:sz w:val="24"/>
                <w:szCs w:val="24"/>
              </w:rPr>
            </w:pPr>
            <w:r>
              <w:rPr>
                <w:vanish/>
                <w:sz w:val="24"/>
                <w:szCs w:val="24"/>
              </w:rPr>
              <w:fldChar w:fldCharType="begin"/>
            </w:r>
            <w:r w:rsidR="00F33D79">
              <w:rPr>
                <w:vanish/>
                <w:sz w:val="24"/>
                <w:szCs w:val="24"/>
              </w:rPr>
              <w:instrText xml:space="preserve"> SEQ "MTEqn"</w:instrText>
            </w:r>
            <w:r w:rsidR="00F33D79">
              <w:rPr>
                <w:vanish/>
                <w:sz w:val="24"/>
                <w:szCs w:val="24"/>
              </w:rPr>
              <w:instrText xml:space="preserve"> \* Arabic </w:instrText>
            </w:r>
            <w:r>
              <w:rPr>
                <w:vanish/>
                <w:sz w:val="24"/>
                <w:szCs w:val="24"/>
              </w:rPr>
              <w:fldChar w:fldCharType="separate"/>
            </w:r>
            <w:r w:rsidR="00F33D79">
              <w:rPr>
                <w:vanish/>
                <w:sz w:val="24"/>
                <w:szCs w:val="24"/>
              </w:rPr>
              <w:t>12</w:t>
            </w:r>
            <w:r>
              <w:rPr>
                <w:vanish/>
                <w:sz w:val="24"/>
                <w:szCs w:val="24"/>
              </w:rPr>
              <w:fldChar w:fldCharType="end"/>
            </w:r>
            <w:r>
              <w:rPr>
                <w:sz w:val="24"/>
                <w:szCs w:val="24"/>
              </w:rPr>
              <w:fldChar w:fldCharType="begin"/>
            </w:r>
            <w:r w:rsidR="00F33D79">
              <w:rPr>
                <w:sz w:val="24"/>
                <w:szCs w:val="24"/>
              </w:rPr>
              <w:instrText xml:space="preserve"> SEQ "MTEqn" \* Arabic </w:instrText>
            </w:r>
            <w:r>
              <w:rPr>
                <w:sz w:val="24"/>
                <w:szCs w:val="24"/>
              </w:rPr>
              <w:fldChar w:fldCharType="separate"/>
            </w:r>
            <w:r w:rsidR="00F33D79">
              <w:rPr>
                <w:sz w:val="24"/>
                <w:szCs w:val="24"/>
              </w:rPr>
              <w:t>13</w:t>
            </w:r>
            <w:r>
              <w:rPr>
                <w:sz w:val="24"/>
                <w:szCs w:val="24"/>
              </w:rPr>
              <w:fldChar w:fldCharType="end"/>
            </w:r>
          </w:p>
        </w:tc>
      </w:tr>
    </w:tbl>
    <w:p w:rsidR="000B475C" w:rsidRDefault="00F33D79">
      <w:pPr>
        <w:pStyle w:val="Text"/>
        <w:ind w:firstLine="420"/>
        <w:rPr>
          <w:sz w:val="24"/>
          <w:szCs w:val="24"/>
        </w:rPr>
      </w:pPr>
      <w:r>
        <w:rPr>
          <w:sz w:val="24"/>
          <w:szCs w:val="24"/>
        </w:rPr>
        <w:t>其中</w:t>
      </w:r>
      <w:r w:rsidR="000B475C">
        <w:rPr>
          <w:noProof/>
        </w:rPr>
        <w:object w:dxaOrig="4320" w:dyaOrig="4320">
          <v:rect id="OLE 对象39" o:spid="_x0000_i1063" style="width:11.25pt;height:17.25pt;visibility:visible;mso-wrap-style:square;mso-wrap-distance-left:9pt;mso-wrap-distance-top:0;mso-wrap-distance-right:9pt;mso-wrap-distance-bottom:0" o:ole="" o:preferrelative="t" filled="f" stroked="f">
            <v:imagedata r:id="rId81" o:title="image33"/>
          </v:rect>
          <o:OLEObject Type="Embed" ProgID="MathType" ShapeID="OLE 对象39" DrawAspect="Content" ObjectID="_1570103896" r:id="rId82"/>
        </w:object>
      </w:r>
      <w:r>
        <w:rPr>
          <w:sz w:val="24"/>
          <w:szCs w:val="24"/>
        </w:rPr>
        <w:t>是预测区域的门限，</w:t>
      </w:r>
      <w:r w:rsidR="000B475C">
        <w:rPr>
          <w:noProof/>
        </w:rPr>
        <w:object w:dxaOrig="4320" w:dyaOrig="4320">
          <v:rect id="OLE 对象40" o:spid="_x0000_i1064" style="width:23.25pt;height:17.25pt;visibility:visible;mso-wrap-style:square;mso-wrap-distance-left:9pt;mso-wrap-distance-top:0;mso-wrap-distance-right:9pt;mso-wrap-distance-bottom:0" o:ole="" o:preferrelative="t" filled="f" stroked="f">
            <v:imagedata r:id="rId83" o:title="image34"/>
          </v:rect>
          <o:OLEObject Type="Embed" ProgID="MathType" ShapeID="OLE 对象40" DrawAspect="Content" ObjectID="_1570103897" r:id="rId84"/>
        </w:object>
      </w:r>
      <w:r>
        <w:rPr>
          <w:sz w:val="24"/>
          <w:szCs w:val="24"/>
        </w:rPr>
        <w:t>是量测协方差矩阵</w:t>
      </w:r>
      <w:r w:rsidR="000B475C">
        <w:rPr>
          <w:noProof/>
        </w:rPr>
        <w:object w:dxaOrig="4320" w:dyaOrig="4320">
          <v:rect id="OLE 对象41" o:spid="_x0000_i1065" style="width:13.5pt;height:19.5pt;visibility:visible;mso-wrap-style:square;mso-wrap-distance-left:9pt;mso-wrap-distance-top:0;mso-wrap-distance-right:9pt;mso-wrap-distance-bottom:0" o:ole="" o:preferrelative="t" filled="f" stroked="f">
            <v:imagedata r:id="rId19" o:title="image5"/>
          </v:rect>
          <o:OLEObject Type="Embed" ProgID="MathType" ShapeID="OLE 对象41" DrawAspect="Content" ObjectID="_1570103898" r:id="rId85"/>
        </w:object>
      </w:r>
      <w:r>
        <w:rPr>
          <w:sz w:val="24"/>
          <w:szCs w:val="24"/>
        </w:rPr>
        <w:t>的长轴长，</w:t>
      </w:r>
      <w:r>
        <w:rPr>
          <w:i/>
          <w:sz w:val="24"/>
          <w:szCs w:val="24"/>
        </w:rPr>
        <w:t>dk</w:t>
      </w:r>
      <w:r>
        <w:rPr>
          <w:sz w:val="24"/>
          <w:szCs w:val="24"/>
        </w:rPr>
        <w:t>是两次关联扫描间隔次数，</w:t>
      </w:r>
      <w:r w:rsidR="000B475C">
        <w:rPr>
          <w:noProof/>
        </w:rPr>
        <w:object w:dxaOrig="4320" w:dyaOrig="4320">
          <v:rect id="OLE 对象42" o:spid="_x0000_i1066" style="width:11.25pt;height:12pt;visibility:visible;mso-wrap-style:square;mso-wrap-distance-left:9pt;mso-wrap-distance-top:0;mso-wrap-distance-right:9pt;mso-wrap-distance-bottom:0" o:ole="" o:preferrelative="t" filled="f" stroked="f">
            <v:imagedata r:id="rId86" o:title="image35"/>
          </v:rect>
          <o:OLEObject Type="Embed" ProgID="MathType" ShapeID="OLE 对象42" DrawAspect="Content" ObjectID="_1570103899" r:id="rId87"/>
        </w:object>
      </w:r>
      <w:r>
        <w:rPr>
          <w:sz w:val="24"/>
          <w:szCs w:val="24"/>
        </w:rPr>
        <w:t>是一个可调节的</w:t>
      </w:r>
      <w:r>
        <w:rPr>
          <w:iCs/>
          <w:spacing w:val="-1"/>
          <w:sz w:val="24"/>
          <w:szCs w:val="24"/>
        </w:rPr>
        <w:t>参数</w:t>
      </w:r>
      <w:r>
        <w:rPr>
          <w:sz w:val="24"/>
          <w:szCs w:val="24"/>
        </w:rPr>
        <w:t>。假设在二维空间中，第</w:t>
      </w:r>
      <w:r>
        <w:rPr>
          <w:i/>
          <w:sz w:val="24"/>
          <w:szCs w:val="24"/>
        </w:rPr>
        <w:t>k</w:t>
      </w:r>
      <w:r>
        <w:rPr>
          <w:sz w:val="24"/>
          <w:szCs w:val="24"/>
        </w:rPr>
        <w:t>时刻目标的量测分布为</w:t>
      </w:r>
    </w:p>
    <w:tbl>
      <w:tblPr>
        <w:tblW w:w="4962" w:type="dxa"/>
        <w:tblInd w:w="98" w:type="dxa"/>
        <w:tblCellMar>
          <w:left w:w="10" w:type="dxa"/>
          <w:right w:w="10" w:type="dxa"/>
        </w:tblCellMar>
        <w:tblLook w:val="0000"/>
      </w:tblPr>
      <w:tblGrid>
        <w:gridCol w:w="993"/>
        <w:gridCol w:w="567"/>
        <w:gridCol w:w="2693"/>
        <w:gridCol w:w="709"/>
      </w:tblGrid>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43" o:spid="_x0000_i1067" style="width:15.75pt;height:17.25pt;visibility:visible;mso-wrap-style:square;mso-wrap-distance-left:9pt;mso-wrap-distance-top:0;mso-wrap-distance-right:9pt;mso-wrap-distance-bottom:0" o:ole="" o:preferrelative="t" filled="f" stroked="f">
                  <v:imagedata r:id="rId88" o:title="image36"/>
                </v:rect>
                <o:OLEObject Type="Embed" ProgID="MathType" ShapeID="OLE 对象43" DrawAspect="Content" ObjectID="_1570103900" r:id="rId89"/>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44" o:spid="_x0000_i1068" style="width:48pt;height:20.25pt;visibility:visible;mso-wrap-style:square;mso-wrap-distance-left:9pt;mso-wrap-distance-top:0;mso-wrap-distance-right:9pt;mso-wrap-distance-bottom:0" o:ole="" o:preferrelative="t" filled="f" stroked="f">
                  <v:imagedata r:id="rId90" o:title="image37"/>
                </v:rect>
                <o:OLEObject Type="Embed" ProgID="MathType" ShapeID="OLE 对象44" DrawAspect="Content" ObjectID="_1570103901" r:id="rId91"/>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rPr>
                <w:spacing w:val="-1"/>
                <w:sz w:val="24"/>
                <w:szCs w:val="24"/>
              </w:rPr>
            </w:pPr>
          </w:p>
        </w:tc>
      </w:tr>
    </w:tbl>
    <w:p w:rsidR="000B475C" w:rsidRDefault="00F33D79">
      <w:pPr>
        <w:ind w:firstLine="420"/>
        <w:jc w:val="both"/>
        <w:rPr>
          <w:sz w:val="24"/>
          <w:szCs w:val="24"/>
        </w:rPr>
      </w:pPr>
      <w:r>
        <w:rPr>
          <w:sz w:val="24"/>
          <w:szCs w:val="24"/>
        </w:rPr>
        <w:t>其中</w:t>
      </w:r>
      <w:r w:rsidR="000B475C">
        <w:rPr>
          <w:noProof/>
        </w:rPr>
        <w:object w:dxaOrig="4320" w:dyaOrig="4320">
          <v:rect id="OLE 对象45" o:spid="_x0000_i1069" style="width:15.75pt;height:17.25pt;visibility:visible;mso-wrap-style:square;mso-wrap-distance-left:9pt;mso-wrap-distance-top:0;mso-wrap-distance-right:9pt;mso-wrap-distance-bottom:0" o:ole="" o:preferrelative="t" filled="f" stroked="f">
            <v:imagedata r:id="rId88" o:title="image36"/>
          </v:rect>
          <o:OLEObject Type="Embed" ProgID="MathType" ShapeID="OLE 对象45" DrawAspect="Content" ObjectID="_1570103902" r:id="rId92"/>
        </w:object>
      </w:r>
      <w:r>
        <w:rPr>
          <w:sz w:val="24"/>
          <w:szCs w:val="24"/>
        </w:rPr>
        <w:t>为二维空间矢量，</w:t>
      </w:r>
      <w:r w:rsidR="000B475C">
        <w:rPr>
          <w:noProof/>
        </w:rPr>
        <w:object w:dxaOrig="4320" w:dyaOrig="4320">
          <v:rect id="OLE 对象46" o:spid="_x0000_i1070" style="width:15.75pt;height:17.25pt;visibility:visible;mso-wrap-style:square;mso-wrap-distance-left:9pt;mso-wrap-distance-top:0;mso-wrap-distance-right:9pt;mso-wrap-distance-bottom:0" o:ole="" o:preferrelative="t" filled="f" stroked="f">
            <v:imagedata r:id="rId93" o:title="image38"/>
          </v:rect>
          <o:OLEObject Type="Embed" ProgID="MathType" ShapeID="OLE 对象46" DrawAspect="Content" ObjectID="_1570103903" r:id="rId94"/>
        </w:object>
      </w:r>
      <w:r>
        <w:rPr>
          <w:sz w:val="24"/>
          <w:szCs w:val="24"/>
        </w:rPr>
        <w:t>是</w:t>
      </w:r>
      <w:r>
        <w:rPr>
          <w:i/>
          <w:sz w:val="24"/>
          <w:szCs w:val="24"/>
        </w:rPr>
        <w:t>k</w:t>
      </w:r>
      <w:r>
        <w:rPr>
          <w:sz w:val="24"/>
          <w:szCs w:val="24"/>
        </w:rPr>
        <w:t>时刻目标真实而未知的二维空间位置，</w:t>
      </w:r>
      <w:r w:rsidR="000B475C">
        <w:rPr>
          <w:noProof/>
        </w:rPr>
        <w:object w:dxaOrig="4320" w:dyaOrig="4320">
          <v:rect id="OLE 对象47" o:spid="_x0000_i1071" style="width:13.5pt;height:19.5pt;visibility:visible;mso-wrap-style:square;mso-wrap-distance-left:9pt;mso-wrap-distance-top:0;mso-wrap-distance-right:9pt;mso-wrap-distance-bottom:0" o:ole="" o:preferrelative="t" filled="f" stroked="f">
            <v:imagedata r:id="rId19" o:title="image5"/>
          </v:rect>
          <o:OLEObject Type="Embed" ProgID="MathType" ShapeID="OLE 对象47" DrawAspect="Content" ObjectID="_1570103904" r:id="rId95"/>
        </w:object>
      </w:r>
      <w:r>
        <w:rPr>
          <w:sz w:val="24"/>
          <w:szCs w:val="24"/>
        </w:rPr>
        <w:t>是二维量测标准差。则目标在以最大速度运动情况下，</w:t>
      </w:r>
      <w:r>
        <w:rPr>
          <w:i/>
          <w:sz w:val="24"/>
          <w:szCs w:val="24"/>
        </w:rPr>
        <w:t>k</w:t>
      </w:r>
      <w:r>
        <w:rPr>
          <w:sz w:val="24"/>
          <w:szCs w:val="24"/>
        </w:rPr>
        <w:t>+</w:t>
      </w:r>
      <w:r>
        <w:rPr>
          <w:i/>
          <w:sz w:val="24"/>
          <w:szCs w:val="24"/>
        </w:rPr>
        <w:t>dk</w:t>
      </w:r>
      <w:r>
        <w:rPr>
          <w:sz w:val="24"/>
          <w:szCs w:val="24"/>
        </w:rPr>
        <w:t>时刻目标量测分布为</w:t>
      </w:r>
    </w:p>
    <w:tbl>
      <w:tblPr>
        <w:tblW w:w="4253" w:type="dxa"/>
        <w:tblInd w:w="98" w:type="dxa"/>
        <w:tblCellMar>
          <w:left w:w="10" w:type="dxa"/>
          <w:right w:w="10" w:type="dxa"/>
        </w:tblCellMar>
        <w:tblLook w:val="0000"/>
      </w:tblPr>
      <w:tblGrid>
        <w:gridCol w:w="993"/>
        <w:gridCol w:w="567"/>
        <w:gridCol w:w="2693"/>
      </w:tblGrid>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48" o:spid="_x0000_i1072" style="width:25.5pt;height:17.25pt;visibility:visible;mso-wrap-style:square;mso-wrap-distance-left:9pt;mso-wrap-distance-top:0;mso-wrap-distance-right:9pt;mso-wrap-distance-bottom:0" o:ole="" o:preferrelative="t" filled="f" stroked="f">
                  <v:imagedata r:id="rId96" o:title="image39"/>
                </v:rect>
                <o:OLEObject Type="Embed" ProgID="MathType" ShapeID="OLE 对象48" DrawAspect="Content" ObjectID="_1570103905" r:id="rId97"/>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49" o:spid="_x0000_i1073" style="width:110.25pt;height:20.25pt;visibility:visible;mso-wrap-style:square;mso-wrap-distance-left:9pt;mso-wrap-distance-top:0;mso-wrap-distance-right:9pt;mso-wrap-distance-bottom:0" o:ole="" o:preferrelative="t" filled="f" stroked="f">
                  <v:imagedata r:id="rId98" o:title="image40"/>
                </v:rect>
                <o:OLEObject Type="Embed" ProgID="MathType" ShapeID="OLE 对象49" DrawAspect="Content" ObjectID="_1570103906" r:id="rId99"/>
              </w:object>
            </w:r>
          </w:p>
        </w:tc>
      </w:tr>
    </w:tbl>
    <w:p w:rsidR="000B475C" w:rsidRDefault="00F33D79">
      <w:pPr>
        <w:ind w:firstLine="420"/>
        <w:jc w:val="both"/>
        <w:rPr>
          <w:sz w:val="24"/>
          <w:szCs w:val="24"/>
        </w:rPr>
      </w:pPr>
      <w:r>
        <w:rPr>
          <w:sz w:val="24"/>
          <w:szCs w:val="24"/>
        </w:rPr>
        <w:t>其中为了简化处理，可令</w:t>
      </w:r>
      <w:r w:rsidR="000B475C">
        <w:rPr>
          <w:noProof/>
        </w:rPr>
        <w:object w:dxaOrig="4320" w:dyaOrig="4320">
          <v:rect id="OLE 对象50" o:spid="_x0000_i1074" style="width:48.75pt;height:19.5pt;visibility:visible;mso-wrap-style:square;mso-wrap-distance-left:9pt;mso-wrap-distance-top:0;mso-wrap-distance-right:9pt;mso-wrap-distance-bottom:0" o:ole="" o:preferrelative="t" filled="f" stroked="f">
            <v:imagedata r:id="rId100" o:title="image41"/>
          </v:rect>
          <o:OLEObject Type="Embed" ProgID="MathType" ShapeID="OLE 对象50" DrawAspect="Content" ObjectID="_1570103907" r:id="rId101"/>
        </w:object>
      </w:r>
      <w:r>
        <w:rPr>
          <w:sz w:val="24"/>
          <w:szCs w:val="24"/>
        </w:rPr>
        <w:t>，并且</w:t>
      </w:r>
    </w:p>
    <w:tbl>
      <w:tblPr>
        <w:tblW w:w="4962" w:type="dxa"/>
        <w:tblInd w:w="98" w:type="dxa"/>
        <w:tblCellMar>
          <w:left w:w="10" w:type="dxa"/>
          <w:right w:w="10" w:type="dxa"/>
        </w:tblCellMar>
        <w:tblLook w:val="0000"/>
      </w:tblPr>
      <w:tblGrid>
        <w:gridCol w:w="993"/>
        <w:gridCol w:w="567"/>
        <w:gridCol w:w="2693"/>
        <w:gridCol w:w="709"/>
      </w:tblGrid>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51" o:spid="_x0000_i1075" style="width:28.5pt;height:17.25pt;visibility:visible;mso-wrap-style:square;mso-wrap-distance-left:9pt;mso-wrap-distance-top:0;mso-wrap-distance-right:9pt;mso-wrap-distance-bottom:0" o:ole="" o:preferrelative="t" filled="f" stroked="f">
                  <v:imagedata r:id="rId102" o:title="image42"/>
                </v:rect>
                <o:OLEObject Type="Embed" ProgID="MathType" ShapeID="OLE 对象51" DrawAspect="Content" ObjectID="_1570103908" r:id="rId103"/>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52" o:spid="_x0000_i1076" style="width:22.5pt;height:17.25pt;visibility:visible;mso-wrap-style:square;mso-wrap-distance-left:9pt;mso-wrap-distance-top:0;mso-wrap-distance-right:9pt;mso-wrap-distance-bottom:0" o:ole="" o:preferrelative="t" filled="f" stroked="f">
                  <v:imagedata r:id="rId104" o:title="image43"/>
                </v:rect>
                <o:OLEObject Type="Embed" ProgID="MathType" ShapeID="OLE 对象52" DrawAspect="Content" ObjectID="_1570103909" r:id="rId105"/>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sz w:val="24"/>
                <w:szCs w:val="24"/>
              </w:rPr>
            </w:pPr>
            <w:r>
              <w:rPr>
                <w:vanish/>
                <w:spacing w:val="-1"/>
                <w:sz w:val="24"/>
                <w:szCs w:val="24"/>
              </w:rPr>
              <w:fldChar w:fldCharType="begin"/>
            </w:r>
            <w:r w:rsidR="00F33D79">
              <w:rPr>
                <w:vanish/>
                <w:spacing w:val="-1"/>
                <w:sz w:val="24"/>
                <w:szCs w:val="24"/>
              </w:rPr>
              <w:instrText xml:space="preserve"> SEQ "MTEqn" \* Arabic </w:instrText>
            </w:r>
            <w:r>
              <w:rPr>
                <w:vanish/>
                <w:spacing w:val="-1"/>
                <w:sz w:val="24"/>
                <w:szCs w:val="24"/>
              </w:rPr>
              <w:fldChar w:fldCharType="separate"/>
            </w:r>
            <w:r w:rsidR="00F33D79">
              <w:rPr>
                <w:vanish/>
                <w:spacing w:val="-1"/>
                <w:sz w:val="24"/>
                <w:szCs w:val="24"/>
              </w:rPr>
              <w:t>14</w:t>
            </w:r>
            <w:r>
              <w:rPr>
                <w:vanish/>
                <w:spacing w:val="-1"/>
                <w:sz w:val="24"/>
                <w:szCs w:val="24"/>
              </w:rPr>
              <w:fldChar w:fldCharType="end"/>
            </w:r>
            <w:r>
              <w:rPr>
                <w:spacing w:val="-1"/>
                <w:sz w:val="24"/>
                <w:szCs w:val="24"/>
              </w:rPr>
              <w:fldChar w:fldCharType="begin"/>
            </w:r>
            <w:r w:rsidR="00F33D79">
              <w:rPr>
                <w:spacing w:val="-1"/>
                <w:sz w:val="24"/>
                <w:szCs w:val="24"/>
              </w:rPr>
              <w:instrText xml:space="preserve"> SEQ "MTEqn" \* Arabic </w:instrText>
            </w:r>
            <w:r>
              <w:rPr>
                <w:spacing w:val="-1"/>
                <w:sz w:val="24"/>
                <w:szCs w:val="24"/>
              </w:rPr>
              <w:fldChar w:fldCharType="separate"/>
            </w:r>
            <w:r w:rsidR="00F33D79">
              <w:rPr>
                <w:spacing w:val="-1"/>
                <w:sz w:val="24"/>
                <w:szCs w:val="24"/>
              </w:rPr>
              <w:t>15</w:t>
            </w:r>
            <w:r>
              <w:rPr>
                <w:spacing w:val="-1"/>
                <w:sz w:val="24"/>
                <w:szCs w:val="24"/>
              </w:rPr>
              <w:fldChar w:fldCharType="end"/>
            </w:r>
          </w:p>
        </w:tc>
      </w:tr>
    </w:tbl>
    <w:p w:rsidR="000B475C" w:rsidRDefault="000B475C">
      <w:pPr>
        <w:ind w:firstLine="420"/>
        <w:jc w:val="both"/>
        <w:rPr>
          <w:sz w:val="24"/>
          <w:szCs w:val="24"/>
        </w:rPr>
      </w:pPr>
      <w:r>
        <w:rPr>
          <w:noProof/>
        </w:rPr>
        <w:object w:dxaOrig="4320" w:dyaOrig="4320">
          <v:rect id="OLE 对象53" o:spid="_x0000_i1077" style="width:17.25pt;height:18.75pt;visibility:visible;mso-wrap-style:square;mso-wrap-distance-left:9pt;mso-wrap-distance-top:0;mso-wrap-distance-right:9pt;mso-wrap-distance-bottom:0" o:ole="" o:preferrelative="t" filled="f" stroked="f">
            <v:imagedata r:id="rId106" o:title="image44"/>
          </v:rect>
          <o:OLEObject Type="Embed" ProgID="MathType" ShapeID="OLE 对象53" DrawAspect="Content" ObjectID="_1570103910" r:id="rId107"/>
        </w:object>
      </w:r>
      <w:r w:rsidR="00F33D79">
        <w:rPr>
          <w:sz w:val="24"/>
          <w:szCs w:val="24"/>
        </w:rPr>
        <w:t>表示向量的</w:t>
      </w:r>
      <w:r w:rsidR="00F33D79">
        <w:rPr>
          <w:sz w:val="24"/>
          <w:szCs w:val="24"/>
        </w:rPr>
        <w:t>2</w:t>
      </w:r>
      <w:r w:rsidR="00F33D79">
        <w:rPr>
          <w:sz w:val="24"/>
          <w:szCs w:val="24"/>
        </w:rPr>
        <w:t>范数。则</w:t>
      </w:r>
    </w:p>
    <w:tbl>
      <w:tblPr>
        <w:tblW w:w="4962" w:type="dxa"/>
        <w:tblInd w:w="98" w:type="dxa"/>
        <w:tblCellMar>
          <w:left w:w="10" w:type="dxa"/>
          <w:right w:w="10" w:type="dxa"/>
        </w:tblCellMar>
        <w:tblLook w:val="0000"/>
      </w:tblPr>
      <w:tblGrid>
        <w:gridCol w:w="1403"/>
        <w:gridCol w:w="346"/>
        <w:gridCol w:w="2519"/>
        <w:gridCol w:w="694"/>
      </w:tblGrid>
      <w:tr w:rsidR="000B475C">
        <w:tblPrEx>
          <w:tblCellMar>
            <w:top w:w="0" w:type="dxa"/>
            <w:bottom w:w="0" w:type="dxa"/>
          </w:tblCellMar>
        </w:tblPrEx>
        <w:tc>
          <w:tcPr>
            <w:tcW w:w="1418"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54" o:spid="_x0000_i1078" style="width:46.5pt;height:17.25pt;visibility:visible;mso-wrap-style:square;mso-wrap-distance-left:9pt;mso-wrap-distance-top:0;mso-wrap-distance-right:9pt;mso-wrap-distance-bottom:0" o:ole="" o:preferrelative="t" filled="f" stroked="f">
                  <v:imagedata r:id="rId108" o:title="image45"/>
                </v:rect>
                <o:OLEObject Type="Embed" ProgID="MathType" ShapeID="OLE 对象54" DrawAspect="Content" ObjectID="_1570103911" r:id="rId109"/>
              </w:object>
            </w:r>
          </w:p>
        </w:tc>
        <w:tc>
          <w:tcPr>
            <w:tcW w:w="28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rPr>
                <w:sz w:val="24"/>
                <w:szCs w:val="24"/>
              </w:rPr>
            </w:pPr>
            <w:r>
              <w:rPr>
                <w:sz w:val="24"/>
                <w:szCs w:val="24"/>
              </w:rPr>
              <w:t>~</w:t>
            </w:r>
          </w:p>
        </w:tc>
        <w:tc>
          <w:tcPr>
            <w:tcW w:w="2552"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55" o:spid="_x0000_i1079" style="width:87.75pt;height:20.25pt;visibility:visible;mso-wrap-style:square;mso-wrap-distance-left:9pt;mso-wrap-distance-top:0;mso-wrap-distance-right:9pt;mso-wrap-distance-bottom:0" o:ole="" o:preferrelative="t" filled="f" stroked="f">
                  <v:imagedata r:id="rId110" o:title="image46"/>
                </v:rect>
                <o:OLEObject Type="Embed" ProgID="MathType" ShapeID="OLE 对象55" DrawAspect="Content" ObjectID="_1570103912" r:id="rId111"/>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jc w:val="right"/>
              <w:rPr>
                <w:sz w:val="24"/>
                <w:szCs w:val="24"/>
              </w:rPr>
            </w:pPr>
            <w:r>
              <w:rPr>
                <w:vanish/>
                <w:spacing w:val="-1"/>
                <w:sz w:val="24"/>
                <w:szCs w:val="24"/>
              </w:rPr>
              <w:fldChar w:fldCharType="begin"/>
            </w:r>
            <w:r w:rsidR="00F33D79">
              <w:rPr>
                <w:vanish/>
                <w:spacing w:val="-1"/>
                <w:sz w:val="24"/>
                <w:szCs w:val="24"/>
              </w:rPr>
              <w:instrText xml:space="preserve"> SEQ "MTEqn" \* Arabic </w:instrText>
            </w:r>
            <w:r>
              <w:rPr>
                <w:vanish/>
                <w:spacing w:val="-1"/>
                <w:sz w:val="24"/>
                <w:szCs w:val="24"/>
              </w:rPr>
              <w:fldChar w:fldCharType="separate"/>
            </w:r>
            <w:r w:rsidR="00F33D79">
              <w:rPr>
                <w:vanish/>
                <w:spacing w:val="-1"/>
                <w:sz w:val="24"/>
                <w:szCs w:val="24"/>
              </w:rPr>
              <w:t>16</w:t>
            </w:r>
            <w:r>
              <w:rPr>
                <w:vanish/>
                <w:spacing w:val="-1"/>
                <w:sz w:val="24"/>
                <w:szCs w:val="24"/>
              </w:rPr>
              <w:fldChar w:fldCharType="end"/>
            </w:r>
            <w:r>
              <w:rPr>
                <w:spacing w:val="-1"/>
                <w:sz w:val="24"/>
                <w:szCs w:val="24"/>
              </w:rPr>
              <w:fldChar w:fldCharType="begin"/>
            </w:r>
            <w:r w:rsidR="00F33D79">
              <w:rPr>
                <w:spacing w:val="-1"/>
                <w:sz w:val="24"/>
                <w:szCs w:val="24"/>
              </w:rPr>
              <w:instrText xml:space="preserve"> SEQ "MTEqn" \* Arabic </w:instrText>
            </w:r>
            <w:r>
              <w:rPr>
                <w:spacing w:val="-1"/>
                <w:sz w:val="24"/>
                <w:szCs w:val="24"/>
              </w:rPr>
              <w:fldChar w:fldCharType="separate"/>
            </w:r>
            <w:r w:rsidR="00F33D79">
              <w:rPr>
                <w:spacing w:val="-1"/>
                <w:sz w:val="24"/>
                <w:szCs w:val="24"/>
              </w:rPr>
              <w:t>17</w:t>
            </w:r>
            <w:r>
              <w:rPr>
                <w:spacing w:val="-1"/>
                <w:sz w:val="24"/>
                <w:szCs w:val="24"/>
              </w:rPr>
              <w:fldChar w:fldCharType="end"/>
            </w:r>
          </w:p>
        </w:tc>
      </w:tr>
    </w:tbl>
    <w:p w:rsidR="000B475C" w:rsidRDefault="00F33D79">
      <w:pPr>
        <w:pStyle w:val="Text"/>
        <w:ind w:firstLine="420"/>
        <w:rPr>
          <w:sz w:val="24"/>
          <w:szCs w:val="24"/>
        </w:rPr>
      </w:pPr>
      <w:r>
        <w:rPr>
          <w:sz w:val="24"/>
          <w:szCs w:val="24"/>
        </w:rPr>
        <w:t>为了简化处理，可令</w:t>
      </w:r>
    </w:p>
    <w:tbl>
      <w:tblPr>
        <w:tblW w:w="4962" w:type="dxa"/>
        <w:tblInd w:w="98" w:type="dxa"/>
        <w:tblCellMar>
          <w:left w:w="10" w:type="dxa"/>
          <w:right w:w="10" w:type="dxa"/>
        </w:tblCellMar>
        <w:tblLook w:val="0000"/>
      </w:tblPr>
      <w:tblGrid>
        <w:gridCol w:w="1536"/>
        <w:gridCol w:w="352"/>
        <w:gridCol w:w="2372"/>
        <w:gridCol w:w="702"/>
      </w:tblGrid>
      <w:tr w:rsidR="000B475C">
        <w:tblPrEx>
          <w:tblCellMar>
            <w:top w:w="0" w:type="dxa"/>
            <w:bottom w:w="0" w:type="dxa"/>
          </w:tblCellMar>
        </w:tblPrEx>
        <w:tc>
          <w:tcPr>
            <w:tcW w:w="156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56" o:spid="_x0000_i1080" style="width:25.5pt;height:17.25pt;visibility:visible;mso-wrap-style:square;mso-wrap-distance-left:9pt;mso-wrap-distance-top:0;mso-wrap-distance-right:9pt;mso-wrap-distance-bottom:0" o:ole="" o:preferrelative="t" filled="f" stroked="f">
                  <v:imagedata r:id="rId112" o:title="image47"/>
                </v:rect>
                <o:OLEObject Type="Embed" ProgID="MathType" ShapeID="OLE 对象56" DrawAspect="Content" ObjectID="_1570103913" r:id="rId113"/>
              </w:object>
            </w:r>
          </w:p>
        </w:tc>
        <w:tc>
          <w:tcPr>
            <w:tcW w:w="28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rPr>
                <w:sz w:val="24"/>
                <w:szCs w:val="24"/>
              </w:rPr>
            </w:pPr>
            <w:r>
              <w:rPr>
                <w:sz w:val="24"/>
                <w:szCs w:val="24"/>
              </w:rPr>
              <w:t>=</w:t>
            </w:r>
          </w:p>
        </w:tc>
        <w:tc>
          <w:tcPr>
            <w:tcW w:w="241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57" o:spid="_x0000_i1081" style="width:42pt;height:17.25pt;visibility:visible;mso-wrap-style:square;mso-wrap-distance-left:9pt;mso-wrap-distance-top:0;mso-wrap-distance-right:9pt;mso-wrap-distance-bottom:0" o:ole="" o:preferrelative="t" filled="f" stroked="f">
                  <v:imagedata r:id="rId114" o:title="image48"/>
                </v:rect>
                <o:OLEObject Type="Embed" ProgID="MathType" ShapeID="OLE 对象57" DrawAspect="Content" ObjectID="_1570103914" r:id="rId115"/>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jc w:val="right"/>
              <w:rPr>
                <w:sz w:val="24"/>
                <w:szCs w:val="24"/>
              </w:rPr>
            </w:pPr>
            <w:r>
              <w:rPr>
                <w:vanish/>
                <w:sz w:val="24"/>
                <w:szCs w:val="24"/>
              </w:rPr>
              <w:fldChar w:fldCharType="begin"/>
            </w:r>
            <w:r w:rsidR="00F33D79">
              <w:rPr>
                <w:vanish/>
                <w:sz w:val="24"/>
                <w:szCs w:val="24"/>
              </w:rPr>
              <w:instrText xml:space="preserve"> SEQ </w:instrText>
            </w:r>
            <w:r w:rsidR="00F33D79">
              <w:rPr>
                <w:vanish/>
                <w:sz w:val="24"/>
                <w:szCs w:val="24"/>
              </w:rPr>
              <w:instrText xml:space="preserve">"MTEqn" \* Arabic </w:instrText>
            </w:r>
            <w:r>
              <w:rPr>
                <w:vanish/>
                <w:sz w:val="24"/>
                <w:szCs w:val="24"/>
              </w:rPr>
              <w:fldChar w:fldCharType="separate"/>
            </w:r>
            <w:r w:rsidR="00F33D79">
              <w:rPr>
                <w:vanish/>
                <w:sz w:val="24"/>
                <w:szCs w:val="24"/>
              </w:rPr>
              <w:t>18</w:t>
            </w:r>
            <w:r>
              <w:rPr>
                <w:vanish/>
                <w:sz w:val="24"/>
                <w:szCs w:val="24"/>
              </w:rPr>
              <w:fldChar w:fldCharType="end"/>
            </w:r>
            <w:r>
              <w:rPr>
                <w:sz w:val="24"/>
                <w:szCs w:val="24"/>
              </w:rPr>
              <w:fldChar w:fldCharType="begin"/>
            </w:r>
            <w:r w:rsidR="00F33D79">
              <w:rPr>
                <w:sz w:val="24"/>
                <w:szCs w:val="24"/>
              </w:rPr>
              <w:instrText xml:space="preserve"> SEQ "MTEqn" \* Arabic </w:instrText>
            </w:r>
            <w:r>
              <w:rPr>
                <w:sz w:val="24"/>
                <w:szCs w:val="24"/>
              </w:rPr>
              <w:fldChar w:fldCharType="separate"/>
            </w:r>
            <w:r w:rsidR="00F33D79">
              <w:rPr>
                <w:sz w:val="24"/>
                <w:szCs w:val="24"/>
              </w:rPr>
              <w:t>19</w:t>
            </w:r>
            <w:r>
              <w:rPr>
                <w:sz w:val="24"/>
                <w:szCs w:val="24"/>
              </w:rPr>
              <w:fldChar w:fldCharType="end"/>
            </w:r>
          </w:p>
        </w:tc>
      </w:tr>
    </w:tbl>
    <w:p w:rsidR="000B475C" w:rsidRDefault="000B475C">
      <w:pPr>
        <w:jc w:val="both"/>
      </w:pPr>
      <w:r>
        <w:rPr>
          <w:noProof/>
        </w:rPr>
        <w:object w:dxaOrig="4320" w:dyaOrig="4320">
          <v:rect id="OLE 对象58" o:spid="_x0000_i1082" style="width:11.25pt;height:17.25pt;visibility:visible;mso-wrap-style:square;mso-wrap-distance-left:9pt;mso-wrap-distance-top:0;mso-wrap-distance-right:9pt;mso-wrap-distance-bottom:0" o:ole="" o:preferrelative="t" filled="f" stroked="f">
            <v:imagedata r:id="rId81" o:title="image33"/>
          </v:rect>
          <o:OLEObject Type="Embed" ProgID="MathType" ShapeID="OLE 对象58" DrawAspect="Content" ObjectID="_1570103915" r:id="rId116"/>
        </w:object>
      </w:r>
      <w:r w:rsidR="00F33D79">
        <w:rPr>
          <w:sz w:val="24"/>
          <w:szCs w:val="24"/>
        </w:rPr>
        <w:t>的意义在于其所确定的区域内，使目标第</w:t>
      </w:r>
      <w:r w:rsidR="00F33D79">
        <w:rPr>
          <w:i/>
          <w:sz w:val="24"/>
          <w:szCs w:val="24"/>
        </w:rPr>
        <w:t>k</w:t>
      </w:r>
      <w:r w:rsidR="00F33D79">
        <w:rPr>
          <w:sz w:val="24"/>
          <w:szCs w:val="24"/>
        </w:rPr>
        <w:t>帧与第</w:t>
      </w:r>
      <w:r w:rsidR="00F33D79">
        <w:rPr>
          <w:i/>
          <w:sz w:val="24"/>
          <w:szCs w:val="24"/>
        </w:rPr>
        <w:t>k</w:t>
      </w:r>
      <w:r w:rsidR="00F33D79">
        <w:rPr>
          <w:sz w:val="24"/>
          <w:szCs w:val="24"/>
        </w:rPr>
        <w:t>+</w:t>
      </w:r>
      <w:r w:rsidR="00F33D79">
        <w:rPr>
          <w:i/>
          <w:sz w:val="24"/>
          <w:szCs w:val="24"/>
        </w:rPr>
        <w:t>dk</w:t>
      </w:r>
      <w:r w:rsidR="00F33D79">
        <w:rPr>
          <w:sz w:val="24"/>
          <w:szCs w:val="24"/>
        </w:rPr>
        <w:t>帧量测相关联的概率不小于概率</w:t>
      </w:r>
      <w:r>
        <w:rPr>
          <w:noProof/>
        </w:rPr>
        <w:object w:dxaOrig="4320" w:dyaOrig="4320">
          <v:rect id="OLE 对象59" o:spid="_x0000_i1083" style="width:11.25pt;height:17.25pt;visibility:visible;mso-wrap-style:square;mso-wrap-distance-left:9pt;mso-wrap-distance-top:0;mso-wrap-distance-right:9pt;mso-wrap-distance-bottom:0" o:ole="" o:preferrelative="t" filled="f" stroked="f">
            <v:imagedata r:id="rId117" o:title="image49"/>
          </v:rect>
          <o:OLEObject Type="Embed" ProgID="MathType" ShapeID="OLE 对象59" DrawAspect="Content" ObjectID="_1570103916" r:id="rId118"/>
        </w:object>
      </w:r>
      <w:r w:rsidR="00F33D79">
        <w:rPr>
          <w:sz w:val="24"/>
          <w:szCs w:val="24"/>
        </w:rPr>
        <w:t>，即</w:t>
      </w:r>
    </w:p>
    <w:tbl>
      <w:tblPr>
        <w:tblW w:w="4962" w:type="dxa"/>
        <w:tblInd w:w="98" w:type="dxa"/>
        <w:tblCellMar>
          <w:left w:w="10" w:type="dxa"/>
          <w:right w:w="10" w:type="dxa"/>
        </w:tblCellMar>
        <w:tblLook w:val="0000"/>
      </w:tblPr>
      <w:tblGrid>
        <w:gridCol w:w="1985"/>
        <w:gridCol w:w="850"/>
        <w:gridCol w:w="1418"/>
        <w:gridCol w:w="709"/>
      </w:tblGrid>
      <w:tr w:rsidR="000B475C">
        <w:tblPrEx>
          <w:tblCellMar>
            <w:top w:w="0" w:type="dxa"/>
            <w:bottom w:w="0" w:type="dxa"/>
          </w:tblCellMar>
        </w:tblPrEx>
        <w:tc>
          <w:tcPr>
            <w:tcW w:w="1985"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60" o:spid="_x0000_i1084" style="width:65.25pt;height:18.75pt;visibility:visible;mso-wrap-style:square;mso-wrap-distance-left:9pt;mso-wrap-distance-top:0;mso-wrap-distance-right:9pt;mso-wrap-distance-bottom:0" o:ole="" o:preferrelative="t" filled="f" stroked="f">
                  <v:imagedata r:id="rId119" o:title="image50"/>
                </v:rect>
                <o:OLEObject Type="Embed" ProgID="MathType" ShapeID="OLE 对象60" DrawAspect="Content" ObjectID="_1570103917" r:id="rId120"/>
              </w:object>
            </w:r>
          </w:p>
        </w:tc>
        <w:tc>
          <w:tcPr>
            <w:tcW w:w="85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center"/>
              <w:rPr>
                <w:sz w:val="24"/>
                <w:szCs w:val="24"/>
              </w:rPr>
            </w:pPr>
            <w:r>
              <w:rPr>
                <w:noProof/>
              </w:rPr>
              <w:object w:dxaOrig="4320" w:dyaOrig="4320">
                <v:rect id="OLE 对象61" o:spid="_x0000_i1085" style="width:11.25pt;height:12.75pt;visibility:visible;mso-wrap-style:square;mso-wrap-distance-left:9pt;mso-wrap-distance-top:0;mso-wrap-distance-right:9pt;mso-wrap-distance-bottom:0" o:ole="" o:preferrelative="t" filled="f" stroked="f">
                  <v:imagedata r:id="rId121" o:title="image51"/>
                </v:rect>
                <o:OLEObject Type="Embed" ProgID="MathType" ShapeID="OLE 对象61" DrawAspect="Content" ObjectID="_1570103918" r:id="rId122"/>
              </w:object>
            </w:r>
          </w:p>
        </w:tc>
        <w:tc>
          <w:tcPr>
            <w:tcW w:w="1418"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62" o:spid="_x0000_i1086" style="width:12.75pt;height:17.25pt;visibility:visible;mso-wrap-style:square;mso-wrap-distance-left:9pt;mso-wrap-distance-top:0;mso-wrap-distance-right:9pt;mso-wrap-distance-bottom:0" o:ole="" o:preferrelative="t" filled="f" stroked="f">
                  <v:imagedata r:id="rId123" o:title="image52"/>
                </v:rect>
                <o:OLEObject Type="Embed" ProgID="MathType" ShapeID="OLE 对象62" DrawAspect="Content" ObjectID="_1570103919" r:id="rId124"/>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sz w:val="24"/>
                <w:szCs w:val="24"/>
              </w:rPr>
            </w:pPr>
            <w:r>
              <w:rPr>
                <w:vanish/>
                <w:spacing w:val="-1"/>
                <w:sz w:val="24"/>
                <w:szCs w:val="24"/>
              </w:rPr>
              <w:fldChar w:fldCharType="begin"/>
            </w:r>
            <w:r w:rsidR="00F33D79">
              <w:rPr>
                <w:vanish/>
                <w:spacing w:val="-1"/>
                <w:sz w:val="24"/>
                <w:szCs w:val="24"/>
              </w:rPr>
              <w:instrText xml:space="preserve"> SEQ "MTEqn" \* Arabic </w:instrText>
            </w:r>
            <w:r>
              <w:rPr>
                <w:vanish/>
                <w:spacing w:val="-1"/>
                <w:sz w:val="24"/>
                <w:szCs w:val="24"/>
              </w:rPr>
              <w:fldChar w:fldCharType="separate"/>
            </w:r>
            <w:r w:rsidR="00F33D79">
              <w:rPr>
                <w:vanish/>
                <w:spacing w:val="-1"/>
                <w:sz w:val="24"/>
                <w:szCs w:val="24"/>
              </w:rPr>
              <w:t>20</w:t>
            </w:r>
            <w:r>
              <w:rPr>
                <w:vanish/>
                <w:spacing w:val="-1"/>
                <w:sz w:val="24"/>
                <w:szCs w:val="24"/>
              </w:rPr>
              <w:fldChar w:fldCharType="end"/>
            </w:r>
            <w:r>
              <w:rPr>
                <w:spacing w:val="-1"/>
                <w:sz w:val="24"/>
                <w:szCs w:val="24"/>
              </w:rPr>
              <w:fldChar w:fldCharType="begin"/>
            </w:r>
            <w:r w:rsidR="00F33D79">
              <w:rPr>
                <w:spacing w:val="-1"/>
                <w:sz w:val="24"/>
                <w:szCs w:val="24"/>
              </w:rPr>
              <w:instrText xml:space="preserve"> SEQ "MTEqn" \* Arabic </w:instrText>
            </w:r>
            <w:r>
              <w:rPr>
                <w:spacing w:val="-1"/>
                <w:sz w:val="24"/>
                <w:szCs w:val="24"/>
              </w:rPr>
              <w:fldChar w:fldCharType="separate"/>
            </w:r>
            <w:r w:rsidR="00F33D79">
              <w:rPr>
                <w:spacing w:val="-1"/>
                <w:sz w:val="24"/>
                <w:szCs w:val="24"/>
              </w:rPr>
              <w:t>21</w:t>
            </w:r>
            <w:r>
              <w:rPr>
                <w:spacing w:val="-1"/>
                <w:sz w:val="24"/>
                <w:szCs w:val="24"/>
              </w:rPr>
              <w:fldChar w:fldCharType="end"/>
            </w:r>
          </w:p>
        </w:tc>
      </w:tr>
    </w:tbl>
    <w:p w:rsidR="000B475C" w:rsidRDefault="00F33D79">
      <w:pPr>
        <w:jc w:val="both"/>
        <w:rPr>
          <w:sz w:val="24"/>
          <w:szCs w:val="24"/>
        </w:rPr>
      </w:pPr>
      <w:r>
        <w:rPr>
          <w:sz w:val="24"/>
          <w:szCs w:val="24"/>
        </w:rPr>
        <w:t>如图</w:t>
      </w:r>
      <w:r>
        <w:rPr>
          <w:sz w:val="24"/>
          <w:szCs w:val="24"/>
        </w:rPr>
        <w:t>3</w:t>
      </w:r>
      <w:r>
        <w:rPr>
          <w:sz w:val="24"/>
          <w:szCs w:val="24"/>
        </w:rPr>
        <w:t>所示，描述</w:t>
      </w:r>
      <w:r w:rsidR="000B475C">
        <w:rPr>
          <w:noProof/>
        </w:rPr>
        <w:object w:dxaOrig="4320" w:dyaOrig="4320">
          <v:rect id="OLE 对象63" o:spid="_x0000_i1087" style="width:11.25pt;height:17.25pt;visibility:visible;mso-wrap-style:square;mso-wrap-distance-left:9pt;mso-wrap-distance-top:0;mso-wrap-distance-right:9pt;mso-wrap-distance-bottom:0" o:ole="" o:preferrelative="t" filled="f" stroked="f">
            <v:imagedata r:id="rId81" o:title="image33"/>
          </v:rect>
          <o:OLEObject Type="Embed" ProgID="MathType" ShapeID="OLE 对象63" DrawAspect="Content" ObjectID="_1570103920" r:id="rId125"/>
        </w:object>
      </w:r>
      <w:r>
        <w:rPr>
          <w:sz w:val="24"/>
          <w:szCs w:val="24"/>
        </w:rPr>
        <w:t>与目标运动因素、量测因素的关系，以及</w:t>
      </w:r>
      <w:r w:rsidR="000B475C">
        <w:rPr>
          <w:noProof/>
        </w:rPr>
        <w:object w:dxaOrig="4320" w:dyaOrig="4320">
          <v:rect id="OLE 对象64" o:spid="_x0000_i1088" style="width:21pt;height:17.25pt;visibility:visible;mso-wrap-style:square;mso-wrap-distance-left:9pt;mso-wrap-distance-top:0;mso-wrap-distance-right:9pt;mso-wrap-distance-bottom:0" o:ole="" o:preferrelative="t" filled="f" stroked="f">
            <v:imagedata r:id="rId126" o:title="image53"/>
          </v:rect>
          <o:OLEObject Type="Embed" ProgID="MathType" ShapeID="OLE 对象64" DrawAspect="Content" ObjectID="_1570103921" r:id="rId127"/>
        </w:object>
      </w:r>
      <w:r>
        <w:rPr>
          <w:sz w:val="24"/>
          <w:szCs w:val="24"/>
        </w:rPr>
        <w:t>的分布图。其中黑色椭圆是以</w:t>
      </w:r>
      <w:r w:rsidR="000B475C">
        <w:rPr>
          <w:noProof/>
        </w:rPr>
        <w:object w:dxaOrig="4320" w:dyaOrig="4320">
          <v:rect id="OLE 对象65" o:spid="_x0000_i1089" style="width:48pt;height:17.25pt;visibility:visible;mso-wrap-style:square;mso-wrap-distance-left:9pt;mso-wrap-distance-top:0;mso-wrap-distance-right:9pt;mso-wrap-distance-bottom:0" o:ole="" o:preferrelative="t" filled="f" stroked="f">
            <v:imagedata r:id="rId128" o:title="image54"/>
          </v:rect>
          <o:OLEObject Type="Embed" ProgID="MathType" ShapeID="OLE 对象65" DrawAspect="Content" ObjectID="_1570103922" r:id="rId129"/>
        </w:object>
      </w:r>
      <w:r>
        <w:rPr>
          <w:sz w:val="24"/>
          <w:szCs w:val="24"/>
        </w:rPr>
        <w:t>为圆心，</w:t>
      </w:r>
      <w:r>
        <w:rPr>
          <w:sz w:val="24"/>
          <w:szCs w:val="24"/>
        </w:rPr>
        <w:t>1</w:t>
      </w:r>
      <w:r>
        <w:rPr>
          <w:sz w:val="24"/>
          <w:szCs w:val="24"/>
        </w:rPr>
        <w:t>标准差是</w:t>
      </w:r>
      <w:r w:rsidR="000B475C">
        <w:rPr>
          <w:noProof/>
        </w:rPr>
        <w:object w:dxaOrig="4320" w:dyaOrig="4320">
          <v:rect id="OLE 对象66" o:spid="_x0000_i1090" style="width:18.75pt;height:18.75pt;visibility:visible;mso-wrap-style:square;mso-wrap-distance-left:9pt;mso-wrap-distance-top:0;mso-wrap-distance-right:9pt;mso-wrap-distance-bottom:0" o:ole="" o:preferrelative="t" filled="f" stroked="f">
            <v:imagedata r:id="rId130" o:title="image55"/>
          </v:rect>
          <o:OLEObject Type="Embed" ProgID="MathType" ShapeID="OLE 对象66" DrawAspect="Content" ObjectID="_1570103923" r:id="rId131"/>
        </w:object>
      </w:r>
      <w:r>
        <w:rPr>
          <w:sz w:val="24"/>
          <w:szCs w:val="24"/>
        </w:rPr>
        <w:t>的分布区域，即黑色椭圆包含</w:t>
      </w:r>
      <w:r w:rsidR="000B475C">
        <w:rPr>
          <w:noProof/>
        </w:rPr>
        <w:object w:dxaOrig="4320" w:dyaOrig="4320">
          <v:rect id="OLE 对象67" o:spid="_x0000_i1091" style="width:21pt;height:17.25pt;visibility:visible;mso-wrap-style:square;mso-wrap-distance-left:9pt;mso-wrap-distance-top:0;mso-wrap-distance-right:9pt;mso-wrap-distance-bottom:0" o:ole="" o:preferrelative="t" filled="f" stroked="f">
            <v:imagedata r:id="rId126" o:title="image53"/>
          </v:rect>
          <o:OLEObject Type="Embed" ProgID="MathType" ShapeID="OLE 对象67" DrawAspect="Content" ObjectID="_1570103924" r:id="rId132"/>
        </w:object>
      </w:r>
      <w:r>
        <w:rPr>
          <w:sz w:val="24"/>
          <w:szCs w:val="24"/>
        </w:rPr>
        <w:t>的概率</w:t>
      </w:r>
      <w:r>
        <w:rPr>
          <w:sz w:val="24"/>
          <w:szCs w:val="24"/>
        </w:rPr>
        <w:t>0.3935</w:t>
      </w:r>
      <w:r>
        <w:rPr>
          <w:sz w:val="24"/>
          <w:szCs w:val="24"/>
        </w:rPr>
        <w:t>。红色点线椭圆是包含</w:t>
      </w:r>
      <w:r w:rsidR="000B475C">
        <w:rPr>
          <w:noProof/>
        </w:rPr>
        <w:object w:dxaOrig="4320" w:dyaOrig="4320">
          <v:rect id="OLE 对象68" o:spid="_x0000_i1092" style="width:21pt;height:17.25pt;visibility:visible;mso-wrap-style:square;mso-wrap-distance-left:9pt;mso-wrap-distance-top:0;mso-wrap-distance-right:9pt;mso-wrap-distance-bottom:0" o:ole="" o:preferrelative="t" filled="f" stroked="f">
            <v:imagedata r:id="rId126" o:title="image53"/>
          </v:rect>
          <o:OLEObject Type="Embed" ProgID="MathType" ShapeID="OLE 对象68" DrawAspect="Content" ObjectID="_1570103925" r:id="rId133"/>
        </w:object>
      </w:r>
      <w:r>
        <w:rPr>
          <w:sz w:val="24"/>
          <w:szCs w:val="24"/>
        </w:rPr>
        <w:t>概率为</w:t>
      </w:r>
      <w:r>
        <w:rPr>
          <w:sz w:val="24"/>
          <w:szCs w:val="24"/>
        </w:rPr>
        <w:t>0.9</w:t>
      </w:r>
      <w:r>
        <w:rPr>
          <w:sz w:val="24"/>
          <w:szCs w:val="24"/>
        </w:rPr>
        <w:t>的区域。其概率</w:t>
      </w:r>
      <w:r w:rsidR="000B475C">
        <w:rPr>
          <w:noProof/>
        </w:rPr>
        <w:object w:dxaOrig="4320" w:dyaOrig="4320">
          <v:rect id="OLE 对象69" o:spid="_x0000_i1093" style="width:11.25pt;height:17.25pt;visibility:visible;mso-wrap-style:square;mso-wrap-distance-left:9pt;mso-wrap-distance-top:0;mso-wrap-distance-right:9pt;mso-wrap-distance-bottom:0" o:ole="" o:preferrelative="t" filled="f" stroked="f">
            <v:imagedata r:id="rId117" o:title="image49"/>
          </v:rect>
          <o:OLEObject Type="Embed" ProgID="MathType" ShapeID="OLE 对象69" DrawAspect="Content" ObjectID="_1570103926" r:id="rId134"/>
        </w:object>
      </w:r>
      <w:r>
        <w:rPr>
          <w:sz w:val="24"/>
          <w:szCs w:val="24"/>
        </w:rPr>
        <w:t>与</w:t>
      </w:r>
      <w:r>
        <w:rPr>
          <w:rFonts w:ascii="Cambria Math" w:hAnsi="Cambria Math" w:hint="eastAsia"/>
          <w:spacing w:val="-1"/>
          <w:sz w:val="24"/>
          <w:szCs w:val="24"/>
        </w:rPr>
        <w:t>倍</w:t>
      </w:r>
      <w:r>
        <w:rPr>
          <w:spacing w:val="-1"/>
          <w:sz w:val="24"/>
          <w:szCs w:val="24"/>
        </w:rPr>
        <w:t>标准差</w:t>
      </w:r>
      <w:r>
        <w:rPr>
          <w:sz w:val="24"/>
          <w:szCs w:val="24"/>
        </w:rPr>
        <w:t>之间的关系为</w:t>
      </w:r>
    </w:p>
    <w:tbl>
      <w:tblPr>
        <w:tblW w:w="4962" w:type="dxa"/>
        <w:tblInd w:w="98" w:type="dxa"/>
        <w:tblCellMar>
          <w:left w:w="10" w:type="dxa"/>
          <w:right w:w="10" w:type="dxa"/>
        </w:tblCellMar>
        <w:tblLook w:val="0000"/>
      </w:tblPr>
      <w:tblGrid>
        <w:gridCol w:w="993"/>
        <w:gridCol w:w="567"/>
        <w:gridCol w:w="2693"/>
        <w:gridCol w:w="709"/>
      </w:tblGrid>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70" o:spid="_x0000_i1094" style="width:10.5pt;height:10.5pt;visibility:visible;mso-wrap-style:square;mso-wrap-distance-left:9pt;mso-wrap-distance-top:0;mso-wrap-distance-right:9pt;mso-wrap-distance-bottom:0" o:ole="" o:preferrelative="t" filled="f" stroked="f">
                  <v:imagedata r:id="rId135" o:title="image56"/>
                </v:rect>
                <o:OLEObject Type="Embed" ProgID="MathType" ShapeID="OLE 对象70" DrawAspect="Content" ObjectID="_1570103927" r:id="rId136"/>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71" o:spid="_x0000_i1095" style="width:58.5pt;height:17.25pt;visibility:visible;mso-wrap-style:square;mso-wrap-distance-left:9pt;mso-wrap-distance-top:0;mso-wrap-distance-right:9pt;mso-wrap-distance-bottom:0" o:ole="" o:preferrelative="t" filled="f" stroked="f">
                  <v:imagedata r:id="rId137" o:title="image57"/>
                </v:rect>
                <o:OLEObject Type="Embed" ProgID="MathType" ShapeID="OLE 对象71" DrawAspect="Content" ObjectID="_1570103928" r:id="rId138"/>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sz w:val="24"/>
                <w:szCs w:val="24"/>
              </w:rPr>
            </w:pPr>
            <w:r>
              <w:rPr>
                <w:vanish/>
                <w:spacing w:val="-1"/>
                <w:sz w:val="24"/>
                <w:szCs w:val="24"/>
              </w:rPr>
              <w:fldChar w:fldCharType="begin"/>
            </w:r>
            <w:r w:rsidR="00F33D79">
              <w:rPr>
                <w:vanish/>
                <w:spacing w:val="-1"/>
                <w:sz w:val="24"/>
                <w:szCs w:val="24"/>
              </w:rPr>
              <w:instrText xml:space="preserve"> SEQ "MTEqn" \* Arabic </w:instrText>
            </w:r>
            <w:r>
              <w:rPr>
                <w:vanish/>
                <w:spacing w:val="-1"/>
                <w:sz w:val="24"/>
                <w:szCs w:val="24"/>
              </w:rPr>
              <w:fldChar w:fldCharType="separate"/>
            </w:r>
            <w:r w:rsidR="00F33D79">
              <w:rPr>
                <w:vanish/>
                <w:spacing w:val="-1"/>
                <w:sz w:val="24"/>
                <w:szCs w:val="24"/>
              </w:rPr>
              <w:t>22</w:t>
            </w:r>
            <w:r>
              <w:rPr>
                <w:vanish/>
                <w:spacing w:val="-1"/>
                <w:sz w:val="24"/>
                <w:szCs w:val="24"/>
              </w:rPr>
              <w:fldChar w:fldCharType="end"/>
            </w:r>
            <w:r>
              <w:rPr>
                <w:spacing w:val="-1"/>
                <w:sz w:val="24"/>
                <w:szCs w:val="24"/>
              </w:rPr>
              <w:fldChar w:fldCharType="begin"/>
            </w:r>
            <w:r w:rsidR="00F33D79">
              <w:rPr>
                <w:spacing w:val="-1"/>
                <w:sz w:val="24"/>
                <w:szCs w:val="24"/>
              </w:rPr>
              <w:instrText xml:space="preserve"> SEQ "MTEqn" \* Arabic </w:instrText>
            </w:r>
            <w:r>
              <w:rPr>
                <w:spacing w:val="-1"/>
                <w:sz w:val="24"/>
                <w:szCs w:val="24"/>
              </w:rPr>
              <w:fldChar w:fldCharType="separate"/>
            </w:r>
            <w:r w:rsidR="00F33D79">
              <w:rPr>
                <w:spacing w:val="-1"/>
                <w:sz w:val="24"/>
                <w:szCs w:val="24"/>
              </w:rPr>
              <w:t>23</w:t>
            </w:r>
            <w:r>
              <w:rPr>
                <w:spacing w:val="-1"/>
                <w:sz w:val="24"/>
                <w:szCs w:val="24"/>
              </w:rPr>
              <w:fldChar w:fldCharType="end"/>
            </w:r>
          </w:p>
        </w:tc>
      </w:tr>
    </w:tbl>
    <w:p w:rsidR="000B475C" w:rsidRDefault="00F33D79">
      <w:pPr>
        <w:jc w:val="both"/>
        <w:rPr>
          <w:sz w:val="24"/>
          <w:szCs w:val="24"/>
        </w:rPr>
      </w:pPr>
      <w:r>
        <w:rPr>
          <w:sz w:val="24"/>
          <w:szCs w:val="24"/>
        </w:rPr>
        <w:t>式</w:t>
      </w:r>
      <w:r>
        <w:rPr>
          <w:sz w:val="24"/>
          <w:szCs w:val="24"/>
        </w:rPr>
        <w:t>(10)</w:t>
      </w:r>
      <w:r>
        <w:rPr>
          <w:sz w:val="24"/>
          <w:szCs w:val="24"/>
        </w:rPr>
        <w:t>指明</w:t>
      </w:r>
      <w:r w:rsidR="000B475C">
        <w:rPr>
          <w:noProof/>
        </w:rPr>
        <w:object w:dxaOrig="4320" w:dyaOrig="4320">
          <v:rect id="OLE 对象72" o:spid="_x0000_i1096" style="width:11.25pt;height:17.25pt;visibility:visible;mso-wrap-style:square;mso-wrap-distance-left:9pt;mso-wrap-distance-top:0;mso-wrap-distance-right:9pt;mso-wrap-distance-bottom:0" o:ole="" o:preferrelative="t" filled="f" stroked="f">
            <v:imagedata r:id="rId81" o:title="image33"/>
          </v:rect>
          <o:OLEObject Type="Embed" ProgID="MathType" ShapeID="OLE 对象72" DrawAspect="Content" ObjectID="_1570103929" r:id="rId139"/>
        </w:object>
      </w:r>
      <w:r>
        <w:rPr>
          <w:sz w:val="24"/>
          <w:szCs w:val="24"/>
        </w:rPr>
        <w:t>所确定的圆形区域是以原点为圆心，</w:t>
      </w:r>
      <w:r w:rsidR="000B475C">
        <w:rPr>
          <w:noProof/>
        </w:rPr>
        <w:object w:dxaOrig="4320" w:dyaOrig="4320">
          <v:rect id="OLE 对象73" o:spid="_x0000_i1097" style="width:11.25pt;height:17.25pt;visibility:visible;mso-wrap-style:square;mso-wrap-distance-left:9pt;mso-wrap-distance-top:0;mso-wrap-distance-right:9pt;mso-wrap-distance-bottom:0" o:ole="" o:preferrelative="t" filled="f" stroked="f">
            <v:imagedata r:id="rId81" o:title="image33"/>
          </v:rect>
          <o:OLEObject Type="Embed" ProgID="MathType" ShapeID="OLE 对象73" DrawAspect="Content" ObjectID="_1570103930" r:id="rId140"/>
        </w:object>
      </w:r>
      <w:r>
        <w:rPr>
          <w:sz w:val="24"/>
          <w:szCs w:val="24"/>
        </w:rPr>
        <w:t>为半径，以不小于概率</w:t>
      </w:r>
      <w:r w:rsidR="000B475C">
        <w:rPr>
          <w:noProof/>
        </w:rPr>
        <w:object w:dxaOrig="4320" w:dyaOrig="4320">
          <v:rect id="OLE 对象74" o:spid="_x0000_i1098" style="width:11.25pt;height:17.25pt;visibility:visible;mso-wrap-style:square;mso-wrap-distance-left:9pt;mso-wrap-distance-top:0;mso-wrap-distance-right:9pt;mso-wrap-distance-bottom:0" o:ole="" o:preferrelative="t" filled="f" stroked="f">
            <v:imagedata r:id="rId117" o:title="image49"/>
          </v:rect>
          <o:OLEObject Type="Embed" ProgID="MathType" ShapeID="OLE 对象74" DrawAspect="Content" ObjectID="_1570103931" r:id="rId141"/>
        </w:object>
      </w:r>
      <w:r>
        <w:rPr>
          <w:sz w:val="24"/>
          <w:szCs w:val="24"/>
        </w:rPr>
        <w:t>包含</w:t>
      </w:r>
      <w:r w:rsidR="000B475C">
        <w:rPr>
          <w:noProof/>
        </w:rPr>
        <w:object w:dxaOrig="4320" w:dyaOrig="4320">
          <v:rect id="OLE 对象75" o:spid="_x0000_i1099" style="width:21pt;height:17.25pt;visibility:visible;mso-wrap-style:square;mso-wrap-distance-left:9pt;mso-wrap-distance-top:0;mso-wrap-distance-right:9pt;mso-wrap-distance-bottom:0" o:ole="" o:preferrelative="t" filled="f" stroked="f">
            <v:imagedata r:id="rId126" o:title="image53"/>
          </v:rect>
          <o:OLEObject Type="Embed" ProgID="MathType" ShapeID="OLE 对象75" DrawAspect="Content" ObjectID="_1570103932" r:id="rId142"/>
        </w:object>
      </w:r>
      <w:r>
        <w:rPr>
          <w:sz w:val="24"/>
          <w:szCs w:val="24"/>
        </w:rPr>
        <w:t>的区域。结合图</w:t>
      </w:r>
      <w:r>
        <w:rPr>
          <w:sz w:val="24"/>
          <w:szCs w:val="24"/>
        </w:rPr>
        <w:t>3</w:t>
      </w:r>
      <w:r>
        <w:rPr>
          <w:sz w:val="24"/>
          <w:szCs w:val="24"/>
        </w:rPr>
        <w:t>，并适当简化分析，当</w:t>
      </w:r>
      <w:r w:rsidR="000B475C">
        <w:rPr>
          <w:noProof/>
        </w:rPr>
        <w:object w:dxaOrig="4320" w:dyaOrig="4320">
          <v:rect id="OLE 对象76" o:spid="_x0000_i1100" style="width:1in;height:17.25pt;visibility:visible;mso-wrap-style:square;mso-wrap-distance-left:9pt;mso-wrap-distance-top:0;mso-wrap-distance-right:9pt;mso-wrap-distance-bottom:0" o:ole="" o:preferrelative="t" filled="f" stroked="f">
            <v:imagedata r:id="rId143" o:title="image58"/>
          </v:rect>
          <o:OLEObject Type="Embed" ProgID="MathType" ShapeID="OLE 对象76" DrawAspect="Content" ObjectID="_1570103933" r:id="rId144"/>
        </w:object>
      </w:r>
      <w:r w:rsidR="000B475C">
        <w:rPr>
          <w:noProof/>
        </w:rPr>
        <w:object w:dxaOrig="4320" w:dyaOrig="4320">
          <v:rect id="OLE 对象77" o:spid="_x0000_i1101" style="width:43.5pt;height:16.5pt;visibility:visible;mso-wrap-style:square;mso-wrap-distance-left:9pt;mso-wrap-distance-top:0;mso-wrap-distance-right:9pt;mso-wrap-distance-bottom:0" o:ole="" o:preferrelative="t" filled="f" stroked="f">
            <v:imagedata r:id="rId145" o:title="image59"/>
          </v:rect>
          <o:OLEObject Type="Embed" ProgID="MathType" ShapeID="OLE 对象77" DrawAspect="Content" ObjectID="_1570103934" r:id="rId146"/>
        </w:object>
      </w:r>
      <w:r>
        <w:rPr>
          <w:sz w:val="24"/>
          <w:szCs w:val="24"/>
        </w:rPr>
        <w:t>时，则可使</w:t>
      </w:r>
      <w:r w:rsidR="000B475C">
        <w:rPr>
          <w:noProof/>
        </w:rPr>
        <w:object w:dxaOrig="4320" w:dyaOrig="4320">
          <v:rect id="OLE 对象78" o:spid="_x0000_i1102" style="width:11.25pt;height:17.25pt;visibility:visible;mso-wrap-style:square;mso-wrap-distance-left:9pt;mso-wrap-distance-top:0;mso-wrap-distance-right:9pt;mso-wrap-distance-bottom:0" o:ole="" o:preferrelative="t" filled="f" stroked="f">
            <v:imagedata r:id="rId81" o:title="image33"/>
          </v:rect>
          <o:OLEObject Type="Embed" ProgID="MathType" ShapeID="OLE 对象78" DrawAspect="Content" ObjectID="_1570103935" r:id="rId147"/>
        </w:object>
      </w:r>
      <w:r>
        <w:rPr>
          <w:sz w:val="24"/>
          <w:szCs w:val="24"/>
        </w:rPr>
        <w:t>所确定的区域包含</w:t>
      </w:r>
      <w:r w:rsidR="000B475C">
        <w:rPr>
          <w:noProof/>
        </w:rPr>
        <w:object w:dxaOrig="4320" w:dyaOrig="4320">
          <v:rect id="OLE 对象79" o:spid="_x0000_i1103" style="width:21pt;height:17.25pt;visibility:visible;mso-wrap-style:square;mso-wrap-distance-left:9pt;mso-wrap-distance-top:0;mso-wrap-distance-right:9pt;mso-wrap-distance-bottom:0" o:ole="" o:preferrelative="t" filled="f" stroked="f">
            <v:imagedata r:id="rId126" o:title="image53"/>
          </v:rect>
          <o:OLEObject Type="Embed" ProgID="MathType" ShapeID="OLE 对象79" DrawAspect="Content" ObjectID="_1570103936" r:id="rId148"/>
        </w:object>
      </w:r>
      <w:r>
        <w:rPr>
          <w:sz w:val="24"/>
          <w:szCs w:val="24"/>
        </w:rPr>
        <w:t>的概率不小于</w:t>
      </w:r>
      <w:r w:rsidR="000B475C">
        <w:rPr>
          <w:noProof/>
        </w:rPr>
        <w:object w:dxaOrig="4320" w:dyaOrig="4320">
          <v:rect id="OLE 对象80" o:spid="_x0000_i1104" style="width:11.25pt;height:17.25pt;visibility:visible;mso-wrap-style:square;mso-wrap-distance-left:9pt;mso-wrap-distance-top:0;mso-wrap-distance-right:9pt;mso-wrap-distance-bottom:0" o:ole="" o:preferrelative="t" filled="f" stroked="f">
            <v:imagedata r:id="rId117" o:title="image49"/>
          </v:rect>
          <o:OLEObject Type="Embed" ProgID="MathType" ShapeID="OLE 对象80" DrawAspect="Content" ObjectID="_1570103937" r:id="rId149"/>
        </w:object>
      </w:r>
      <w:r>
        <w:rPr>
          <w:sz w:val="24"/>
          <w:szCs w:val="24"/>
        </w:rPr>
        <w:t>。其中</w:t>
      </w:r>
      <w:r w:rsidR="000B475C">
        <w:rPr>
          <w:noProof/>
        </w:rPr>
        <w:object w:dxaOrig="4320" w:dyaOrig="4320">
          <v:rect id="OLE 对象81" o:spid="_x0000_i1105" style="width:45.75pt;height:17.25pt;visibility:visible;mso-wrap-style:square;mso-wrap-distance-left:9pt;mso-wrap-distance-top:0;mso-wrap-distance-right:9pt;mso-wrap-distance-bottom:0" o:ole="" o:preferrelative="t" filled="f" stroked="f">
            <v:imagedata r:id="rId150" o:title="image60"/>
          </v:rect>
          <o:OLEObject Type="Embed" ProgID="MathType" ShapeID="OLE 对象81" DrawAspect="Content" ObjectID="_1570103938" r:id="rId151"/>
        </w:object>
      </w:r>
      <w:r>
        <w:rPr>
          <w:sz w:val="24"/>
          <w:szCs w:val="24"/>
        </w:rPr>
        <w:t>反应目标的运动因素，</w:t>
      </w:r>
      <w:r w:rsidR="000B475C">
        <w:rPr>
          <w:noProof/>
        </w:rPr>
        <w:object w:dxaOrig="4320" w:dyaOrig="4320">
          <v:rect id="OLE 对象82" o:spid="_x0000_i1106" style="width:55.5pt;height:18.75pt;visibility:visible;mso-wrap-style:square;mso-wrap-distance-left:9pt;mso-wrap-distance-top:0;mso-wrap-distance-right:9pt;mso-wrap-distance-bottom:0" o:ole="" o:preferrelative="t" filled="f" stroked="f">
            <v:imagedata r:id="rId152" o:title="image61"/>
          </v:rect>
          <o:OLEObject Type="Embed" ProgID="MathType" ShapeID="OLE 对象82" DrawAspect="Content" ObjectID="_1570103939" r:id="rId153"/>
        </w:object>
      </w:r>
      <w:r>
        <w:rPr>
          <w:sz w:val="24"/>
          <w:szCs w:val="24"/>
        </w:rPr>
        <w:t>反应传感器的量测性能以及概率要求。</w:t>
      </w:r>
    </w:p>
    <w:p w:rsidR="000B475C" w:rsidRDefault="00F33D79">
      <w:pPr>
        <w:ind w:firstLine="420"/>
        <w:jc w:val="both"/>
        <w:rPr>
          <w:sz w:val="24"/>
          <w:szCs w:val="24"/>
        </w:rPr>
      </w:pPr>
      <w:r>
        <w:rPr>
          <w:sz w:val="24"/>
          <w:szCs w:val="24"/>
        </w:rPr>
        <w:t>至此，式</w:t>
      </w:r>
      <w:r>
        <w:rPr>
          <w:sz w:val="24"/>
          <w:szCs w:val="24"/>
        </w:rPr>
        <w:t>(1)</w:t>
      </w:r>
      <w:r>
        <w:rPr>
          <w:sz w:val="24"/>
          <w:szCs w:val="24"/>
        </w:rPr>
        <w:t>和式</w:t>
      </w:r>
      <w:r>
        <w:rPr>
          <w:sz w:val="24"/>
          <w:szCs w:val="24"/>
        </w:rPr>
        <w:t>(6)</w:t>
      </w:r>
      <w:r>
        <w:rPr>
          <w:sz w:val="24"/>
          <w:szCs w:val="24"/>
        </w:rPr>
        <w:t>证明完毕。</w:t>
      </w:r>
    </w:p>
    <w:p w:rsidR="000B475C" w:rsidRDefault="000B475C">
      <w:pPr>
        <w:jc w:val="both"/>
      </w:pPr>
      <w:r>
        <w:rPr>
          <w:noProof/>
        </w:rPr>
        <w:object w:dxaOrig="12132" w:dyaOrig="8041">
          <v:rect id="OLE 对象83" o:spid="_x0000_i1107" style="width:251.25pt;height:166.5pt;visibility:visible;mso-wrap-style:square;mso-wrap-distance-left:9pt;mso-wrap-distance-top:0;mso-wrap-distance-right:9pt;mso-wrap-distance-bottom:0" o:ole="" o:preferrelative="t" filled="f" stroked="f">
            <v:imagedata r:id="rId154" o:title="image62"/>
          </v:rect>
          <o:OLEObject Type="Embed" ProgID="Microsoft" ShapeID="OLE 对象83" DrawAspect="Content" ObjectID="_1570103940" r:id="rId155"/>
        </w:object>
      </w:r>
    </w:p>
    <w:p w:rsidR="000B475C" w:rsidRDefault="00F33D79">
      <w:pPr>
        <w:pStyle w:val="Text"/>
        <w:ind w:firstLine="0"/>
        <w:jc w:val="center"/>
      </w:pPr>
      <w:r>
        <w:rPr>
          <w:b/>
          <w:sz w:val="18"/>
          <w:szCs w:val="18"/>
        </w:rPr>
        <w:t>图</w:t>
      </w:r>
      <w:r>
        <w:rPr>
          <w:b/>
          <w:sz w:val="18"/>
          <w:szCs w:val="18"/>
        </w:rPr>
        <w:t>3.</w:t>
      </w:r>
      <w:r>
        <w:t xml:space="preserve"> </w:t>
      </w:r>
      <w:r>
        <w:t>依据目标的速度因素，传感器量测因素以及概率要求确定门限大小。</w:t>
      </w:r>
    </w:p>
    <w:p w:rsidR="000B475C" w:rsidRDefault="00F33D79">
      <w:pPr>
        <w:ind w:firstLine="420"/>
        <w:jc w:val="both"/>
        <w:rPr>
          <w:sz w:val="24"/>
          <w:szCs w:val="24"/>
        </w:rPr>
      </w:pPr>
      <w:r>
        <w:rPr>
          <w:sz w:val="24"/>
          <w:szCs w:val="24"/>
        </w:rPr>
        <w:t>当处于</w:t>
      </w:r>
      <w:r>
        <w:rPr>
          <w:iCs/>
          <w:spacing w:val="-1"/>
          <w:sz w:val="24"/>
          <w:szCs w:val="24"/>
        </w:rPr>
        <w:t>跟踪</w:t>
      </w:r>
      <w:r>
        <w:rPr>
          <w:sz w:val="24"/>
          <w:szCs w:val="24"/>
        </w:rPr>
        <w:t>阶段时</w:t>
      </w:r>
      <w:r>
        <w:rPr>
          <w:sz w:val="24"/>
          <w:szCs w:val="24"/>
        </w:rPr>
        <w:t>(</w:t>
      </w:r>
      <w:r>
        <w:rPr>
          <w:sz w:val="24"/>
          <w:szCs w:val="24"/>
        </w:rPr>
        <w:t>目标轨迹已经确认，并且目标状态经过合理地初始化赋值</w:t>
      </w:r>
      <w:r>
        <w:rPr>
          <w:sz w:val="24"/>
          <w:szCs w:val="24"/>
        </w:rPr>
        <w:t>)</w:t>
      </w:r>
      <w:r>
        <w:rPr>
          <w:sz w:val="24"/>
          <w:szCs w:val="24"/>
        </w:rPr>
        <w:t>，预测门限定义为</w:t>
      </w:r>
    </w:p>
    <w:tbl>
      <w:tblPr>
        <w:tblW w:w="4962" w:type="dxa"/>
        <w:tblInd w:w="98" w:type="dxa"/>
        <w:tblCellMar>
          <w:left w:w="10" w:type="dxa"/>
          <w:right w:w="10" w:type="dxa"/>
        </w:tblCellMar>
        <w:tblLook w:val="0000"/>
      </w:tblPr>
      <w:tblGrid>
        <w:gridCol w:w="993"/>
        <w:gridCol w:w="567"/>
        <w:gridCol w:w="1559"/>
        <w:gridCol w:w="567"/>
        <w:gridCol w:w="567"/>
        <w:gridCol w:w="709"/>
      </w:tblGrid>
      <w:tr w:rsidR="000B475C">
        <w:tblPrEx>
          <w:tblCellMar>
            <w:top w:w="0" w:type="dxa"/>
            <w:bottom w:w="0" w:type="dxa"/>
          </w:tblCellMar>
        </w:tblPrEx>
        <w:tc>
          <w:tcPr>
            <w:tcW w:w="3119" w:type="dxa"/>
            <w:gridSpan w:val="3"/>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84" o:spid="_x0000_i1108" style="width:122.25pt;height:15pt;visibility:visible;mso-wrap-style:square;mso-wrap-distance-left:9pt;mso-wrap-distance-top:0;mso-wrap-distance-right:9pt;mso-wrap-distance-bottom:0" o:ole="" o:preferrelative="t" filled="f" stroked="f">
                  <v:imagedata r:id="rId156" o:title="image63"/>
                </v:rect>
                <o:OLEObject Type="Embed" ProgID="MathType" ShapeID="OLE 对象84" DrawAspect="Content" ObjectID="_1570103941" r:id="rId157"/>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center"/>
              <w:rPr>
                <w:sz w:val="24"/>
                <w:szCs w:val="24"/>
              </w:rPr>
            </w:pPr>
            <w:r>
              <w:rPr>
                <w:noProof/>
              </w:rPr>
              <w:object w:dxaOrig="4320" w:dyaOrig="4320">
                <v:rect id="OLE 对象85" o:spid="_x0000_i1109" style="width:11.25pt;height:13.5pt;visibility:visible;mso-wrap-style:square;mso-wrap-distance-left:9pt;mso-wrap-distance-top:0;mso-wrap-distance-right:9pt;mso-wrap-distance-bottom:0" o:ole="" o:preferrelative="t" filled="f" stroked="f">
                  <v:imagedata r:id="rId158" o:title="image64"/>
                </v:rect>
                <o:OLEObject Type="Embed" ProgID="MathType" ShapeID="OLE 对象85" DrawAspect="Content" ObjectID="_1570103942" r:id="rId159"/>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86" o:spid="_x0000_i1110" style="width:15pt;height:17.25pt;visibility:visible;mso-wrap-style:square;mso-wrap-distance-left:9pt;mso-wrap-distance-top:0;mso-wrap-distance-right:9pt;mso-wrap-distance-bottom:0" o:ole="" o:preferrelative="t" filled="f" stroked="f">
                  <v:imagedata r:id="rId160" o:title="image65"/>
                </v:rect>
                <o:OLEObject Type="Embed" ProgID="MathType" ShapeID="OLE 对象86" DrawAspect="Content" ObjectID="_1570103943" r:id="rId161"/>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sz w:val="24"/>
                <w:szCs w:val="24"/>
              </w:rPr>
            </w:pPr>
            <w:r>
              <w:rPr>
                <w:vanish/>
                <w:spacing w:val="-1"/>
                <w:sz w:val="24"/>
                <w:szCs w:val="24"/>
              </w:rPr>
              <w:fldChar w:fldCharType="begin"/>
            </w:r>
            <w:r w:rsidR="00F33D79">
              <w:rPr>
                <w:vanish/>
                <w:spacing w:val="-1"/>
                <w:sz w:val="24"/>
                <w:szCs w:val="24"/>
              </w:rPr>
              <w:instrText xml:space="preserve"> SEQ "MTEqn" \* Arabic </w:instrText>
            </w:r>
            <w:r>
              <w:rPr>
                <w:vanish/>
                <w:spacing w:val="-1"/>
                <w:sz w:val="24"/>
                <w:szCs w:val="24"/>
              </w:rPr>
              <w:fldChar w:fldCharType="separate"/>
            </w:r>
            <w:r w:rsidR="00F33D79">
              <w:rPr>
                <w:vanish/>
                <w:spacing w:val="-1"/>
                <w:sz w:val="24"/>
                <w:szCs w:val="24"/>
              </w:rPr>
              <w:t>24</w:t>
            </w:r>
            <w:r>
              <w:rPr>
                <w:vanish/>
                <w:spacing w:val="-1"/>
                <w:sz w:val="24"/>
                <w:szCs w:val="24"/>
              </w:rPr>
              <w:fldChar w:fldCharType="end"/>
            </w:r>
            <w:r>
              <w:rPr>
                <w:spacing w:val="-1"/>
                <w:sz w:val="24"/>
                <w:szCs w:val="24"/>
              </w:rPr>
              <w:fldChar w:fldCharType="begin"/>
            </w:r>
            <w:r w:rsidR="00F33D79">
              <w:rPr>
                <w:spacing w:val="-1"/>
                <w:sz w:val="24"/>
                <w:szCs w:val="24"/>
              </w:rPr>
              <w:instrText xml:space="preserve"> SEQ "MTEqn" \* Arabic </w:instrText>
            </w:r>
            <w:r>
              <w:rPr>
                <w:spacing w:val="-1"/>
                <w:sz w:val="24"/>
                <w:szCs w:val="24"/>
              </w:rPr>
              <w:fldChar w:fldCharType="separate"/>
            </w:r>
            <w:r w:rsidR="00F33D79">
              <w:rPr>
                <w:spacing w:val="-1"/>
                <w:sz w:val="24"/>
                <w:szCs w:val="24"/>
              </w:rPr>
              <w:t>25</w:t>
            </w:r>
            <w:r>
              <w:rPr>
                <w:spacing w:val="-1"/>
                <w:sz w:val="24"/>
                <w:szCs w:val="24"/>
              </w:rPr>
              <w:fldChar w:fldCharType="end"/>
            </w:r>
          </w:p>
        </w:tc>
      </w:tr>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87" o:spid="_x0000_i1111" style="width:17.25pt;height:15pt;visibility:visible;mso-wrap-style:square;mso-wrap-distance-left:9pt;mso-wrap-distance-top:0;mso-wrap-distance-right:9pt;mso-wrap-distance-bottom:0" o:ole="" o:preferrelative="t" filled="f" stroked="f">
                  <v:imagedata r:id="rId162" o:title="image66"/>
                </v:rect>
                <o:OLEObject Type="Embed" ProgID="MathType" ShapeID="OLE 对象87" DrawAspect="Content" ObjectID="_1570103944" r:id="rId163"/>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693" w:type="dxa"/>
            <w:gridSpan w:val="3"/>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88" o:spid="_x0000_i1112" style="width:59.25pt;height:16.5pt;visibility:visible;mso-wrap-style:square;mso-wrap-distance-left:9pt;mso-wrap-distance-top:0;mso-wrap-distance-right:9pt;mso-wrap-distance-bottom:0" o:ole="" o:preferrelative="t" filled="f" stroked="f">
                  <v:imagedata r:id="rId164" o:title="image67"/>
                </v:rect>
                <o:OLEObject Type="Embed" ProgID="MathType" ShapeID="OLE 对象88" DrawAspect="Content" ObjectID="_1570103945" r:id="rId165"/>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sz w:val="24"/>
                <w:szCs w:val="24"/>
              </w:rPr>
            </w:pPr>
            <w:r>
              <w:rPr>
                <w:vanish/>
                <w:spacing w:val="-1"/>
                <w:sz w:val="24"/>
                <w:szCs w:val="24"/>
              </w:rPr>
              <w:fldChar w:fldCharType="begin"/>
            </w:r>
            <w:r w:rsidR="00F33D79">
              <w:rPr>
                <w:vanish/>
                <w:spacing w:val="-1"/>
                <w:sz w:val="24"/>
                <w:szCs w:val="24"/>
              </w:rPr>
              <w:instrText xml:space="preserve"> SEQ "MTEqn" \* Arabic </w:instrText>
            </w:r>
            <w:r>
              <w:rPr>
                <w:vanish/>
                <w:spacing w:val="-1"/>
                <w:sz w:val="24"/>
                <w:szCs w:val="24"/>
              </w:rPr>
              <w:fldChar w:fldCharType="separate"/>
            </w:r>
            <w:r w:rsidR="00F33D79">
              <w:rPr>
                <w:vanish/>
                <w:spacing w:val="-1"/>
                <w:sz w:val="24"/>
                <w:szCs w:val="24"/>
              </w:rPr>
              <w:t>26</w:t>
            </w:r>
            <w:r>
              <w:rPr>
                <w:vanish/>
                <w:spacing w:val="-1"/>
                <w:sz w:val="24"/>
                <w:szCs w:val="24"/>
              </w:rPr>
              <w:fldChar w:fldCharType="end"/>
            </w:r>
            <w:r>
              <w:rPr>
                <w:spacing w:val="-1"/>
                <w:sz w:val="24"/>
                <w:szCs w:val="24"/>
              </w:rPr>
              <w:fldChar w:fldCharType="begin"/>
            </w:r>
            <w:r w:rsidR="00F33D79">
              <w:rPr>
                <w:spacing w:val="-1"/>
                <w:sz w:val="24"/>
                <w:szCs w:val="24"/>
              </w:rPr>
              <w:instrText xml:space="preserve"> SEQ "MTEqn" \* Arabic </w:instrText>
            </w:r>
            <w:r>
              <w:rPr>
                <w:spacing w:val="-1"/>
                <w:sz w:val="24"/>
                <w:szCs w:val="24"/>
              </w:rPr>
              <w:fldChar w:fldCharType="separate"/>
            </w:r>
            <w:r w:rsidR="00F33D79">
              <w:rPr>
                <w:spacing w:val="-1"/>
                <w:sz w:val="24"/>
                <w:szCs w:val="24"/>
              </w:rPr>
              <w:t>27</w:t>
            </w:r>
            <w:r>
              <w:rPr>
                <w:spacing w:val="-1"/>
                <w:sz w:val="24"/>
                <w:szCs w:val="24"/>
              </w:rPr>
              <w:fldChar w:fldCharType="end"/>
            </w:r>
          </w:p>
        </w:tc>
      </w:tr>
    </w:tbl>
    <w:p w:rsidR="000B475C" w:rsidRDefault="00F33D79">
      <w:pPr>
        <w:ind w:firstLine="420"/>
        <w:jc w:val="both"/>
        <w:rPr>
          <w:spacing w:val="-1"/>
          <w:sz w:val="24"/>
          <w:szCs w:val="24"/>
        </w:rPr>
      </w:pPr>
      <w:r>
        <w:rPr>
          <w:sz w:val="24"/>
          <w:szCs w:val="24"/>
        </w:rPr>
        <w:t>其中</w:t>
      </w:r>
      <w:r w:rsidR="000B475C">
        <w:rPr>
          <w:noProof/>
        </w:rPr>
        <w:object w:dxaOrig="4320" w:dyaOrig="4320">
          <v:rect id="OLE 对象89" o:spid="_x0000_i1113" style="width:13.5pt;height:17.25pt;visibility:visible;mso-wrap-style:square;mso-wrap-distance-left:9pt;mso-wrap-distance-top:0;mso-wrap-distance-right:9pt;mso-wrap-distance-bottom:0" o:ole="" o:preferrelative="t" filled="f" stroked="f">
            <v:imagedata r:id="rId166" o:title="image68"/>
          </v:rect>
          <o:OLEObject Type="Embed" ProgID="MathType" ShapeID="OLE 对象89" DrawAspect="Content" ObjectID="_1570103946" r:id="rId167"/>
        </w:object>
      </w:r>
      <w:r>
        <w:rPr>
          <w:sz w:val="24"/>
          <w:szCs w:val="24"/>
        </w:rPr>
        <w:t>是声纳在第</w:t>
      </w:r>
      <w:r>
        <w:rPr>
          <w:i/>
          <w:spacing w:val="-1"/>
          <w:sz w:val="24"/>
          <w:szCs w:val="24"/>
        </w:rPr>
        <w:t>k</w:t>
      </w:r>
      <w:r>
        <w:rPr>
          <w:sz w:val="24"/>
          <w:szCs w:val="24"/>
        </w:rPr>
        <w:t>时刻的量测，</w:t>
      </w:r>
      <w:r w:rsidR="000B475C">
        <w:rPr>
          <w:noProof/>
        </w:rPr>
        <w:object w:dxaOrig="4320" w:dyaOrig="4320">
          <v:rect id="OLE 对象90" o:spid="_x0000_i1114" style="width:15.75pt;height:17.25pt;visibility:visible;mso-wrap-style:square;mso-wrap-distance-left:9pt;mso-wrap-distance-top:0;mso-wrap-distance-right:9pt;mso-wrap-distance-bottom:0" o:ole="" o:preferrelative="t" filled="f" stroked="f">
            <v:imagedata r:id="rId168" o:title="image69"/>
          </v:rect>
          <o:OLEObject Type="Embed" ProgID="MathType" ShapeID="OLE 对象90" DrawAspect="Content" ObjectID="_1570103947" r:id="rId169"/>
        </w:object>
      </w:r>
      <w:r>
        <w:rPr>
          <w:sz w:val="24"/>
          <w:szCs w:val="24"/>
        </w:rPr>
        <w:t>是第</w:t>
      </w:r>
      <w:r>
        <w:rPr>
          <w:i/>
          <w:spacing w:val="-1"/>
          <w:sz w:val="24"/>
          <w:szCs w:val="24"/>
        </w:rPr>
        <w:t>k</w:t>
      </w:r>
      <w:r>
        <w:rPr>
          <w:sz w:val="24"/>
          <w:szCs w:val="24"/>
        </w:rPr>
        <w:t>时刻的量测矩阵，</w:t>
      </w:r>
      <w:r w:rsidR="000B475C">
        <w:rPr>
          <w:noProof/>
        </w:rPr>
        <w:object w:dxaOrig="4320" w:dyaOrig="4320">
          <v:rect id="OLE 对象91" o:spid="_x0000_i1115" style="width:15.75pt;height:17.25pt;visibility:visible;mso-wrap-style:square;mso-wrap-distance-left:9pt;mso-wrap-distance-top:0;mso-wrap-distance-right:9pt;mso-wrap-distance-bottom:0" o:ole="" o:preferrelative="t" filled="f" stroked="f">
            <v:imagedata r:id="rId170" o:title="image70"/>
          </v:rect>
          <o:OLEObject Type="Embed" ProgID="MathType" ShapeID="OLE 对象91" DrawAspect="Content" ObjectID="_1570103948" r:id="rId171"/>
        </w:object>
      </w:r>
      <w:r>
        <w:rPr>
          <w:sz w:val="24"/>
          <w:szCs w:val="24"/>
        </w:rPr>
        <w:t>是第</w:t>
      </w:r>
      <w:r>
        <w:rPr>
          <w:i/>
          <w:spacing w:val="-1"/>
          <w:sz w:val="24"/>
          <w:szCs w:val="24"/>
        </w:rPr>
        <w:t>k</w:t>
      </w:r>
      <w:r>
        <w:rPr>
          <w:sz w:val="24"/>
          <w:szCs w:val="24"/>
        </w:rPr>
        <w:t>时刻的目标状态，</w:t>
      </w:r>
      <w:r w:rsidR="000B475C">
        <w:rPr>
          <w:noProof/>
        </w:rPr>
        <w:object w:dxaOrig="4320" w:dyaOrig="4320">
          <v:rect id="OLE 对象92" o:spid="_x0000_i1116" style="width:19.5pt;height:17.25pt;visibility:visible;mso-wrap-style:square;mso-wrap-distance-left:9pt;mso-wrap-distance-top:0;mso-wrap-distance-right:9pt;mso-wrap-distance-bottom:0" o:ole="" o:preferrelative="t" filled="f" stroked="f">
            <v:imagedata r:id="rId172" o:title="image71"/>
          </v:rect>
          <o:OLEObject Type="Embed" ProgID="MathType" ShapeID="OLE 对象92" DrawAspect="Content" ObjectID="_1570103949" r:id="rId173"/>
        </w:object>
      </w:r>
      <w:r>
        <w:rPr>
          <w:sz w:val="24"/>
          <w:szCs w:val="24"/>
        </w:rPr>
        <w:t>第</w:t>
      </w:r>
      <w:r>
        <w:rPr>
          <w:i/>
          <w:spacing w:val="-1"/>
          <w:sz w:val="24"/>
          <w:szCs w:val="24"/>
        </w:rPr>
        <w:t>k</w:t>
      </w:r>
      <w:r>
        <w:rPr>
          <w:sz w:val="24"/>
          <w:szCs w:val="24"/>
        </w:rPr>
        <w:t>时刻的新息协方差矩阵。</w:t>
      </w:r>
      <w:r w:rsidR="000B475C">
        <w:rPr>
          <w:noProof/>
        </w:rPr>
        <w:object w:dxaOrig="4320" w:dyaOrig="4320">
          <v:rect id="OLE 对象93" o:spid="_x0000_i1117" style="width:12pt;height:17.25pt;visibility:visible;mso-wrap-style:square;mso-wrap-distance-left:9pt;mso-wrap-distance-top:0;mso-wrap-distance-right:9pt;mso-wrap-distance-bottom:0" o:ole="" o:preferrelative="t" filled="f" stroked="f">
            <v:imagedata r:id="rId174" o:title="image72"/>
          </v:rect>
          <o:OLEObject Type="Embed" ProgID="MathType" ShapeID="OLE 对象93" DrawAspect="Content" ObjectID="_1570103950" r:id="rId175"/>
        </w:object>
      </w:r>
      <w:r>
        <w:rPr>
          <w:sz w:val="24"/>
          <w:szCs w:val="24"/>
        </w:rPr>
        <w:t>则对应于预测区域的门限。调节</w:t>
      </w:r>
      <w:r w:rsidR="000B475C">
        <w:rPr>
          <w:noProof/>
        </w:rPr>
        <w:object w:dxaOrig="4320" w:dyaOrig="4320">
          <v:rect id="OLE 对象94" o:spid="_x0000_i1118" style="width:12pt;height:17.25pt;visibility:visible;mso-wrap-style:square;mso-wrap-distance-left:9pt;mso-wrap-distance-top:0;mso-wrap-distance-right:9pt;mso-wrap-distance-bottom:0" o:ole="" o:preferrelative="t" filled="f" stroked="f">
            <v:imagedata r:id="rId174" o:title="image72"/>
          </v:rect>
          <o:OLEObject Type="Embed" ProgID="MathType" ShapeID="OLE 对象94" DrawAspect="Content" ObjectID="_1570103951" r:id="rId176"/>
        </w:object>
      </w:r>
      <w:r>
        <w:rPr>
          <w:sz w:val="24"/>
          <w:szCs w:val="24"/>
        </w:rPr>
        <w:t>也可依据式</w:t>
      </w:r>
      <w:r>
        <w:rPr>
          <w:sz w:val="24"/>
          <w:szCs w:val="24"/>
        </w:rPr>
        <w:t>(11)</w:t>
      </w:r>
      <w:r>
        <w:rPr>
          <w:sz w:val="24"/>
          <w:szCs w:val="24"/>
        </w:rPr>
        <w:t>来确定，即</w:t>
      </w:r>
    </w:p>
    <w:tbl>
      <w:tblPr>
        <w:tblW w:w="4962" w:type="dxa"/>
        <w:tblInd w:w="98" w:type="dxa"/>
        <w:tblCellMar>
          <w:left w:w="10" w:type="dxa"/>
          <w:right w:w="10" w:type="dxa"/>
        </w:tblCellMar>
        <w:tblLook w:val="0000"/>
      </w:tblPr>
      <w:tblGrid>
        <w:gridCol w:w="993"/>
        <w:gridCol w:w="567"/>
        <w:gridCol w:w="2693"/>
        <w:gridCol w:w="709"/>
      </w:tblGrid>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95" o:spid="_x0000_i1119" style="width:11.25pt;height:15pt;visibility:visible;mso-wrap-style:square;mso-wrap-distance-left:9pt;mso-wrap-distance-top:0;mso-wrap-distance-right:9pt;mso-wrap-distance-bottom:0" o:ole="" o:preferrelative="t" filled="f" stroked="f">
                  <v:imagedata r:id="rId177" o:title="image73"/>
                </v:rect>
                <o:OLEObject Type="Embed" ProgID="MathType" ShapeID="OLE 对象95" DrawAspect="Content" ObjectID="_1570103952" r:id="rId178"/>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96" o:spid="_x0000_i1120" style="width:59.25pt;height:15.75pt;visibility:visible;mso-wrap-style:square;mso-wrap-distance-left:9pt;mso-wrap-distance-top:0;mso-wrap-distance-right:9pt;mso-wrap-distance-bottom:0" o:ole="" o:preferrelative="t" filled="f" stroked="f">
                  <v:imagedata r:id="rId179" o:title="image74"/>
                </v:rect>
                <o:OLEObject Type="Embed" ProgID="MathType" ShapeID="OLE 对象96" DrawAspect="Content" ObjectID="_1570103953" r:id="rId180"/>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sz w:val="24"/>
                <w:szCs w:val="24"/>
              </w:rPr>
            </w:pPr>
            <w:r>
              <w:rPr>
                <w:vanish/>
                <w:spacing w:val="-1"/>
                <w:sz w:val="24"/>
                <w:szCs w:val="24"/>
              </w:rPr>
              <w:fldChar w:fldCharType="begin"/>
            </w:r>
            <w:r w:rsidR="00F33D79">
              <w:rPr>
                <w:vanish/>
                <w:spacing w:val="-1"/>
                <w:sz w:val="24"/>
                <w:szCs w:val="24"/>
              </w:rPr>
              <w:instrText xml:space="preserve"> SEQ "MTEqn" \* Arabic </w:instrText>
            </w:r>
            <w:r>
              <w:rPr>
                <w:vanish/>
                <w:spacing w:val="-1"/>
                <w:sz w:val="24"/>
                <w:szCs w:val="24"/>
              </w:rPr>
              <w:fldChar w:fldCharType="separate"/>
            </w:r>
            <w:r w:rsidR="00F33D79">
              <w:rPr>
                <w:vanish/>
                <w:spacing w:val="-1"/>
                <w:sz w:val="24"/>
                <w:szCs w:val="24"/>
              </w:rPr>
              <w:t>28</w:t>
            </w:r>
            <w:r>
              <w:rPr>
                <w:vanish/>
                <w:spacing w:val="-1"/>
                <w:sz w:val="24"/>
                <w:szCs w:val="24"/>
              </w:rPr>
              <w:fldChar w:fldCharType="end"/>
            </w:r>
            <w:r>
              <w:rPr>
                <w:spacing w:val="-1"/>
                <w:sz w:val="24"/>
                <w:szCs w:val="24"/>
              </w:rPr>
              <w:fldChar w:fldCharType="begin"/>
            </w:r>
            <w:r w:rsidR="00F33D79">
              <w:rPr>
                <w:spacing w:val="-1"/>
                <w:sz w:val="24"/>
                <w:szCs w:val="24"/>
              </w:rPr>
              <w:instrText xml:space="preserve"> SEQ "MTEqn" \* Arabic </w:instrText>
            </w:r>
            <w:r>
              <w:rPr>
                <w:spacing w:val="-1"/>
                <w:sz w:val="24"/>
                <w:szCs w:val="24"/>
              </w:rPr>
              <w:fldChar w:fldCharType="separate"/>
            </w:r>
            <w:r w:rsidR="00F33D79">
              <w:rPr>
                <w:spacing w:val="-1"/>
                <w:sz w:val="24"/>
                <w:szCs w:val="24"/>
              </w:rPr>
              <w:t>29</w:t>
            </w:r>
            <w:r>
              <w:rPr>
                <w:spacing w:val="-1"/>
                <w:sz w:val="24"/>
                <w:szCs w:val="24"/>
              </w:rPr>
              <w:fldChar w:fldCharType="end"/>
            </w:r>
          </w:p>
        </w:tc>
      </w:tr>
    </w:tbl>
    <w:p w:rsidR="000B475C" w:rsidRDefault="000B475C">
      <w:pPr>
        <w:pStyle w:val="Text"/>
        <w:ind w:firstLine="420"/>
        <w:rPr>
          <w:spacing w:val="-1"/>
          <w:sz w:val="24"/>
          <w:szCs w:val="24"/>
        </w:rPr>
      </w:pPr>
      <w:r>
        <w:rPr>
          <w:noProof/>
        </w:rPr>
        <w:object w:dxaOrig="4320" w:dyaOrig="4320">
          <v:rect id="OLE 对象97" o:spid="_x0000_i1121" style="width:12pt;height:17.25pt;visibility:visible;mso-wrap-style:square;mso-wrap-distance-left:9pt;mso-wrap-distance-top:0;mso-wrap-distance-right:9pt;mso-wrap-distance-bottom:0" o:ole="" o:preferrelative="t" filled="f" stroked="f">
            <v:imagedata r:id="rId181" o:title="image75"/>
          </v:rect>
          <o:OLEObject Type="Embed" ProgID="MathType" ShapeID="OLE 对象97" DrawAspect="Content" ObjectID="_1570103954" r:id="rId182"/>
        </w:object>
      </w:r>
      <w:r w:rsidR="00F33D79">
        <w:rPr>
          <w:sz w:val="24"/>
          <w:szCs w:val="24"/>
        </w:rPr>
        <w:t>是</w:t>
      </w:r>
      <w:r>
        <w:rPr>
          <w:noProof/>
        </w:rPr>
        <w:object w:dxaOrig="4320" w:dyaOrig="4320">
          <v:rect id="OLE 对象98" o:spid="_x0000_i1122" style="width:12pt;height:17.25pt;visibility:visible;mso-wrap-style:square;mso-wrap-distance-left:9pt;mso-wrap-distance-top:0;mso-wrap-distance-right:9pt;mso-wrap-distance-bottom:0" o:ole="" o:preferrelative="t" filled="f" stroked="f">
            <v:imagedata r:id="rId174" o:title="image72"/>
          </v:rect>
          <o:OLEObject Type="Embed" ProgID="MathType" ShapeID="OLE 对象98" DrawAspect="Content" ObjectID="_1570103955" r:id="rId183"/>
        </w:object>
      </w:r>
      <w:r w:rsidR="00F33D79">
        <w:rPr>
          <w:sz w:val="24"/>
          <w:szCs w:val="24"/>
        </w:rPr>
        <w:t>对应的区域包含预测量测的概率。</w:t>
      </w:r>
    </w:p>
    <w:p w:rsidR="000B475C" w:rsidRDefault="00F33D79">
      <w:pPr>
        <w:ind w:firstLine="420"/>
        <w:jc w:val="both"/>
        <w:rPr>
          <w:spacing w:val="-1"/>
          <w:sz w:val="24"/>
          <w:szCs w:val="24"/>
        </w:rPr>
      </w:pPr>
      <w:r>
        <w:rPr>
          <w:sz w:val="24"/>
          <w:szCs w:val="24"/>
        </w:rPr>
        <w:t>门限</w:t>
      </w:r>
      <w:r w:rsidR="000B475C">
        <w:rPr>
          <w:noProof/>
        </w:rPr>
        <w:object w:dxaOrig="4320" w:dyaOrig="4320">
          <v:rect id="OLE 对象99" o:spid="_x0000_i1123" style="width:11.25pt;height:17.25pt;visibility:visible;mso-wrap-style:square;mso-wrap-distance-left:9pt;mso-wrap-distance-top:0;mso-wrap-distance-right:9pt;mso-wrap-distance-bottom:0" o:ole="" o:preferrelative="t" filled="f" stroked="f">
            <v:imagedata r:id="rId184" o:title="image76"/>
          </v:rect>
          <o:OLEObject Type="Embed" ProgID="MathType" ShapeID="OLE 对象99" DrawAspect="Content" ObjectID="_1570103956" r:id="rId185"/>
        </w:object>
      </w:r>
      <w:r>
        <w:rPr>
          <w:sz w:val="24"/>
          <w:szCs w:val="24"/>
        </w:rPr>
        <w:t>所确定的区域，则以</w:t>
      </w:r>
      <w:r w:rsidR="000B475C">
        <w:rPr>
          <w:noProof/>
        </w:rPr>
        <w:object w:dxaOrig="4320" w:dyaOrig="4320">
          <v:rect id="OLE 对象100" o:spid="_x0000_i1124" style="width:11.25pt;height:17.25pt;visibility:visible;mso-wrap-style:square;mso-wrap-distance-left:9pt;mso-wrap-distance-top:0;mso-wrap-distance-right:9pt;mso-wrap-distance-bottom:0" o:ole="" o:preferrelative="t" filled="f" stroked="f">
            <v:imagedata r:id="rId186" o:title="image77"/>
          </v:rect>
          <o:OLEObject Type="Embed" ProgID="MathType" ShapeID="OLE 对象100" DrawAspect="Content" ObjectID="_1570103957" r:id="rId187"/>
        </w:object>
      </w:r>
      <w:r>
        <w:rPr>
          <w:sz w:val="24"/>
          <w:szCs w:val="24"/>
        </w:rPr>
        <w:t>的概率包含预测量测，即假如</w:t>
      </w:r>
      <w:r w:rsidR="000B475C">
        <w:rPr>
          <w:noProof/>
        </w:rPr>
        <w:object w:dxaOrig="4320" w:dyaOrig="4320">
          <v:rect id="OLE 对象101" o:spid="_x0000_i1125" style="width:11.25pt;height:15.75pt;visibility:visible;mso-wrap-style:square;mso-wrap-distance-left:9pt;mso-wrap-distance-top:0;mso-wrap-distance-right:9pt;mso-wrap-distance-bottom:0" o:ole="" o:preferrelative="t" filled="f" stroked="f">
            <v:imagedata r:id="rId188" o:title="image78"/>
          </v:rect>
          <o:OLEObject Type="Embed" ProgID="MathType" ShapeID="OLE 对象101" DrawAspect="Content" ObjectID="_1570103958" r:id="rId189"/>
        </w:object>
      </w:r>
      <w:r>
        <w:rPr>
          <w:sz w:val="24"/>
          <w:szCs w:val="24"/>
        </w:rPr>
        <w:t>值为</w:t>
      </w:r>
      <w:r>
        <w:rPr>
          <w:sz w:val="24"/>
          <w:szCs w:val="24"/>
        </w:rPr>
        <w:t>0.9</w:t>
      </w:r>
      <w:r>
        <w:rPr>
          <w:sz w:val="24"/>
          <w:szCs w:val="24"/>
        </w:rPr>
        <w:t>而且目标被检测到，那么下一时刻目标的量测以</w:t>
      </w:r>
      <w:r>
        <w:rPr>
          <w:spacing w:val="-1"/>
          <w:sz w:val="24"/>
          <w:szCs w:val="24"/>
        </w:rPr>
        <w:t>0.9</w:t>
      </w:r>
      <w:r>
        <w:rPr>
          <w:sz w:val="24"/>
          <w:szCs w:val="24"/>
        </w:rPr>
        <w:t>的概率落入到由式</w:t>
      </w:r>
      <w:r>
        <w:rPr>
          <w:sz w:val="24"/>
          <w:szCs w:val="24"/>
        </w:rPr>
        <w:t>(1)</w:t>
      </w:r>
      <w:r>
        <w:rPr>
          <w:sz w:val="24"/>
          <w:szCs w:val="24"/>
        </w:rPr>
        <w:t>和</w:t>
      </w:r>
      <w:r>
        <w:rPr>
          <w:sz w:val="24"/>
          <w:szCs w:val="24"/>
        </w:rPr>
        <w:t>(6)</w:t>
      </w:r>
      <w:r>
        <w:rPr>
          <w:sz w:val="24"/>
          <w:szCs w:val="24"/>
        </w:rPr>
        <w:t>所确定区域。即</w:t>
      </w:r>
      <w:r w:rsidR="000B475C">
        <w:rPr>
          <w:noProof/>
        </w:rPr>
        <w:object w:dxaOrig="4320" w:dyaOrig="4320">
          <v:rect id="OLE 对象102" o:spid="_x0000_i1126" style="width:11.25pt;height:17.25pt;visibility:visible;mso-wrap-style:square;mso-wrap-distance-left:9pt;mso-wrap-distance-top:0;mso-wrap-distance-right:9pt;mso-wrap-distance-bottom:0" o:ole="" o:preferrelative="t" filled="f" stroked="f">
            <v:imagedata r:id="rId190" o:title="image79"/>
          </v:rect>
          <o:OLEObject Type="Embed" ProgID="MathType" ShapeID="OLE 对象102" DrawAspect="Content" ObjectID="_1570103959" r:id="rId191"/>
        </w:object>
      </w:r>
      <w:r>
        <w:rPr>
          <w:sz w:val="24"/>
          <w:szCs w:val="24"/>
        </w:rPr>
        <w:t>赋予所</w:t>
      </w:r>
      <w:r>
        <w:rPr>
          <w:spacing w:val="-1"/>
          <w:sz w:val="24"/>
          <w:szCs w:val="24"/>
        </w:rPr>
        <w:t>确定区域的置信度。同理，</w:t>
      </w:r>
      <w:r w:rsidR="000B475C">
        <w:rPr>
          <w:noProof/>
        </w:rPr>
        <w:object w:dxaOrig="4320" w:dyaOrig="4320">
          <v:rect id="OLE 对象103" o:spid="_x0000_i1127" style="width:12pt;height:17.25pt;visibility:visible;mso-wrap-style:square;mso-wrap-distance-left:9pt;mso-wrap-distance-top:0;mso-wrap-distance-right:9pt;mso-wrap-distance-bottom:0" o:ole="" o:preferrelative="t" filled="f" stroked="f">
            <v:imagedata r:id="rId192" o:title="image80"/>
          </v:rect>
          <o:OLEObject Type="Embed" ProgID="MathType" ShapeID="OLE 对象103" DrawAspect="Content" ObjectID="_1570103960" r:id="rId193"/>
        </w:object>
      </w:r>
      <w:r>
        <w:rPr>
          <w:spacing w:val="-1"/>
          <w:sz w:val="24"/>
          <w:szCs w:val="24"/>
        </w:rPr>
        <w:t>与</w:t>
      </w:r>
      <w:r w:rsidR="000B475C">
        <w:rPr>
          <w:noProof/>
        </w:rPr>
        <w:object w:dxaOrig="4320" w:dyaOrig="4320">
          <v:rect id="OLE 对象104" o:spid="_x0000_i1128" style="width:12pt;height:17.25pt;visibility:visible;mso-wrap-style:square;mso-wrap-distance-left:9pt;mso-wrap-distance-top:0;mso-wrap-distance-right:9pt;mso-wrap-distance-bottom:0" o:ole="" o:preferrelative="t" filled="f" stroked="f">
            <v:imagedata r:id="rId194" o:title="image81"/>
          </v:rect>
          <o:OLEObject Type="Embed" ProgID="MathType" ShapeID="OLE 对象104" DrawAspect="Content" ObjectID="_1570103961" r:id="rId195"/>
        </w:object>
      </w:r>
      <w:r>
        <w:rPr>
          <w:spacing w:val="-1"/>
          <w:sz w:val="24"/>
          <w:szCs w:val="24"/>
        </w:rPr>
        <w:t>之间的关系也是如此。</w:t>
      </w:r>
    </w:p>
    <w:p w:rsidR="000B475C" w:rsidRDefault="00F33D79">
      <w:pPr>
        <w:ind w:firstLine="420"/>
        <w:jc w:val="both"/>
        <w:rPr>
          <w:iCs/>
          <w:spacing w:val="-1"/>
          <w:sz w:val="24"/>
          <w:szCs w:val="24"/>
        </w:rPr>
      </w:pPr>
      <w:r>
        <w:rPr>
          <w:iCs/>
          <w:spacing w:val="-1"/>
          <w:sz w:val="24"/>
          <w:szCs w:val="24"/>
        </w:rPr>
        <w:t>由式</w:t>
      </w:r>
      <w:r>
        <w:rPr>
          <w:iCs/>
          <w:spacing w:val="-1"/>
          <w:sz w:val="24"/>
          <w:szCs w:val="24"/>
        </w:rPr>
        <w:t>(6)</w:t>
      </w:r>
      <w:r>
        <w:rPr>
          <w:iCs/>
          <w:spacing w:val="-1"/>
          <w:sz w:val="24"/>
          <w:szCs w:val="24"/>
        </w:rPr>
        <w:t>和</w:t>
      </w:r>
      <w:r>
        <w:rPr>
          <w:iCs/>
          <w:spacing w:val="-1"/>
          <w:sz w:val="24"/>
          <w:szCs w:val="24"/>
        </w:rPr>
        <w:t>(12)</w:t>
      </w:r>
      <w:r>
        <w:rPr>
          <w:iCs/>
          <w:spacing w:val="-1"/>
          <w:sz w:val="24"/>
          <w:szCs w:val="24"/>
        </w:rPr>
        <w:t>可得，无论是在航迹起始阶段还是在目标跟踪阶段，门限均与传感器量测精度有关。传感器量测精度越高，</w:t>
      </w:r>
      <w:r>
        <w:rPr>
          <w:spacing w:val="-1"/>
          <w:sz w:val="24"/>
          <w:szCs w:val="24"/>
        </w:rPr>
        <w:t>量测协方差矩阵</w:t>
      </w:r>
      <w:r w:rsidR="000B475C">
        <w:rPr>
          <w:noProof/>
        </w:rPr>
        <w:object w:dxaOrig="4320" w:dyaOrig="4320">
          <v:rect id="OLE 对象105" o:spid="_x0000_i1129" style="width:13.5pt;height:19.5pt;visibility:visible;mso-wrap-style:square;mso-wrap-distance-left:9pt;mso-wrap-distance-top:0;mso-wrap-distance-right:9pt;mso-wrap-distance-bottom:0" o:ole="" o:preferrelative="t" filled="f" stroked="f">
            <v:imagedata r:id="rId19" o:title="image5"/>
          </v:rect>
          <o:OLEObject Type="Embed" ProgID="MathType" ShapeID="OLE 对象105" DrawAspect="Content" ObjectID="_1570103962" r:id="rId196"/>
        </w:object>
      </w:r>
      <w:r>
        <w:rPr>
          <w:spacing w:val="-1"/>
          <w:sz w:val="24"/>
          <w:szCs w:val="24"/>
        </w:rPr>
        <w:t>越小，</w:t>
      </w:r>
      <w:r w:rsidR="000B475C">
        <w:rPr>
          <w:noProof/>
        </w:rPr>
        <w:object w:dxaOrig="4320" w:dyaOrig="4320">
          <v:rect id="OLE 对象106" o:spid="_x0000_i1130" style="width:24.75pt;height:17.25pt;visibility:visible;mso-wrap-style:square;mso-wrap-distance-left:9pt;mso-wrap-distance-top:0;mso-wrap-distance-right:9pt;mso-wrap-distance-bottom:0" o:ole="" o:preferrelative="t" filled="f" stroked="f">
            <v:imagedata r:id="rId17" o:title="image4"/>
          </v:rect>
          <o:OLEObject Type="Embed" ProgID="MathType" ShapeID="OLE 对象106" DrawAspect="Content" ObjectID="_1570103963" r:id="rId197"/>
        </w:object>
      </w:r>
      <w:r>
        <w:rPr>
          <w:spacing w:val="-1"/>
          <w:sz w:val="24"/>
          <w:szCs w:val="24"/>
        </w:rPr>
        <w:t>和</w:t>
      </w:r>
      <w:r w:rsidR="000B475C">
        <w:rPr>
          <w:noProof/>
        </w:rPr>
        <w:object w:dxaOrig="4320" w:dyaOrig="4320">
          <v:rect id="OLE 对象107" o:spid="_x0000_i1131" style="width:23.25pt;height:17.25pt;visibility:visible;mso-wrap-style:square;mso-wrap-distance-left:9pt;mso-wrap-distance-top:0;mso-wrap-distance-right:9pt;mso-wrap-distance-bottom:0" o:ole="" o:preferrelative="t" filled="f" stroked="f">
            <v:imagedata r:id="rId83" o:title="image34"/>
          </v:rect>
          <o:OLEObject Type="Embed" ProgID="MathType" ShapeID="OLE 对象107" DrawAspect="Content" ObjectID="_1570103964" r:id="rId198"/>
        </w:object>
      </w:r>
      <w:r>
        <w:rPr>
          <w:spacing w:val="-1"/>
          <w:sz w:val="24"/>
          <w:szCs w:val="24"/>
        </w:rPr>
        <w:t>越小，则门限区域越小，此时杂波落入区域的概率也就降低，而门限区域包含源于目标量测的概率保持不变，</w:t>
      </w:r>
      <w:r>
        <w:rPr>
          <w:spacing w:val="-1"/>
          <w:sz w:val="24"/>
          <w:szCs w:val="24"/>
        </w:rPr>
        <w:t>以此提高目标跟踪的估计精度。</w:t>
      </w:r>
    </w:p>
    <w:p w:rsidR="000B475C" w:rsidRDefault="00F33D79">
      <w:pPr>
        <w:ind w:firstLine="420"/>
        <w:jc w:val="both"/>
        <w:rPr>
          <w:iCs/>
          <w:spacing w:val="-1"/>
          <w:sz w:val="24"/>
          <w:szCs w:val="24"/>
        </w:rPr>
      </w:pPr>
      <w:r>
        <w:rPr>
          <w:iCs/>
          <w:spacing w:val="-1"/>
          <w:sz w:val="24"/>
          <w:szCs w:val="24"/>
        </w:rPr>
        <w:t>此外，在实际声纳应用环境中，声纳获得目标在</w:t>
      </w:r>
      <w:r>
        <w:rPr>
          <w:iCs/>
          <w:spacing w:val="-1"/>
          <w:sz w:val="24"/>
          <w:szCs w:val="24"/>
        </w:rPr>
        <w:t>2</w:t>
      </w:r>
      <w:r>
        <w:rPr>
          <w:iCs/>
          <w:spacing w:val="-1"/>
          <w:sz w:val="24"/>
          <w:szCs w:val="24"/>
        </w:rPr>
        <w:t>维空间中的距离和角度信息，同时也包含环境中的杂波。一般情况，没有额外的量测特征信息区分杂波与目标量测。源于目标的量测仅仅取决于目标当前的状态，并服从高斯分布，如下式</w:t>
      </w:r>
    </w:p>
    <w:tbl>
      <w:tblPr>
        <w:tblW w:w="4962" w:type="dxa"/>
        <w:tblInd w:w="98" w:type="dxa"/>
        <w:tblCellMar>
          <w:left w:w="10" w:type="dxa"/>
          <w:right w:w="10" w:type="dxa"/>
        </w:tblCellMar>
        <w:tblLook w:val="0000"/>
      </w:tblPr>
      <w:tblGrid>
        <w:gridCol w:w="993"/>
        <w:gridCol w:w="567"/>
        <w:gridCol w:w="2693"/>
        <w:gridCol w:w="709"/>
      </w:tblGrid>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108" o:spid="_x0000_i1132" style="width:13.5pt;height:15pt;visibility:visible;mso-wrap-style:square;mso-wrap-distance-left:9pt;mso-wrap-distance-top:0;mso-wrap-distance-right:9pt;mso-wrap-distance-bottom:0" o:ole="" o:preferrelative="t" filled="f" stroked="f">
                  <v:imagedata r:id="rId199" o:title="image82"/>
                </v:rect>
                <o:OLEObject Type="Embed" ProgID="MathType" ShapeID="OLE 对象108" DrawAspect="Content" ObjectID="_1570103965" r:id="rId200"/>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109" o:spid="_x0000_i1133" style="width:36pt;height:15pt;visibility:visible;mso-wrap-style:square;mso-wrap-distance-left:9pt;mso-wrap-distance-top:0;mso-wrap-distance-right:9pt;mso-wrap-distance-bottom:0" o:ole="" o:preferrelative="t" filled="f" stroked="f">
                  <v:imagedata r:id="rId201" o:title="image83"/>
                </v:rect>
                <o:OLEObject Type="Embed" ProgID="MathType" ShapeID="OLE 对象109" DrawAspect="Content" ObjectID="_1570103966" r:id="rId202"/>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sz w:val="24"/>
                <w:szCs w:val="24"/>
              </w:rPr>
            </w:pPr>
            <w:r>
              <w:rPr>
                <w:vanish/>
                <w:spacing w:val="-1"/>
                <w:sz w:val="24"/>
                <w:szCs w:val="24"/>
              </w:rPr>
              <w:fldChar w:fldCharType="begin"/>
            </w:r>
            <w:r w:rsidR="00F33D79">
              <w:rPr>
                <w:vanish/>
                <w:spacing w:val="-1"/>
                <w:sz w:val="24"/>
                <w:szCs w:val="24"/>
              </w:rPr>
              <w:instrText xml:space="preserve"> SEQ "MTEqn" \* Arabic </w:instrText>
            </w:r>
            <w:r>
              <w:rPr>
                <w:vanish/>
                <w:spacing w:val="-1"/>
                <w:sz w:val="24"/>
                <w:szCs w:val="24"/>
              </w:rPr>
              <w:fldChar w:fldCharType="separate"/>
            </w:r>
            <w:r w:rsidR="00F33D79">
              <w:rPr>
                <w:vanish/>
                <w:spacing w:val="-1"/>
                <w:sz w:val="24"/>
                <w:szCs w:val="24"/>
              </w:rPr>
              <w:t>30</w:t>
            </w:r>
            <w:r>
              <w:rPr>
                <w:vanish/>
                <w:spacing w:val="-1"/>
                <w:sz w:val="24"/>
                <w:szCs w:val="24"/>
              </w:rPr>
              <w:fldChar w:fldCharType="end"/>
            </w:r>
            <w:r>
              <w:rPr>
                <w:spacing w:val="-1"/>
                <w:sz w:val="24"/>
                <w:szCs w:val="24"/>
              </w:rPr>
              <w:fldChar w:fldCharType="begin"/>
            </w:r>
            <w:r w:rsidR="00F33D79">
              <w:rPr>
                <w:spacing w:val="-1"/>
                <w:sz w:val="24"/>
                <w:szCs w:val="24"/>
              </w:rPr>
              <w:instrText xml:space="preserve"> SEQ "MTEqn" \* Arabic </w:instrText>
            </w:r>
            <w:r>
              <w:rPr>
                <w:spacing w:val="-1"/>
                <w:sz w:val="24"/>
                <w:szCs w:val="24"/>
              </w:rPr>
              <w:fldChar w:fldCharType="separate"/>
            </w:r>
            <w:r w:rsidR="00F33D79">
              <w:rPr>
                <w:spacing w:val="-1"/>
                <w:sz w:val="24"/>
                <w:szCs w:val="24"/>
              </w:rPr>
              <w:t>31</w:t>
            </w:r>
            <w:r>
              <w:rPr>
                <w:spacing w:val="-1"/>
                <w:sz w:val="24"/>
                <w:szCs w:val="24"/>
              </w:rPr>
              <w:fldChar w:fldCharType="end"/>
            </w:r>
          </w:p>
        </w:tc>
      </w:tr>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position w:val="-5"/>
                <w:sz w:val="24"/>
                <w:szCs w:val="24"/>
              </w:rPr>
            </w:pPr>
            <w:r>
              <w:rPr>
                <w:noProof/>
              </w:rPr>
              <w:object w:dxaOrig="4320" w:dyaOrig="4320">
                <v:rect id="OLE 对象110" o:spid="_x0000_i1134" style="width:22.5pt;height:15pt;visibility:visible;mso-wrap-style:square;mso-wrap-distance-left:9pt;mso-wrap-distance-top:0;mso-wrap-distance-right:9pt;mso-wrap-distance-bottom:0" o:ole="" o:preferrelative="t" filled="f" stroked="f">
                  <v:imagedata r:id="rId203" o:title="image84"/>
                </v:rect>
                <o:OLEObject Type="Embed" ProgID="MathType" ShapeID="OLE 对象110" DrawAspect="Content" ObjectID="_1570103967" r:id="rId204"/>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position w:val="-5"/>
                <w:sz w:val="24"/>
                <w:szCs w:val="24"/>
              </w:rPr>
            </w:pPr>
            <w:r>
              <w:rPr>
                <w:noProof/>
              </w:rPr>
              <w:object w:dxaOrig="4320" w:dyaOrig="4320">
                <v:rect id="OLE 对象111" o:spid="_x0000_i1135" style="width:118.5pt;height:49.5pt;visibility:visible;mso-wrap-style:square;mso-wrap-distance-left:9pt;mso-wrap-distance-top:0;mso-wrap-distance-right:9pt;mso-wrap-distance-bottom:0" o:ole="" o:preferrelative="t" filled="f" stroked="f">
                  <v:imagedata r:id="rId205" o:title="image85"/>
                </v:rect>
                <o:OLEObject Type="Embed" ProgID="MathType" ShapeID="OLE 对象111" DrawAspect="Content" ObjectID="_1570103968" r:id="rId206"/>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sz w:val="24"/>
                <w:szCs w:val="24"/>
              </w:rPr>
            </w:pPr>
            <w:r>
              <w:rPr>
                <w:vanish/>
                <w:spacing w:val="-1"/>
                <w:sz w:val="24"/>
                <w:szCs w:val="24"/>
              </w:rPr>
              <w:fldChar w:fldCharType="begin"/>
            </w:r>
            <w:r w:rsidR="00F33D79">
              <w:rPr>
                <w:vanish/>
                <w:spacing w:val="-1"/>
                <w:sz w:val="24"/>
                <w:szCs w:val="24"/>
              </w:rPr>
              <w:instrText xml:space="preserve"> SEQ "MTEqn" \* Arabic </w:instrText>
            </w:r>
            <w:r>
              <w:rPr>
                <w:vanish/>
                <w:spacing w:val="-1"/>
                <w:sz w:val="24"/>
                <w:szCs w:val="24"/>
              </w:rPr>
              <w:fldChar w:fldCharType="separate"/>
            </w:r>
            <w:r w:rsidR="00F33D79">
              <w:rPr>
                <w:vanish/>
                <w:spacing w:val="-1"/>
                <w:sz w:val="24"/>
                <w:szCs w:val="24"/>
              </w:rPr>
              <w:t>32</w:t>
            </w:r>
            <w:r>
              <w:rPr>
                <w:vanish/>
                <w:spacing w:val="-1"/>
                <w:sz w:val="24"/>
                <w:szCs w:val="24"/>
              </w:rPr>
              <w:fldChar w:fldCharType="end"/>
            </w:r>
            <w:r>
              <w:rPr>
                <w:spacing w:val="-1"/>
                <w:sz w:val="24"/>
                <w:szCs w:val="24"/>
              </w:rPr>
              <w:fldChar w:fldCharType="begin"/>
            </w:r>
            <w:r w:rsidR="00F33D79">
              <w:rPr>
                <w:spacing w:val="-1"/>
                <w:sz w:val="24"/>
                <w:szCs w:val="24"/>
              </w:rPr>
              <w:instrText xml:space="preserve"> SEQ "MTEqn" \* Arabic </w:instrText>
            </w:r>
            <w:r>
              <w:rPr>
                <w:spacing w:val="-1"/>
                <w:sz w:val="24"/>
                <w:szCs w:val="24"/>
              </w:rPr>
              <w:fldChar w:fldCharType="separate"/>
            </w:r>
            <w:r w:rsidR="00F33D79">
              <w:rPr>
                <w:spacing w:val="-1"/>
                <w:sz w:val="24"/>
                <w:szCs w:val="24"/>
              </w:rPr>
              <w:t>33</w:t>
            </w:r>
            <w:r>
              <w:rPr>
                <w:spacing w:val="-1"/>
                <w:sz w:val="24"/>
                <w:szCs w:val="24"/>
              </w:rPr>
              <w:fldChar w:fldCharType="end"/>
            </w:r>
          </w:p>
        </w:tc>
      </w:tr>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position w:val="-7"/>
                <w:sz w:val="24"/>
                <w:szCs w:val="24"/>
              </w:rPr>
            </w:pPr>
            <w:r>
              <w:rPr>
                <w:noProof/>
              </w:rPr>
              <w:object w:dxaOrig="4320" w:dyaOrig="4320">
                <v:rect id="OLE 对象112" o:spid="_x0000_i1136" style="width:30.75pt;height:15pt;visibility:visible;mso-wrap-style:square;mso-wrap-distance-left:9pt;mso-wrap-distance-top:0;mso-wrap-distance-right:9pt;mso-wrap-distance-bottom:0" o:ole="" o:preferrelative="t" filled="f" stroked="f">
                  <v:imagedata r:id="rId207" o:title="image86"/>
                </v:rect>
                <o:OLEObject Type="Embed" ProgID="MathType" ShapeID="OLE 对象112" DrawAspect="Content" ObjectID="_1570103969" r:id="rId208"/>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113" o:spid="_x0000_i1137" style="width:12.75pt;height:15pt;visibility:visible;mso-wrap-style:square;mso-wrap-distance-left:9pt;mso-wrap-distance-top:0;mso-wrap-distance-right:9pt;mso-wrap-distance-bottom:0" o:ole="" o:preferrelative="t" filled="f" stroked="f">
                  <v:imagedata r:id="rId209" o:title="image87"/>
                </v:rect>
                <o:OLEObject Type="Embed" ProgID="MathType" ShapeID="OLE 对象113" DrawAspect="Content" ObjectID="_1570103970" r:id="rId210"/>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sz w:val="24"/>
                <w:szCs w:val="24"/>
              </w:rPr>
            </w:pPr>
            <w:r>
              <w:rPr>
                <w:vanish/>
                <w:spacing w:val="-1"/>
                <w:sz w:val="24"/>
                <w:szCs w:val="24"/>
              </w:rPr>
              <w:fldChar w:fldCharType="begin"/>
            </w:r>
            <w:r w:rsidR="00F33D79">
              <w:rPr>
                <w:vanish/>
                <w:spacing w:val="-1"/>
                <w:sz w:val="24"/>
                <w:szCs w:val="24"/>
              </w:rPr>
              <w:instrText xml:space="preserve"> SEQ "MTEqn" \* Arabic </w:instrText>
            </w:r>
            <w:r>
              <w:rPr>
                <w:vanish/>
                <w:spacing w:val="-1"/>
                <w:sz w:val="24"/>
                <w:szCs w:val="24"/>
              </w:rPr>
              <w:fldChar w:fldCharType="separate"/>
            </w:r>
            <w:r w:rsidR="00F33D79">
              <w:rPr>
                <w:vanish/>
                <w:spacing w:val="-1"/>
                <w:sz w:val="24"/>
                <w:szCs w:val="24"/>
              </w:rPr>
              <w:t>34</w:t>
            </w:r>
            <w:r>
              <w:rPr>
                <w:vanish/>
                <w:spacing w:val="-1"/>
                <w:sz w:val="24"/>
                <w:szCs w:val="24"/>
              </w:rPr>
              <w:fldChar w:fldCharType="end"/>
            </w:r>
            <w:r>
              <w:rPr>
                <w:spacing w:val="-1"/>
                <w:sz w:val="24"/>
                <w:szCs w:val="24"/>
              </w:rPr>
              <w:fldChar w:fldCharType="begin"/>
            </w:r>
            <w:r w:rsidR="00F33D79">
              <w:rPr>
                <w:spacing w:val="-1"/>
                <w:sz w:val="24"/>
                <w:szCs w:val="24"/>
              </w:rPr>
              <w:instrText xml:space="preserve"> SEQ "MTEqn" \* Arabic </w:instrText>
            </w:r>
            <w:r>
              <w:rPr>
                <w:spacing w:val="-1"/>
                <w:sz w:val="24"/>
                <w:szCs w:val="24"/>
              </w:rPr>
              <w:fldChar w:fldCharType="separate"/>
            </w:r>
            <w:r w:rsidR="00F33D79">
              <w:rPr>
                <w:spacing w:val="-1"/>
                <w:sz w:val="24"/>
                <w:szCs w:val="24"/>
              </w:rPr>
              <w:t>35</w:t>
            </w:r>
            <w:r>
              <w:rPr>
                <w:spacing w:val="-1"/>
                <w:sz w:val="24"/>
                <w:szCs w:val="24"/>
              </w:rPr>
              <w:fldChar w:fldCharType="end"/>
            </w:r>
          </w:p>
        </w:tc>
      </w:tr>
    </w:tbl>
    <w:p w:rsidR="000B475C" w:rsidRDefault="00F33D79">
      <w:pPr>
        <w:ind w:firstLine="420"/>
        <w:jc w:val="both"/>
        <w:rPr>
          <w:spacing w:val="-1"/>
          <w:sz w:val="24"/>
          <w:szCs w:val="24"/>
        </w:rPr>
      </w:pPr>
      <w:r>
        <w:rPr>
          <w:spacing w:val="-1"/>
          <w:sz w:val="24"/>
          <w:szCs w:val="24"/>
        </w:rPr>
        <w:t>其中</w:t>
      </w:r>
      <w:r w:rsidR="000B475C">
        <w:rPr>
          <w:noProof/>
        </w:rPr>
        <w:object w:dxaOrig="4320" w:dyaOrig="4320">
          <v:rect id="OLE 对象114" o:spid="_x0000_i1138" style="width:99pt;height:18.75pt;visibility:visible;mso-wrap-style:square;mso-wrap-distance-left:9pt;mso-wrap-distance-top:0;mso-wrap-distance-right:9pt;mso-wrap-distance-bottom:0" o:ole="" o:preferrelative="t" filled="f" stroked="f">
            <v:imagedata r:id="rId211" o:title="image88"/>
          </v:rect>
          <o:OLEObject Type="Embed" ProgID="MathType" ShapeID="OLE 对象114" DrawAspect="Content" ObjectID="_1570103971" r:id="rId212"/>
        </w:object>
      </w:r>
      <w:r>
        <w:rPr>
          <w:spacing w:val="-1"/>
          <w:sz w:val="24"/>
          <w:szCs w:val="24"/>
        </w:rPr>
        <w:t>是目标的状态，</w:t>
      </w:r>
      <w:r w:rsidR="000B475C">
        <w:rPr>
          <w:noProof/>
        </w:rPr>
        <w:object w:dxaOrig="4320" w:dyaOrig="4320">
          <v:rect id="OLE 对象115" o:spid="_x0000_i1139" style="width:17.25pt;height:17.25pt;visibility:visible;mso-wrap-style:square;mso-wrap-distance-left:9pt;mso-wrap-distance-top:0;mso-wrap-distance-right:9pt;mso-wrap-distance-bottom:0" o:ole="" o:preferrelative="t" filled="f" stroked="f">
            <v:imagedata r:id="rId213" o:title="image89"/>
          </v:rect>
          <o:OLEObject Type="Embed" ProgID="MathType" ShapeID="OLE 对象115" DrawAspect="Content" ObjectID="_1570103972" r:id="rId214"/>
        </w:object>
      </w:r>
      <w:r>
        <w:rPr>
          <w:spacing w:val="-1"/>
          <w:sz w:val="24"/>
          <w:szCs w:val="24"/>
        </w:rPr>
        <w:t>和</w:t>
      </w:r>
      <w:r w:rsidR="000B475C">
        <w:rPr>
          <w:noProof/>
        </w:rPr>
        <w:object w:dxaOrig="4320" w:dyaOrig="4320">
          <v:rect id="OLE 对象116" o:spid="_x0000_i1140" style="width:17.25pt;height:17.25pt;visibility:visible;mso-wrap-style:square;mso-wrap-distance-left:9pt;mso-wrap-distance-top:0;mso-wrap-distance-right:9pt;mso-wrap-distance-bottom:0" o:ole="" o:preferrelative="t" filled="f" stroked="f">
            <v:imagedata r:id="rId215" o:title="image90"/>
          </v:rect>
          <o:OLEObject Type="Embed" ProgID="MathType" ShapeID="OLE 对象116" DrawAspect="Content" ObjectID="_1570103973" r:id="rId216"/>
        </w:object>
      </w:r>
      <w:r>
        <w:rPr>
          <w:iCs/>
          <w:spacing w:val="-1"/>
          <w:sz w:val="24"/>
          <w:szCs w:val="24"/>
        </w:rPr>
        <w:t>直角坐标系下</w:t>
      </w:r>
      <w:r>
        <w:rPr>
          <w:i/>
          <w:spacing w:val="-1"/>
          <w:sz w:val="24"/>
          <w:szCs w:val="24"/>
        </w:rPr>
        <w:t>k</w:t>
      </w:r>
      <w:r>
        <w:rPr>
          <w:spacing w:val="-1"/>
          <w:sz w:val="24"/>
          <w:szCs w:val="24"/>
        </w:rPr>
        <w:t>时刻</w:t>
      </w:r>
      <w:r>
        <w:rPr>
          <w:iCs/>
          <w:spacing w:val="-1"/>
          <w:sz w:val="24"/>
          <w:szCs w:val="24"/>
        </w:rPr>
        <w:t>目标的位置，</w:t>
      </w:r>
      <w:r w:rsidR="000B475C">
        <w:rPr>
          <w:noProof/>
        </w:rPr>
        <w:object w:dxaOrig="4320" w:dyaOrig="4320">
          <v:rect id="OLE 对象117" o:spid="_x0000_i1141" style="width:18pt;height:17.25pt;visibility:visible;mso-wrap-style:square;mso-wrap-distance-left:9pt;mso-wrap-distance-top:0;mso-wrap-distance-right:9pt;mso-wrap-distance-bottom:0" o:ole="" o:preferrelative="t" filled="f" stroked="f">
            <v:imagedata r:id="rId217" o:title="image91"/>
          </v:rect>
          <o:OLEObject Type="Embed" ProgID="MathType" ShapeID="OLE 对象117" DrawAspect="Content" ObjectID="_1570103974" r:id="rId218"/>
        </w:object>
      </w:r>
      <w:r>
        <w:rPr>
          <w:spacing w:val="-1"/>
          <w:sz w:val="24"/>
          <w:szCs w:val="24"/>
        </w:rPr>
        <w:t>和</w:t>
      </w:r>
      <w:r w:rsidR="000B475C">
        <w:rPr>
          <w:noProof/>
        </w:rPr>
        <w:object w:dxaOrig="4320" w:dyaOrig="4320">
          <v:rect id="OLE 对象118" o:spid="_x0000_i1142" style="width:18pt;height:17.25pt;visibility:visible;mso-wrap-style:square;mso-wrap-distance-left:9pt;mso-wrap-distance-top:0;mso-wrap-distance-right:9pt;mso-wrap-distance-bottom:0" o:ole="" o:preferrelative="t" filled="f" stroked="f">
            <v:imagedata r:id="rId219" o:title="image92"/>
          </v:rect>
          <o:OLEObject Type="Embed" ProgID="MathType" ShapeID="OLE 对象118" DrawAspect="Content" ObjectID="_1570103975" r:id="rId220"/>
        </w:object>
      </w:r>
      <w:r>
        <w:rPr>
          <w:spacing w:val="-1"/>
          <w:sz w:val="24"/>
          <w:szCs w:val="24"/>
        </w:rPr>
        <w:t>是</w:t>
      </w:r>
      <w:r>
        <w:rPr>
          <w:i/>
          <w:spacing w:val="-1"/>
          <w:sz w:val="24"/>
          <w:szCs w:val="24"/>
        </w:rPr>
        <w:t>k</w:t>
      </w:r>
      <w:r>
        <w:rPr>
          <w:spacing w:val="-1"/>
          <w:sz w:val="24"/>
          <w:szCs w:val="24"/>
        </w:rPr>
        <w:t>时刻目标的速度。</w:t>
      </w:r>
      <w:r w:rsidR="000B475C">
        <w:rPr>
          <w:noProof/>
        </w:rPr>
        <w:object w:dxaOrig="4320" w:dyaOrig="4320">
          <v:rect id="OLE 对象119" o:spid="_x0000_i1143" style="width:11.25pt;height:17.25pt;visibility:visible;mso-wrap-style:square;mso-wrap-distance-left:9pt;mso-wrap-distance-top:0;mso-wrap-distance-right:9pt;mso-wrap-distance-bottom:0" o:ole="" o:preferrelative="t" filled="f" stroked="f">
            <v:imagedata r:id="rId221" o:title="image93"/>
          </v:rect>
          <o:OLEObject Type="Embed" ProgID="MathType" ShapeID="OLE 对象119" DrawAspect="Content" ObjectID="_1570103976" r:id="rId222"/>
        </w:object>
      </w:r>
      <w:r>
        <w:rPr>
          <w:iCs/>
          <w:spacing w:val="-1"/>
          <w:sz w:val="24"/>
          <w:szCs w:val="24"/>
        </w:rPr>
        <w:t>是零均值高斯量测噪声，其方差为</w:t>
      </w:r>
      <w:r w:rsidR="000B475C">
        <w:rPr>
          <w:noProof/>
        </w:rPr>
        <w:object w:dxaOrig="4320" w:dyaOrig="4320">
          <v:rect id="OLE 对象120" o:spid="_x0000_i1144" style="width:13.5pt;height:17.25pt;visibility:visible;mso-wrap-style:square;mso-wrap-distance-left:9pt;mso-wrap-distance-top:0;mso-wrap-distance-right:9pt;mso-wrap-distance-bottom:0" o:ole="" o:preferrelative="t" filled="f" stroked="f">
            <v:imagedata r:id="rId223" o:title="image94"/>
          </v:rect>
          <o:OLEObject Type="Embed" ProgID="MathType" ShapeID="OLE 对象120" DrawAspect="Content" ObjectID="_1570103977" r:id="rId224"/>
        </w:object>
      </w:r>
      <w:r>
        <w:rPr>
          <w:spacing w:val="-1"/>
          <w:sz w:val="24"/>
          <w:szCs w:val="24"/>
        </w:rPr>
        <w:t>。</w:t>
      </w:r>
      <w:r w:rsidR="000B475C">
        <w:rPr>
          <w:noProof/>
        </w:rPr>
        <w:object w:dxaOrig="4320" w:dyaOrig="4320">
          <v:rect id="OLE 对象121" o:spid="_x0000_i1145" style="width:21.75pt;height:15pt;visibility:visible;mso-wrap-style:square;mso-wrap-distance-left:9pt;mso-wrap-distance-top:0;mso-wrap-distance-right:9pt;mso-wrap-distance-bottom:0" o:ole="" o:preferrelative="t" filled="f" stroked="f">
            <v:imagedata r:id="rId225" o:title="image95"/>
          </v:rect>
          <o:OLEObject Type="Embed" ProgID="MathType" ShapeID="OLE 对象121" DrawAspect="Content" ObjectID="_1570103978" r:id="rId226"/>
        </w:object>
      </w:r>
      <w:r>
        <w:rPr>
          <w:spacing w:val="-1"/>
          <w:sz w:val="24"/>
          <w:szCs w:val="24"/>
        </w:rPr>
        <w:t>是量测函数，</w:t>
      </w:r>
      <w:r w:rsidR="000B475C">
        <w:rPr>
          <w:noProof/>
        </w:rPr>
        <w:object w:dxaOrig="4320" w:dyaOrig="4320">
          <v:rect id="OLE 对象122" o:spid="_x0000_i1146" style="width:24.75pt;height:15pt;visibility:visible;mso-wrap-style:square;mso-wrap-distance-left:9pt;mso-wrap-distance-top:0;mso-wrap-distance-right:9pt;mso-wrap-distance-bottom:0" o:ole="" o:preferrelative="t" filled="f" stroked="f">
            <v:imagedata r:id="rId227" o:title="image96"/>
          </v:rect>
          <o:OLEObject Type="Embed" ProgID="MathType" ShapeID="OLE 对象122" DrawAspect="Content" ObjectID="_1570103979" r:id="rId228"/>
        </w:object>
      </w:r>
      <w:r>
        <w:rPr>
          <w:spacing w:val="-1"/>
          <w:sz w:val="24"/>
          <w:szCs w:val="24"/>
        </w:rPr>
        <w:t>是量测噪声的二阶矩。</w:t>
      </w:r>
      <w:r w:rsidR="000B475C">
        <w:rPr>
          <w:noProof/>
        </w:rPr>
        <w:object w:dxaOrig="4320" w:dyaOrig="4320">
          <v:rect id="OLE 对象123" o:spid="_x0000_i1147" style="width:121.5pt;height:18.75pt;visibility:visible;mso-wrap-style:square;mso-wrap-distance-left:9pt;mso-wrap-distance-top:0;mso-wrap-distance-right:9pt;mso-wrap-distance-bottom:0" o:ole="" o:preferrelative="t" filled="f" stroked="f">
            <v:imagedata r:id="rId229" o:title="image97"/>
          </v:rect>
          <o:OLEObject Type="Embed" ProgID="MathType" ShapeID="OLE 对象123" DrawAspect="Content" ObjectID="_1570103980" r:id="rId230"/>
        </w:object>
      </w:r>
      <w:r>
        <w:rPr>
          <w:sz w:val="24"/>
          <w:szCs w:val="24"/>
        </w:rPr>
        <w:t>是</w:t>
      </w:r>
      <w:r>
        <w:rPr>
          <w:iCs/>
          <w:spacing w:val="-1"/>
          <w:sz w:val="24"/>
          <w:szCs w:val="24"/>
        </w:rPr>
        <w:t>声</w:t>
      </w:r>
      <w:r>
        <w:rPr>
          <w:iCs/>
          <w:spacing w:val="-1"/>
          <w:sz w:val="24"/>
          <w:szCs w:val="24"/>
        </w:rPr>
        <w:lastRenderedPageBreak/>
        <w:t>纳的状态。对于主动声纳，量测协方差矩阵</w:t>
      </w:r>
      <w:r w:rsidR="000B475C">
        <w:rPr>
          <w:noProof/>
        </w:rPr>
        <w:object w:dxaOrig="4320" w:dyaOrig="4320">
          <v:rect id="OLE 对象124" o:spid="_x0000_i1148" style="width:13.5pt;height:17.25pt;visibility:visible;mso-wrap-style:square;mso-wrap-distance-left:9pt;mso-wrap-distance-top:0;mso-wrap-distance-right:9pt;mso-wrap-distance-bottom:0" o:ole="" o:preferrelative="t" filled="f" stroked="f">
            <v:imagedata r:id="rId223" o:title="image94"/>
          </v:rect>
          <o:OLEObject Type="Embed" ProgID="MathType" ShapeID="OLE 对象124" DrawAspect="Content" ObjectID="_1570103981" r:id="rId231"/>
        </w:object>
      </w:r>
      <w:r>
        <w:rPr>
          <w:iCs/>
          <w:spacing w:val="-1"/>
          <w:sz w:val="24"/>
          <w:szCs w:val="24"/>
        </w:rPr>
        <w:t>通常是已知的。</w:t>
      </w:r>
    </w:p>
    <w:p w:rsidR="000B475C" w:rsidRDefault="00F33D79">
      <w:pPr>
        <w:ind w:firstLine="420"/>
        <w:jc w:val="both"/>
        <w:rPr>
          <w:spacing w:val="-1"/>
          <w:sz w:val="24"/>
          <w:szCs w:val="24"/>
        </w:rPr>
      </w:pPr>
      <w:r>
        <w:rPr>
          <w:sz w:val="24"/>
          <w:szCs w:val="24"/>
        </w:rPr>
        <w:t>在量测方程中，量测量与状态量之间的函数关系往往建立在极坐标系下，然而在多数系统中，目标运动模型往往建立在</w:t>
      </w:r>
      <w:r>
        <w:rPr>
          <w:sz w:val="24"/>
          <w:szCs w:val="24"/>
        </w:rPr>
        <w:t>直角坐标系下。此种情况要么将</w:t>
      </w:r>
      <w:r>
        <w:rPr>
          <w:spacing w:val="-1"/>
          <w:sz w:val="24"/>
          <w:szCs w:val="24"/>
        </w:rPr>
        <w:t>极坐标量测转化为直角坐标系下的量测，然后在直角坐标系下，采用伪线性滤波方法处理状态与量测关系。要么在混合坐标系下，采用非线性滤波方法</w:t>
      </w:r>
      <w:r>
        <w:rPr>
          <w:spacing w:val="-1"/>
          <w:sz w:val="24"/>
          <w:szCs w:val="24"/>
        </w:rPr>
        <w:t>[12]</w:t>
      </w:r>
      <w:r>
        <w:rPr>
          <w:spacing w:val="-1"/>
          <w:sz w:val="24"/>
          <w:szCs w:val="24"/>
        </w:rPr>
        <w:t>。为了简化分析，我们采用前一种方法，首先进行无偏转换，即首先将极坐标系下的量测转化为直角坐标系下的量测，如下式</w:t>
      </w:r>
    </w:p>
    <w:tbl>
      <w:tblPr>
        <w:tblW w:w="5103" w:type="dxa"/>
        <w:tblInd w:w="98" w:type="dxa"/>
        <w:tblCellMar>
          <w:left w:w="10" w:type="dxa"/>
          <w:right w:w="10" w:type="dxa"/>
        </w:tblCellMar>
        <w:tblLook w:val="0000"/>
      </w:tblPr>
      <w:tblGrid>
        <w:gridCol w:w="993"/>
        <w:gridCol w:w="567"/>
        <w:gridCol w:w="2287"/>
        <w:gridCol w:w="1256"/>
      </w:tblGrid>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125" o:spid="_x0000_i1149" style="width:17.25pt;height:29.25pt;visibility:visible;mso-wrap-style:square;mso-wrap-distance-left:9pt;mso-wrap-distance-top:0;mso-wrap-distance-right:9pt;mso-wrap-distance-bottom:0" o:ole="" o:preferrelative="t" filled="f" stroked="f">
                  <v:imagedata r:id="rId232" o:title="image98"/>
                </v:rect>
                <o:OLEObject Type="Embed" ProgID="MathType" ShapeID="OLE 对象125" DrawAspect="Content" ObjectID="_1570103982" r:id="rId233"/>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28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rPr>
                <w:spacing w:val="-1"/>
                <w:sz w:val="24"/>
                <w:szCs w:val="24"/>
              </w:rPr>
            </w:pPr>
            <w:r>
              <w:rPr>
                <w:noProof/>
              </w:rPr>
              <w:object w:dxaOrig="4320" w:dyaOrig="4320">
                <v:rect id="OLE 对象126" o:spid="_x0000_i1150" style="width:1in;height:29.25pt;visibility:visible;mso-wrap-style:square;mso-wrap-distance-left:9pt;mso-wrap-distance-top:0;mso-wrap-distance-right:9pt;mso-wrap-distance-bottom:0" o:ole="" o:preferrelative="t" filled="f" stroked="f">
                  <v:imagedata r:id="rId234" o:title="image99"/>
                </v:rect>
                <o:OLEObject Type="Embed" ProgID="MathType" ShapeID="OLE 对象126" DrawAspect="Content" ObjectID="_1570103983" r:id="rId235"/>
              </w:object>
            </w:r>
          </w:p>
        </w:tc>
        <w:tc>
          <w:tcPr>
            <w:tcW w:w="125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sz w:val="24"/>
                <w:szCs w:val="24"/>
              </w:rPr>
            </w:pPr>
            <w:r>
              <w:rPr>
                <w:vanish/>
                <w:spacing w:val="-1"/>
                <w:sz w:val="24"/>
                <w:szCs w:val="24"/>
              </w:rPr>
              <w:fldChar w:fldCharType="begin"/>
            </w:r>
            <w:r w:rsidR="00F33D79">
              <w:rPr>
                <w:vanish/>
                <w:spacing w:val="-1"/>
                <w:sz w:val="24"/>
                <w:szCs w:val="24"/>
              </w:rPr>
              <w:instrText xml:space="preserve"> SEQ "MTEqn" \* Arabic </w:instrText>
            </w:r>
            <w:r>
              <w:rPr>
                <w:vanish/>
                <w:spacing w:val="-1"/>
                <w:sz w:val="24"/>
                <w:szCs w:val="24"/>
              </w:rPr>
              <w:fldChar w:fldCharType="separate"/>
            </w:r>
            <w:r w:rsidR="00F33D79">
              <w:rPr>
                <w:vanish/>
                <w:spacing w:val="-1"/>
                <w:sz w:val="24"/>
                <w:szCs w:val="24"/>
              </w:rPr>
              <w:t>36</w:t>
            </w:r>
            <w:r>
              <w:rPr>
                <w:vanish/>
                <w:spacing w:val="-1"/>
                <w:sz w:val="24"/>
                <w:szCs w:val="24"/>
              </w:rPr>
              <w:fldChar w:fldCharType="end"/>
            </w:r>
            <w:r>
              <w:rPr>
                <w:spacing w:val="-1"/>
                <w:sz w:val="24"/>
                <w:szCs w:val="24"/>
              </w:rPr>
              <w:fldChar w:fldCharType="begin"/>
            </w:r>
            <w:r w:rsidR="00F33D79">
              <w:rPr>
                <w:spacing w:val="-1"/>
                <w:sz w:val="24"/>
                <w:szCs w:val="24"/>
              </w:rPr>
              <w:instrText xml:space="preserve"> SEQ "MTEqn" \* Ar</w:instrText>
            </w:r>
            <w:r w:rsidR="00F33D79">
              <w:rPr>
                <w:spacing w:val="-1"/>
                <w:sz w:val="24"/>
                <w:szCs w:val="24"/>
              </w:rPr>
              <w:instrText xml:space="preserve">abic </w:instrText>
            </w:r>
            <w:r>
              <w:rPr>
                <w:spacing w:val="-1"/>
                <w:sz w:val="24"/>
                <w:szCs w:val="24"/>
              </w:rPr>
              <w:fldChar w:fldCharType="separate"/>
            </w:r>
            <w:r w:rsidR="00F33D79">
              <w:rPr>
                <w:spacing w:val="-1"/>
                <w:sz w:val="24"/>
                <w:szCs w:val="24"/>
              </w:rPr>
              <w:t>37</w:t>
            </w:r>
            <w:r>
              <w:rPr>
                <w:spacing w:val="-1"/>
                <w:sz w:val="24"/>
                <w:szCs w:val="24"/>
              </w:rPr>
              <w:fldChar w:fldCharType="end"/>
            </w:r>
          </w:p>
        </w:tc>
      </w:tr>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127" o:spid="_x0000_i1151" style="width:19.5pt;height:15pt;visibility:visible;mso-wrap-style:square;mso-wrap-distance-left:9pt;mso-wrap-distance-top:0;mso-wrap-distance-right:9pt;mso-wrap-distance-bottom:0" o:ole="" o:preferrelative="t" filled="f" stroked="f">
                  <v:imagedata r:id="rId236" o:title="image100"/>
                </v:rect>
                <o:OLEObject Type="Embed" ProgID="MathType" ShapeID="OLE 对象127" DrawAspect="Content" ObjectID="_1570103984" r:id="rId237"/>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28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rPr>
                <w:spacing w:val="-1"/>
                <w:sz w:val="24"/>
                <w:szCs w:val="24"/>
              </w:rPr>
            </w:pPr>
            <w:r>
              <w:rPr>
                <w:noProof/>
              </w:rPr>
              <w:object w:dxaOrig="4320" w:dyaOrig="4320">
                <v:rect id="OLE 对象128" o:spid="_x0000_i1152" style="width:80.25pt;height:18pt;visibility:visible;mso-wrap-style:square;mso-wrap-distance-left:9pt;mso-wrap-distance-top:0;mso-wrap-distance-right:9pt;mso-wrap-distance-bottom:0" o:ole="" o:preferrelative="t" filled="f" stroked="f">
                  <v:imagedata r:id="rId238" o:title="image101"/>
                </v:rect>
                <o:OLEObject Type="Embed" ProgID="MathType" ShapeID="OLE 对象128" DrawAspect="Content" ObjectID="_1570103985" r:id="rId239"/>
              </w:object>
            </w:r>
          </w:p>
        </w:tc>
        <w:tc>
          <w:tcPr>
            <w:tcW w:w="125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sz w:val="24"/>
                <w:szCs w:val="24"/>
              </w:rPr>
            </w:pPr>
            <w:r>
              <w:rPr>
                <w:vanish/>
                <w:spacing w:val="-1"/>
                <w:sz w:val="24"/>
                <w:szCs w:val="24"/>
              </w:rPr>
              <w:fldChar w:fldCharType="begin"/>
            </w:r>
            <w:r w:rsidR="00F33D79">
              <w:rPr>
                <w:vanish/>
                <w:spacing w:val="-1"/>
                <w:sz w:val="24"/>
                <w:szCs w:val="24"/>
              </w:rPr>
              <w:instrText xml:space="preserve"> SEQ "MTEqn" \* Arabic </w:instrText>
            </w:r>
            <w:r>
              <w:rPr>
                <w:vanish/>
                <w:spacing w:val="-1"/>
                <w:sz w:val="24"/>
                <w:szCs w:val="24"/>
              </w:rPr>
              <w:fldChar w:fldCharType="separate"/>
            </w:r>
            <w:r w:rsidR="00F33D79">
              <w:rPr>
                <w:vanish/>
                <w:spacing w:val="-1"/>
                <w:sz w:val="24"/>
                <w:szCs w:val="24"/>
              </w:rPr>
              <w:t>38</w:t>
            </w:r>
            <w:r>
              <w:rPr>
                <w:vanish/>
                <w:spacing w:val="-1"/>
                <w:sz w:val="24"/>
                <w:szCs w:val="24"/>
              </w:rPr>
              <w:fldChar w:fldCharType="end"/>
            </w:r>
            <w:r>
              <w:rPr>
                <w:spacing w:val="-1"/>
                <w:sz w:val="24"/>
                <w:szCs w:val="24"/>
              </w:rPr>
              <w:fldChar w:fldCharType="begin"/>
            </w:r>
            <w:r w:rsidR="00F33D79">
              <w:rPr>
                <w:spacing w:val="-1"/>
                <w:sz w:val="24"/>
                <w:szCs w:val="24"/>
              </w:rPr>
              <w:instrText xml:space="preserve"> SEQ "MTEqn" \* Arabic </w:instrText>
            </w:r>
            <w:r>
              <w:rPr>
                <w:spacing w:val="-1"/>
                <w:sz w:val="24"/>
                <w:szCs w:val="24"/>
              </w:rPr>
              <w:fldChar w:fldCharType="separate"/>
            </w:r>
            <w:r w:rsidR="00F33D79">
              <w:rPr>
                <w:spacing w:val="-1"/>
                <w:sz w:val="24"/>
                <w:szCs w:val="24"/>
              </w:rPr>
              <w:t>39</w:t>
            </w:r>
            <w:r>
              <w:rPr>
                <w:spacing w:val="-1"/>
                <w:sz w:val="24"/>
                <w:szCs w:val="24"/>
              </w:rPr>
              <w:fldChar w:fldCharType="end"/>
            </w:r>
          </w:p>
        </w:tc>
      </w:tr>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position w:val="-6"/>
                <w:sz w:val="24"/>
                <w:szCs w:val="24"/>
              </w:rPr>
            </w:pPr>
            <w:r>
              <w:rPr>
                <w:noProof/>
              </w:rPr>
              <w:object w:dxaOrig="4320" w:dyaOrig="4320">
                <v:rect id="OLE 对象129" o:spid="_x0000_i1153" style="width:19.5pt;height:15pt;visibility:visible;mso-wrap-style:square;mso-wrap-distance-left:9pt;mso-wrap-distance-top:0;mso-wrap-distance-right:9pt;mso-wrap-distance-bottom:0" o:ole="" o:preferrelative="t" filled="f" stroked="f">
                  <v:imagedata r:id="rId240" o:title="image102"/>
                </v:rect>
                <o:OLEObject Type="Embed" ProgID="MathType" ShapeID="OLE 对象129" DrawAspect="Content" ObjectID="_1570103986" r:id="rId241"/>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28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rPr>
                <w:spacing w:val="-1"/>
                <w:position w:val="-6"/>
                <w:sz w:val="24"/>
                <w:szCs w:val="24"/>
              </w:rPr>
            </w:pPr>
            <w:r>
              <w:rPr>
                <w:noProof/>
              </w:rPr>
              <w:object w:dxaOrig="4320" w:dyaOrig="4320">
                <v:rect id="OLE 对象130" o:spid="_x0000_i1154" style="width:79.5pt;height:18pt;visibility:visible;mso-wrap-style:square;mso-wrap-distance-left:9pt;mso-wrap-distance-top:0;mso-wrap-distance-right:9pt;mso-wrap-distance-bottom:0" o:ole="" o:preferrelative="t" filled="f" stroked="f">
                  <v:imagedata r:id="rId242" o:title="image103"/>
                </v:rect>
                <o:OLEObject Type="Embed" ProgID="MathType" ShapeID="OLE 对象130" DrawAspect="Content" ObjectID="_1570103987" r:id="rId243"/>
              </w:object>
            </w:r>
          </w:p>
        </w:tc>
        <w:tc>
          <w:tcPr>
            <w:tcW w:w="125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position w:val="-6"/>
                <w:sz w:val="24"/>
                <w:szCs w:val="24"/>
              </w:rPr>
            </w:pPr>
            <w:r>
              <w:rPr>
                <w:vanish/>
                <w:spacing w:val="-1"/>
                <w:position w:val="-6"/>
                <w:sz w:val="24"/>
                <w:szCs w:val="24"/>
              </w:rPr>
              <w:fldChar w:fldCharType="begin"/>
            </w:r>
            <w:r w:rsidR="00F33D79">
              <w:rPr>
                <w:vanish/>
                <w:spacing w:val="-1"/>
                <w:position w:val="-6"/>
                <w:sz w:val="24"/>
                <w:szCs w:val="24"/>
              </w:rPr>
              <w:instrText xml:space="preserve"> SEQ "MTEqn" \* Arabic </w:instrText>
            </w:r>
            <w:r>
              <w:rPr>
                <w:vanish/>
                <w:spacing w:val="-1"/>
                <w:position w:val="-6"/>
                <w:sz w:val="24"/>
                <w:szCs w:val="24"/>
              </w:rPr>
              <w:fldChar w:fldCharType="separate"/>
            </w:r>
            <w:r w:rsidR="00F33D79">
              <w:rPr>
                <w:vanish/>
                <w:spacing w:val="-1"/>
                <w:position w:val="-6"/>
                <w:sz w:val="24"/>
                <w:szCs w:val="24"/>
              </w:rPr>
              <w:t>40</w:t>
            </w:r>
            <w:r>
              <w:rPr>
                <w:vanish/>
                <w:spacing w:val="-1"/>
                <w:position w:val="-6"/>
                <w:sz w:val="24"/>
                <w:szCs w:val="24"/>
              </w:rPr>
              <w:fldChar w:fldCharType="end"/>
            </w:r>
            <w:r>
              <w:rPr>
                <w:spacing w:val="-1"/>
                <w:position w:val="-6"/>
                <w:sz w:val="24"/>
                <w:szCs w:val="24"/>
              </w:rPr>
              <w:fldChar w:fldCharType="begin"/>
            </w:r>
            <w:r w:rsidR="00F33D79">
              <w:rPr>
                <w:spacing w:val="-1"/>
                <w:position w:val="-6"/>
                <w:sz w:val="24"/>
                <w:szCs w:val="24"/>
              </w:rPr>
              <w:instrText xml:space="preserve"> SEQ "MTEqn"</w:instrText>
            </w:r>
            <w:r w:rsidR="00F33D79">
              <w:rPr>
                <w:spacing w:val="-1"/>
                <w:position w:val="-6"/>
                <w:sz w:val="24"/>
                <w:szCs w:val="24"/>
              </w:rPr>
              <w:instrText xml:space="preserve"> \* Arabic </w:instrText>
            </w:r>
            <w:r>
              <w:rPr>
                <w:spacing w:val="-1"/>
                <w:position w:val="-6"/>
                <w:sz w:val="24"/>
                <w:szCs w:val="24"/>
              </w:rPr>
              <w:fldChar w:fldCharType="separate"/>
            </w:r>
            <w:r w:rsidR="00F33D79">
              <w:rPr>
                <w:spacing w:val="-1"/>
                <w:position w:val="-6"/>
                <w:sz w:val="24"/>
                <w:szCs w:val="24"/>
              </w:rPr>
              <w:t>41</w:t>
            </w:r>
            <w:r>
              <w:rPr>
                <w:spacing w:val="-1"/>
                <w:position w:val="-6"/>
                <w:sz w:val="24"/>
                <w:szCs w:val="24"/>
              </w:rPr>
              <w:fldChar w:fldCharType="end"/>
            </w:r>
          </w:p>
        </w:tc>
      </w:tr>
    </w:tbl>
    <w:p w:rsidR="000B475C" w:rsidRDefault="00F33D79">
      <w:pPr>
        <w:ind w:firstLine="420"/>
        <w:jc w:val="both"/>
        <w:rPr>
          <w:spacing w:val="-1"/>
          <w:sz w:val="24"/>
          <w:szCs w:val="24"/>
        </w:rPr>
      </w:pPr>
      <w:r>
        <w:rPr>
          <w:spacing w:val="-1"/>
          <w:sz w:val="24"/>
          <w:szCs w:val="24"/>
        </w:rPr>
        <w:t>其中</w:t>
      </w:r>
      <w:r w:rsidR="000B475C">
        <w:rPr>
          <w:noProof/>
        </w:rPr>
        <w:object w:dxaOrig="4320" w:dyaOrig="4320">
          <v:rect id="OLE 对象131" o:spid="_x0000_i1155" style="width:47.25pt;height:17.25pt;visibility:visible;mso-wrap-style:square;mso-wrap-distance-left:9pt;mso-wrap-distance-top:0;mso-wrap-distance-right:9pt;mso-wrap-distance-bottom:0" o:ole="" o:preferrelative="t" filled="f" stroked="f">
            <v:imagedata r:id="rId244" o:title="image104"/>
          </v:rect>
          <o:OLEObject Type="Embed" ProgID="MathType" ShapeID="OLE 对象131" DrawAspect="Content" ObjectID="_1570103988" r:id="rId245"/>
        </w:object>
      </w:r>
      <w:r>
        <w:rPr>
          <w:spacing w:val="-1"/>
          <w:sz w:val="24"/>
          <w:szCs w:val="24"/>
        </w:rPr>
        <w:t>是无偏转换之后直角坐标系下的量测，</w:t>
      </w:r>
      <w:r w:rsidR="000B475C">
        <w:rPr>
          <w:noProof/>
        </w:rPr>
        <w:object w:dxaOrig="4320" w:dyaOrig="4320">
          <v:rect id="OLE 对象132" o:spid="_x0000_i1156" style="width:32.25pt;height:17.25pt;visibility:visible;mso-wrap-style:square;mso-wrap-distance-left:9pt;mso-wrap-distance-top:0;mso-wrap-distance-right:9pt;mso-wrap-distance-bottom:0" o:ole="" o:preferrelative="t" filled="f" stroked="f">
            <v:imagedata r:id="rId246" o:title="image105"/>
          </v:rect>
          <o:OLEObject Type="Embed" ProgID="MathType" ShapeID="OLE 对象132" DrawAspect="Content" ObjectID="_1570103989" r:id="rId247"/>
        </w:object>
      </w:r>
      <w:r>
        <w:rPr>
          <w:spacing w:val="-1"/>
          <w:sz w:val="24"/>
          <w:szCs w:val="24"/>
        </w:rPr>
        <w:t>是声纳传感器极坐标系下的量测，</w:t>
      </w:r>
      <w:r w:rsidR="000B475C">
        <w:rPr>
          <w:noProof/>
        </w:rPr>
        <w:object w:dxaOrig="4320" w:dyaOrig="4320">
          <v:rect id="OLE 对象133" o:spid="_x0000_i1157" style="width:35.25pt;height:17.25pt;visibility:visible;mso-wrap-style:square;mso-wrap-distance-left:9pt;mso-wrap-distance-top:0;mso-wrap-distance-right:9pt;mso-wrap-distance-bottom:0" o:ole="" o:preferrelative="t" filled="f" stroked="f">
            <v:imagedata r:id="rId248" o:title="image106"/>
          </v:rect>
          <o:OLEObject Type="Embed" ProgID="MathType" ShapeID="OLE 对象133" DrawAspect="Content" ObjectID="_1570103990" r:id="rId249"/>
        </w:object>
      </w:r>
      <w:r>
        <w:rPr>
          <w:spacing w:val="-1"/>
          <w:sz w:val="24"/>
          <w:szCs w:val="24"/>
        </w:rPr>
        <w:t>是极坐标下的距离量测标准差和角度量测标准差，</w:t>
      </w:r>
      <w:r w:rsidR="000B475C">
        <w:rPr>
          <w:noProof/>
        </w:rPr>
        <w:object w:dxaOrig="4320" w:dyaOrig="4320">
          <v:rect id="OLE 对象134" o:spid="_x0000_i1158" style="width:51.75pt;height:18.75pt;visibility:visible;mso-wrap-style:square;mso-wrap-distance-left:9pt;mso-wrap-distance-top:0;mso-wrap-distance-right:9pt;mso-wrap-distance-bottom:0" o:ole="" o:preferrelative="t" filled="f" stroked="f">
            <v:imagedata r:id="rId250" o:title="image107"/>
          </v:rect>
          <o:OLEObject Type="Embed" ProgID="MathType" ShapeID="OLE 对象134" DrawAspect="Content" ObjectID="_1570103991" r:id="rId251"/>
        </w:object>
      </w:r>
      <w:r>
        <w:rPr>
          <w:spacing w:val="-1"/>
          <w:sz w:val="24"/>
          <w:szCs w:val="24"/>
        </w:rPr>
        <w:t>是转换偏差。</w:t>
      </w:r>
    </w:p>
    <w:tbl>
      <w:tblPr>
        <w:tblW w:w="5103" w:type="dxa"/>
        <w:tblInd w:w="98" w:type="dxa"/>
        <w:tblCellMar>
          <w:left w:w="10" w:type="dxa"/>
          <w:right w:w="10" w:type="dxa"/>
        </w:tblCellMar>
        <w:tblLook w:val="0000"/>
      </w:tblPr>
      <w:tblGrid>
        <w:gridCol w:w="993"/>
        <w:gridCol w:w="567"/>
        <w:gridCol w:w="2279"/>
        <w:gridCol w:w="8"/>
        <w:gridCol w:w="1256"/>
      </w:tblGrid>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position w:val="-6"/>
                <w:sz w:val="24"/>
                <w:szCs w:val="24"/>
              </w:rPr>
            </w:pPr>
            <w:r>
              <w:rPr>
                <w:noProof/>
              </w:rPr>
              <w:object w:dxaOrig="4320" w:dyaOrig="4320">
                <v:rect id="OLE 对象135" o:spid="_x0000_i1159" style="width:12.75pt;height:17.25pt;visibility:visible;mso-wrap-style:square;mso-wrap-distance-left:9pt;mso-wrap-distance-top:0;mso-wrap-distance-right:9pt;mso-wrap-distance-bottom:0" o:ole="" o:preferrelative="t" filled="f" stroked="f">
                  <v:imagedata r:id="rId252" o:title="image108"/>
                </v:rect>
                <o:OLEObject Type="Embed" ProgID="MathType" ShapeID="OLE 对象135" DrawAspect="Content" ObjectID="_1570103992" r:id="rId253"/>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287" w:type="dxa"/>
            <w:gridSpan w:val="2"/>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rPr>
                <w:spacing w:val="-1"/>
                <w:position w:val="-6"/>
                <w:sz w:val="24"/>
                <w:szCs w:val="24"/>
              </w:rPr>
            </w:pPr>
            <w:r>
              <w:rPr>
                <w:noProof/>
              </w:rPr>
              <w:object w:dxaOrig="4320" w:dyaOrig="4320">
                <v:rect id="OLE 对象136" o:spid="_x0000_i1160" style="width:39.75pt;height:29.25pt;visibility:visible;mso-wrap-style:square;mso-wrap-distance-left:9pt;mso-wrap-distance-top:0;mso-wrap-distance-right:9pt;mso-wrap-distance-bottom:0" o:ole="" o:preferrelative="t" filled="f" stroked="f">
                  <v:imagedata r:id="rId254" o:title="image109"/>
                </v:rect>
                <o:OLEObject Type="Embed" ProgID="MathType" ShapeID="OLE 对象136" DrawAspect="Content" ObjectID="_1570103993" r:id="rId255"/>
              </w:object>
            </w:r>
          </w:p>
        </w:tc>
        <w:tc>
          <w:tcPr>
            <w:tcW w:w="125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position w:val="-6"/>
                <w:sz w:val="24"/>
                <w:szCs w:val="24"/>
              </w:rPr>
            </w:pPr>
            <w:r>
              <w:rPr>
                <w:vanish/>
                <w:spacing w:val="-1"/>
                <w:position w:val="-6"/>
                <w:sz w:val="24"/>
                <w:szCs w:val="24"/>
              </w:rPr>
              <w:fldChar w:fldCharType="begin"/>
            </w:r>
            <w:r w:rsidR="00F33D79">
              <w:rPr>
                <w:vanish/>
                <w:spacing w:val="-1"/>
                <w:position w:val="-6"/>
                <w:sz w:val="24"/>
                <w:szCs w:val="24"/>
              </w:rPr>
              <w:instrText xml:space="preserve"> SEQ "MTEqn" \* Arabic </w:instrText>
            </w:r>
            <w:r>
              <w:rPr>
                <w:vanish/>
                <w:spacing w:val="-1"/>
                <w:position w:val="-6"/>
                <w:sz w:val="24"/>
                <w:szCs w:val="24"/>
              </w:rPr>
              <w:fldChar w:fldCharType="separate"/>
            </w:r>
            <w:r w:rsidR="00F33D79">
              <w:rPr>
                <w:vanish/>
                <w:spacing w:val="-1"/>
                <w:position w:val="-6"/>
                <w:sz w:val="24"/>
                <w:szCs w:val="24"/>
              </w:rPr>
              <w:t>42</w:t>
            </w:r>
            <w:r>
              <w:rPr>
                <w:vanish/>
                <w:spacing w:val="-1"/>
                <w:position w:val="-6"/>
                <w:sz w:val="24"/>
                <w:szCs w:val="24"/>
              </w:rPr>
              <w:fldChar w:fldCharType="end"/>
            </w:r>
            <w:r>
              <w:rPr>
                <w:spacing w:val="-1"/>
                <w:position w:val="-6"/>
                <w:sz w:val="24"/>
                <w:szCs w:val="24"/>
              </w:rPr>
              <w:fldChar w:fldCharType="begin"/>
            </w:r>
            <w:r w:rsidR="00F33D79">
              <w:rPr>
                <w:spacing w:val="-1"/>
                <w:position w:val="-6"/>
                <w:sz w:val="24"/>
                <w:szCs w:val="24"/>
              </w:rPr>
              <w:instrText xml:space="preserve"> SEQ "MTEqn" \* Arabic </w:instrText>
            </w:r>
            <w:r>
              <w:rPr>
                <w:spacing w:val="-1"/>
                <w:position w:val="-6"/>
                <w:sz w:val="24"/>
                <w:szCs w:val="24"/>
              </w:rPr>
              <w:fldChar w:fldCharType="separate"/>
            </w:r>
            <w:r w:rsidR="00F33D79">
              <w:rPr>
                <w:spacing w:val="-1"/>
                <w:position w:val="-6"/>
                <w:sz w:val="24"/>
                <w:szCs w:val="24"/>
              </w:rPr>
              <w:t>43</w:t>
            </w:r>
            <w:r>
              <w:rPr>
                <w:spacing w:val="-1"/>
                <w:position w:val="-6"/>
                <w:sz w:val="24"/>
                <w:szCs w:val="24"/>
              </w:rPr>
              <w:fldChar w:fldCharType="end"/>
            </w:r>
          </w:p>
        </w:tc>
      </w:tr>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position w:val="-6"/>
                <w:sz w:val="24"/>
                <w:szCs w:val="24"/>
              </w:rPr>
            </w:pPr>
            <w:r>
              <w:rPr>
                <w:noProof/>
              </w:rPr>
              <w:object w:dxaOrig="4320" w:dyaOrig="4320">
                <v:rect id="OLE 对象137" o:spid="_x0000_i1161" style="width:12.75pt;height:15pt;visibility:visible;mso-wrap-style:square;mso-wrap-distance-left:9pt;mso-wrap-distance-top:0;mso-wrap-distance-right:9pt;mso-wrap-distance-bottom:0" o:ole="" o:preferrelative="t" filled="f" stroked="f">
                  <v:imagedata r:id="rId256" o:title="image110"/>
                </v:rect>
                <o:OLEObject Type="Embed" ProgID="MathType" ShapeID="OLE 对象137" DrawAspect="Content" ObjectID="_1570103994" r:id="rId257"/>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3543" w:type="dxa"/>
            <w:gridSpan w:val="3"/>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rPr>
                <w:spacing w:val="-1"/>
                <w:position w:val="-6"/>
                <w:sz w:val="24"/>
                <w:szCs w:val="24"/>
              </w:rPr>
            </w:pPr>
            <w:r>
              <w:rPr>
                <w:noProof/>
              </w:rPr>
              <w:object w:dxaOrig="4320" w:dyaOrig="4320">
                <v:rect id="OLE 对象138" o:spid="_x0000_i1162" style="width:138.75pt;height:18pt;visibility:visible;mso-wrap-style:square;mso-wrap-distance-left:9pt;mso-wrap-distance-top:0;mso-wrap-distance-right:9pt;mso-wrap-distance-bottom:0" o:ole="" o:preferrelative="t" filled="f" stroked="f">
                  <v:imagedata r:id="rId258" o:title="image111"/>
                </v:rect>
                <o:OLEObject Type="Embed" ProgID="MathType" ShapeID="OLE 对象138" DrawAspect="Content" ObjectID="_1570103995" r:id="rId259"/>
              </w:object>
            </w:r>
          </w:p>
        </w:tc>
      </w:tr>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position w:val="-6"/>
                <w:sz w:val="24"/>
                <w:szCs w:val="24"/>
              </w:rPr>
            </w:pP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center"/>
              <w:rPr>
                <w:sz w:val="24"/>
                <w:szCs w:val="24"/>
              </w:rPr>
            </w:pPr>
          </w:p>
        </w:tc>
        <w:tc>
          <w:tcPr>
            <w:tcW w:w="3543" w:type="dxa"/>
            <w:gridSpan w:val="3"/>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rPr>
                <w:spacing w:val="-1"/>
                <w:position w:val="-6"/>
                <w:sz w:val="24"/>
                <w:szCs w:val="24"/>
              </w:rPr>
            </w:pPr>
            <w:r>
              <w:rPr>
                <w:noProof/>
              </w:rPr>
              <w:object w:dxaOrig="4320" w:dyaOrig="4320">
                <v:rect id="OLE 对象139" o:spid="_x0000_i1163" style="width:148.5pt;height:47.25pt;visibility:visible;mso-wrap-style:square;mso-wrap-distance-left:9pt;mso-wrap-distance-top:0;mso-wrap-distance-right:9pt;mso-wrap-distance-bottom:0" o:ole="" o:preferrelative="t" filled="f" stroked="f">
                  <v:imagedata r:id="rId260" o:title="image112"/>
                </v:rect>
                <o:OLEObject Type="Embed" ProgID="MathType" ShapeID="OLE 对象139" DrawAspect="Content" ObjectID="_1570103996" r:id="rId261"/>
              </w:object>
            </w:r>
          </w:p>
        </w:tc>
      </w:tr>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position w:val="-6"/>
                <w:sz w:val="24"/>
                <w:szCs w:val="24"/>
              </w:rPr>
            </w:pP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center"/>
              <w:rPr>
                <w:sz w:val="24"/>
                <w:szCs w:val="24"/>
              </w:rPr>
            </w:pPr>
          </w:p>
        </w:tc>
        <w:tc>
          <w:tcPr>
            <w:tcW w:w="3543" w:type="dxa"/>
            <w:gridSpan w:val="3"/>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position w:val="-6"/>
                <w:sz w:val="24"/>
                <w:szCs w:val="24"/>
              </w:rPr>
            </w:pPr>
            <w:r>
              <w:rPr>
                <w:vanish/>
                <w:spacing w:val="-1"/>
                <w:position w:val="-6"/>
                <w:sz w:val="24"/>
                <w:szCs w:val="24"/>
              </w:rPr>
              <w:fldChar w:fldCharType="begin"/>
            </w:r>
            <w:r w:rsidR="00F33D79">
              <w:rPr>
                <w:vanish/>
                <w:spacing w:val="-1"/>
                <w:position w:val="-6"/>
                <w:sz w:val="24"/>
                <w:szCs w:val="24"/>
              </w:rPr>
              <w:instrText xml:space="preserve"> SEQ "MTEqn" \* Arabic </w:instrText>
            </w:r>
            <w:r>
              <w:rPr>
                <w:vanish/>
                <w:spacing w:val="-1"/>
                <w:position w:val="-6"/>
                <w:sz w:val="24"/>
                <w:szCs w:val="24"/>
              </w:rPr>
              <w:fldChar w:fldCharType="separate"/>
            </w:r>
            <w:r w:rsidR="00F33D79">
              <w:rPr>
                <w:vanish/>
                <w:spacing w:val="-1"/>
                <w:position w:val="-6"/>
                <w:sz w:val="24"/>
                <w:szCs w:val="24"/>
              </w:rPr>
              <w:t>44</w:t>
            </w:r>
            <w:r>
              <w:rPr>
                <w:vanish/>
                <w:spacing w:val="-1"/>
                <w:position w:val="-6"/>
                <w:sz w:val="24"/>
                <w:szCs w:val="24"/>
              </w:rPr>
              <w:fldChar w:fldCharType="end"/>
            </w:r>
            <w:r>
              <w:rPr>
                <w:spacing w:val="-1"/>
                <w:position w:val="-6"/>
                <w:sz w:val="24"/>
                <w:szCs w:val="24"/>
              </w:rPr>
              <w:fldChar w:fldCharType="begin"/>
            </w:r>
            <w:r w:rsidR="00F33D79">
              <w:rPr>
                <w:spacing w:val="-1"/>
                <w:position w:val="-6"/>
                <w:sz w:val="24"/>
                <w:szCs w:val="24"/>
              </w:rPr>
              <w:instrText xml:space="preserve"> SEQ "MTEqn" \* Arabic </w:instrText>
            </w:r>
            <w:r>
              <w:rPr>
                <w:spacing w:val="-1"/>
                <w:position w:val="-6"/>
                <w:sz w:val="24"/>
                <w:szCs w:val="24"/>
              </w:rPr>
              <w:fldChar w:fldCharType="separate"/>
            </w:r>
            <w:r w:rsidR="00F33D79">
              <w:rPr>
                <w:spacing w:val="-1"/>
                <w:position w:val="-6"/>
                <w:sz w:val="24"/>
                <w:szCs w:val="24"/>
              </w:rPr>
              <w:t>45</w:t>
            </w:r>
            <w:r>
              <w:rPr>
                <w:spacing w:val="-1"/>
                <w:position w:val="-6"/>
                <w:sz w:val="24"/>
                <w:szCs w:val="24"/>
              </w:rPr>
              <w:fldChar w:fldCharType="end"/>
            </w:r>
          </w:p>
        </w:tc>
      </w:tr>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position w:val="-6"/>
                <w:sz w:val="24"/>
                <w:szCs w:val="24"/>
              </w:rPr>
            </w:pPr>
            <w:r>
              <w:rPr>
                <w:noProof/>
              </w:rPr>
              <w:object w:dxaOrig="4320" w:dyaOrig="4320">
                <v:rect id="OLE 对象140" o:spid="_x0000_i1164" style="width:12.75pt;height:15pt;visibility:visible;mso-wrap-style:square;mso-wrap-distance-left:9pt;mso-wrap-distance-top:0;mso-wrap-distance-right:9pt;mso-wrap-distance-bottom:0" o:ole="" o:preferrelative="t" filled="f" stroked="f">
                  <v:imagedata r:id="rId262" o:title="image113"/>
                </v:rect>
                <o:OLEObject Type="Embed" ProgID="MathType" ShapeID="OLE 对象140" DrawAspect="Content" ObjectID="_1570103997" r:id="rId263"/>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3543" w:type="dxa"/>
            <w:gridSpan w:val="3"/>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rPr>
                <w:spacing w:val="-1"/>
                <w:position w:val="-6"/>
                <w:sz w:val="24"/>
                <w:szCs w:val="24"/>
              </w:rPr>
            </w:pPr>
            <w:r>
              <w:rPr>
                <w:noProof/>
              </w:rPr>
              <w:object w:dxaOrig="4320" w:dyaOrig="4320">
                <v:rect id="OLE 对象141" o:spid="_x0000_i1165" style="width:138.75pt;height:18pt;visibility:visible;mso-wrap-style:square;mso-wrap-distance-left:9pt;mso-wrap-distance-top:0;mso-wrap-distance-right:9pt;mso-wrap-distance-bottom:0" o:ole="" o:preferrelative="t" filled="f" stroked="f">
                  <v:imagedata r:id="rId264" o:title="image114"/>
                </v:rect>
                <o:OLEObject Type="Embed" ProgID="MathType" ShapeID="OLE 对象141" DrawAspect="Content" ObjectID="_1570103998" r:id="rId265"/>
              </w:object>
            </w:r>
          </w:p>
        </w:tc>
      </w:tr>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position w:val="-6"/>
                <w:sz w:val="24"/>
                <w:szCs w:val="24"/>
              </w:rPr>
            </w:pP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center"/>
              <w:rPr>
                <w:sz w:val="24"/>
                <w:szCs w:val="24"/>
              </w:rPr>
            </w:pPr>
          </w:p>
        </w:tc>
        <w:tc>
          <w:tcPr>
            <w:tcW w:w="3543" w:type="dxa"/>
            <w:gridSpan w:val="3"/>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rPr>
                <w:spacing w:val="-1"/>
                <w:position w:val="-6"/>
                <w:sz w:val="24"/>
                <w:szCs w:val="24"/>
              </w:rPr>
            </w:pPr>
            <w:r>
              <w:rPr>
                <w:noProof/>
              </w:rPr>
              <w:object w:dxaOrig="4320" w:dyaOrig="4320">
                <v:rect id="OLE 对象142" o:spid="_x0000_i1166" style="width:147pt;height:47.25pt;visibility:visible;mso-wrap-style:square;mso-wrap-distance-left:9pt;mso-wrap-distance-top:0;mso-wrap-distance-right:9pt;mso-wrap-distance-bottom:0" o:ole="" o:preferrelative="t" filled="f" stroked="f">
                  <v:imagedata r:id="rId266" o:title="image115"/>
                </v:rect>
                <o:OLEObject Type="Embed" ProgID="MathType" ShapeID="OLE 对象142" DrawAspect="Content" ObjectID="_1570103999" r:id="rId267"/>
              </w:object>
            </w:r>
          </w:p>
        </w:tc>
      </w:tr>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position w:val="-6"/>
                <w:sz w:val="24"/>
                <w:szCs w:val="24"/>
              </w:rPr>
            </w:pP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center"/>
              <w:rPr>
                <w:sz w:val="24"/>
                <w:szCs w:val="24"/>
              </w:rPr>
            </w:pPr>
          </w:p>
        </w:tc>
        <w:tc>
          <w:tcPr>
            <w:tcW w:w="3543" w:type="dxa"/>
            <w:gridSpan w:val="3"/>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position w:val="-6"/>
                <w:sz w:val="24"/>
                <w:szCs w:val="24"/>
              </w:rPr>
            </w:pPr>
            <w:r>
              <w:rPr>
                <w:vanish/>
                <w:spacing w:val="-1"/>
                <w:position w:val="-6"/>
                <w:sz w:val="24"/>
                <w:szCs w:val="24"/>
              </w:rPr>
              <w:fldChar w:fldCharType="begin"/>
            </w:r>
            <w:r w:rsidR="00F33D79">
              <w:rPr>
                <w:vanish/>
                <w:spacing w:val="-1"/>
                <w:position w:val="-6"/>
                <w:sz w:val="24"/>
                <w:szCs w:val="24"/>
              </w:rPr>
              <w:instrText xml:space="preserve"> SEQ "MTEqn" \* Arabic </w:instrText>
            </w:r>
            <w:r>
              <w:rPr>
                <w:vanish/>
                <w:spacing w:val="-1"/>
                <w:position w:val="-6"/>
                <w:sz w:val="24"/>
                <w:szCs w:val="24"/>
              </w:rPr>
              <w:fldChar w:fldCharType="separate"/>
            </w:r>
            <w:r w:rsidR="00F33D79">
              <w:rPr>
                <w:vanish/>
                <w:spacing w:val="-1"/>
                <w:position w:val="-6"/>
                <w:sz w:val="24"/>
                <w:szCs w:val="24"/>
              </w:rPr>
              <w:t>46</w:t>
            </w:r>
            <w:r>
              <w:rPr>
                <w:vanish/>
                <w:spacing w:val="-1"/>
                <w:position w:val="-6"/>
                <w:sz w:val="24"/>
                <w:szCs w:val="24"/>
              </w:rPr>
              <w:fldChar w:fldCharType="end"/>
            </w:r>
            <w:r>
              <w:rPr>
                <w:spacing w:val="-1"/>
                <w:position w:val="-6"/>
                <w:sz w:val="24"/>
                <w:szCs w:val="24"/>
              </w:rPr>
              <w:fldChar w:fldCharType="begin"/>
            </w:r>
            <w:r w:rsidR="00F33D79">
              <w:rPr>
                <w:spacing w:val="-1"/>
                <w:position w:val="-6"/>
                <w:sz w:val="24"/>
                <w:szCs w:val="24"/>
              </w:rPr>
              <w:instrText xml:space="preserve"> SEQ "MTEqn" \* Arabic </w:instrText>
            </w:r>
            <w:r>
              <w:rPr>
                <w:spacing w:val="-1"/>
                <w:position w:val="-6"/>
                <w:sz w:val="24"/>
                <w:szCs w:val="24"/>
              </w:rPr>
              <w:fldChar w:fldCharType="separate"/>
            </w:r>
            <w:r w:rsidR="00F33D79">
              <w:rPr>
                <w:spacing w:val="-1"/>
                <w:position w:val="-6"/>
                <w:sz w:val="24"/>
                <w:szCs w:val="24"/>
              </w:rPr>
              <w:t>47</w:t>
            </w:r>
            <w:r>
              <w:rPr>
                <w:spacing w:val="-1"/>
                <w:position w:val="-6"/>
                <w:sz w:val="24"/>
                <w:szCs w:val="24"/>
              </w:rPr>
              <w:fldChar w:fldCharType="end"/>
            </w:r>
          </w:p>
        </w:tc>
      </w:tr>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position w:val="-6"/>
                <w:sz w:val="24"/>
                <w:szCs w:val="24"/>
              </w:rPr>
            </w:pPr>
            <w:r>
              <w:rPr>
                <w:noProof/>
              </w:rPr>
              <w:object w:dxaOrig="4320" w:dyaOrig="4320">
                <v:rect id="OLE 对象143" o:spid="_x0000_i1167" style="width:12.75pt;height:15pt;visibility:visible;mso-wrap-style:square;mso-wrap-distance-left:9pt;mso-wrap-distance-top:0;mso-wrap-distance-right:9pt;mso-wrap-distance-bottom:0" o:ole="" o:preferrelative="t" filled="f" stroked="f">
                  <v:imagedata r:id="rId268" o:title="image116"/>
                </v:rect>
                <o:OLEObject Type="Embed" ProgID="MathType" ShapeID="OLE 对象143" DrawAspect="Content" ObjectID="_1570104000" r:id="rId269"/>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3543" w:type="dxa"/>
            <w:gridSpan w:val="3"/>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rPr>
                <w:spacing w:val="-1"/>
                <w:position w:val="-6"/>
                <w:sz w:val="24"/>
                <w:szCs w:val="24"/>
              </w:rPr>
            </w:pPr>
            <w:r>
              <w:rPr>
                <w:noProof/>
              </w:rPr>
              <w:object w:dxaOrig="4320" w:dyaOrig="4320">
                <v:rect id="OLE 对象144" o:spid="_x0000_i1168" style="width:150.1pt;height:18.35pt;visibility:visible;mso-wrap-style:square;mso-wrap-distance-left:9pt;mso-wrap-distance-top:0;mso-wrap-distance-right:9pt;mso-wrap-distance-bottom:0" o:ole="" o:preferrelative="t" filled="f" stroked="f">
                  <v:imagedata r:id="rId270" o:title="image117"/>
                </v:rect>
                <o:OLEObject Type="Embed" ProgID="MathType" ShapeID="OLE 对象144" DrawAspect="Content" ObjectID="_1570104001" r:id="rId271"/>
              </w:object>
            </w:r>
          </w:p>
        </w:tc>
      </w:tr>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position w:val="-6"/>
                <w:sz w:val="24"/>
                <w:szCs w:val="24"/>
              </w:rPr>
            </w:pP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center"/>
              <w:rPr>
                <w:sz w:val="24"/>
                <w:szCs w:val="24"/>
              </w:rPr>
            </w:pPr>
          </w:p>
        </w:tc>
        <w:tc>
          <w:tcPr>
            <w:tcW w:w="3543" w:type="dxa"/>
            <w:gridSpan w:val="3"/>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position w:val="-6"/>
                <w:sz w:val="24"/>
                <w:szCs w:val="24"/>
              </w:rPr>
            </w:pPr>
            <w:r>
              <w:rPr>
                <w:vanish/>
                <w:spacing w:val="-1"/>
                <w:position w:val="-6"/>
                <w:sz w:val="24"/>
                <w:szCs w:val="24"/>
              </w:rPr>
              <w:fldChar w:fldCharType="begin"/>
            </w:r>
            <w:r w:rsidR="00F33D79">
              <w:rPr>
                <w:vanish/>
                <w:spacing w:val="-1"/>
                <w:position w:val="-6"/>
                <w:sz w:val="24"/>
                <w:szCs w:val="24"/>
              </w:rPr>
              <w:instrText xml:space="preserve"> SEQ "MTEqn"</w:instrText>
            </w:r>
            <w:r w:rsidR="00F33D79">
              <w:rPr>
                <w:vanish/>
                <w:spacing w:val="-1"/>
                <w:position w:val="-6"/>
                <w:sz w:val="24"/>
                <w:szCs w:val="24"/>
              </w:rPr>
              <w:instrText xml:space="preserve"> \* Arabic </w:instrText>
            </w:r>
            <w:r>
              <w:rPr>
                <w:vanish/>
                <w:spacing w:val="-1"/>
                <w:position w:val="-6"/>
                <w:sz w:val="24"/>
                <w:szCs w:val="24"/>
              </w:rPr>
              <w:fldChar w:fldCharType="separate"/>
            </w:r>
            <w:r w:rsidR="00F33D79">
              <w:rPr>
                <w:vanish/>
                <w:spacing w:val="-1"/>
                <w:position w:val="-6"/>
                <w:sz w:val="24"/>
                <w:szCs w:val="24"/>
              </w:rPr>
              <w:t>48</w:t>
            </w:r>
            <w:r>
              <w:rPr>
                <w:vanish/>
                <w:spacing w:val="-1"/>
                <w:position w:val="-6"/>
                <w:sz w:val="24"/>
                <w:szCs w:val="24"/>
              </w:rPr>
              <w:fldChar w:fldCharType="end"/>
            </w:r>
            <w:r>
              <w:rPr>
                <w:spacing w:val="-1"/>
                <w:position w:val="-6"/>
                <w:sz w:val="24"/>
                <w:szCs w:val="24"/>
              </w:rPr>
              <w:fldChar w:fldCharType="begin"/>
            </w:r>
            <w:r w:rsidR="00F33D79">
              <w:rPr>
                <w:spacing w:val="-1"/>
                <w:position w:val="-6"/>
                <w:sz w:val="24"/>
                <w:szCs w:val="24"/>
              </w:rPr>
              <w:instrText xml:space="preserve"> SEQ "MTEqn" \* Arabic </w:instrText>
            </w:r>
            <w:r>
              <w:rPr>
                <w:spacing w:val="-1"/>
                <w:position w:val="-6"/>
                <w:sz w:val="24"/>
                <w:szCs w:val="24"/>
              </w:rPr>
              <w:fldChar w:fldCharType="separate"/>
            </w:r>
            <w:r w:rsidR="00F33D79">
              <w:rPr>
                <w:spacing w:val="-1"/>
                <w:position w:val="-6"/>
                <w:sz w:val="24"/>
                <w:szCs w:val="24"/>
              </w:rPr>
              <w:t>49</w:t>
            </w:r>
            <w:r>
              <w:rPr>
                <w:spacing w:val="-1"/>
                <w:position w:val="-6"/>
                <w:sz w:val="24"/>
                <w:szCs w:val="24"/>
              </w:rPr>
              <w:fldChar w:fldCharType="end"/>
            </w:r>
          </w:p>
        </w:tc>
      </w:tr>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position w:val="-6"/>
                <w:sz w:val="24"/>
                <w:szCs w:val="24"/>
              </w:rPr>
            </w:pPr>
            <w:r>
              <w:rPr>
                <w:noProof/>
              </w:rPr>
              <w:object w:dxaOrig="4320" w:dyaOrig="4320">
                <v:rect id="OLE 对象145" o:spid="_x0000_i1169" style="width:12.9pt;height:14.95pt;visibility:visible;mso-wrap-style:square;mso-wrap-distance-left:9pt;mso-wrap-distance-top:0;mso-wrap-distance-right:9pt;mso-wrap-distance-bottom:0" o:ole="" o:preferrelative="t" filled="f" stroked="f">
                  <v:imagedata r:id="rId272" o:title="image118"/>
                </v:rect>
                <o:OLEObject Type="Embed" ProgID="MathType" ShapeID="OLE 对象145" DrawAspect="Content" ObjectID="_1570104002" r:id="rId273"/>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27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rPr>
                <w:spacing w:val="-1"/>
                <w:position w:val="-6"/>
                <w:sz w:val="24"/>
                <w:szCs w:val="24"/>
              </w:rPr>
            </w:pPr>
            <w:r>
              <w:rPr>
                <w:noProof/>
              </w:rPr>
              <w:object w:dxaOrig="4320" w:dyaOrig="4320">
                <v:rect id="OLE 对象146" o:spid="_x0000_i1170" style="width:12.9pt;height:14.95pt;visibility:visible;mso-wrap-style:square;mso-wrap-distance-left:9pt;mso-wrap-distance-top:0;mso-wrap-distance-right:9pt;mso-wrap-distance-bottom:0" o:ole="" o:preferrelative="t" filled="f" stroked="f">
                  <v:imagedata r:id="rId268" o:title="image116"/>
                </v:rect>
                <o:OLEObject Type="Embed" ProgID="MathType" ShapeID="OLE 对象146" DrawAspect="Content" ObjectID="_1570104003" r:id="rId274"/>
              </w:object>
            </w:r>
          </w:p>
        </w:tc>
        <w:tc>
          <w:tcPr>
            <w:tcW w:w="1264" w:type="dxa"/>
            <w:gridSpan w:val="2"/>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position w:val="-6"/>
                <w:sz w:val="24"/>
                <w:szCs w:val="24"/>
              </w:rPr>
            </w:pPr>
            <w:r>
              <w:rPr>
                <w:vanish/>
                <w:spacing w:val="-1"/>
                <w:position w:val="-6"/>
                <w:sz w:val="24"/>
                <w:szCs w:val="24"/>
              </w:rPr>
              <w:fldChar w:fldCharType="begin"/>
            </w:r>
            <w:r w:rsidR="00F33D79">
              <w:rPr>
                <w:vanish/>
                <w:spacing w:val="-1"/>
                <w:position w:val="-6"/>
                <w:sz w:val="24"/>
                <w:szCs w:val="24"/>
              </w:rPr>
              <w:instrText xml:space="preserve"> SEQ "MTEqn" \* Arabic </w:instrText>
            </w:r>
            <w:r>
              <w:rPr>
                <w:vanish/>
                <w:spacing w:val="-1"/>
                <w:position w:val="-6"/>
                <w:sz w:val="24"/>
                <w:szCs w:val="24"/>
              </w:rPr>
              <w:fldChar w:fldCharType="separate"/>
            </w:r>
            <w:r w:rsidR="00F33D79">
              <w:rPr>
                <w:vanish/>
                <w:spacing w:val="-1"/>
                <w:position w:val="-6"/>
                <w:sz w:val="24"/>
                <w:szCs w:val="24"/>
              </w:rPr>
              <w:t>50</w:t>
            </w:r>
            <w:r>
              <w:rPr>
                <w:vanish/>
                <w:spacing w:val="-1"/>
                <w:position w:val="-6"/>
                <w:sz w:val="24"/>
                <w:szCs w:val="24"/>
              </w:rPr>
              <w:fldChar w:fldCharType="end"/>
            </w:r>
            <w:r>
              <w:rPr>
                <w:spacing w:val="-1"/>
                <w:position w:val="-6"/>
                <w:sz w:val="24"/>
                <w:szCs w:val="24"/>
              </w:rPr>
              <w:fldChar w:fldCharType="begin"/>
            </w:r>
            <w:r w:rsidR="00F33D79">
              <w:rPr>
                <w:spacing w:val="-1"/>
                <w:position w:val="-6"/>
                <w:sz w:val="24"/>
                <w:szCs w:val="24"/>
              </w:rPr>
              <w:instrText xml:space="preserve"> SEQ "MTEqn" \* Arabic </w:instrText>
            </w:r>
            <w:r>
              <w:rPr>
                <w:spacing w:val="-1"/>
                <w:position w:val="-6"/>
                <w:sz w:val="24"/>
                <w:szCs w:val="24"/>
              </w:rPr>
              <w:fldChar w:fldCharType="separate"/>
            </w:r>
            <w:r w:rsidR="00F33D79">
              <w:rPr>
                <w:spacing w:val="-1"/>
                <w:position w:val="-6"/>
                <w:sz w:val="24"/>
                <w:szCs w:val="24"/>
              </w:rPr>
              <w:t>51</w:t>
            </w:r>
            <w:r>
              <w:rPr>
                <w:spacing w:val="-1"/>
                <w:position w:val="-6"/>
                <w:sz w:val="24"/>
                <w:szCs w:val="24"/>
              </w:rPr>
              <w:fldChar w:fldCharType="end"/>
            </w:r>
          </w:p>
        </w:tc>
      </w:tr>
    </w:tbl>
    <w:p w:rsidR="000B475C" w:rsidRDefault="000B475C">
      <w:pPr>
        <w:ind w:firstLine="420"/>
        <w:jc w:val="both"/>
        <w:rPr>
          <w:spacing w:val="-1"/>
          <w:sz w:val="24"/>
          <w:szCs w:val="24"/>
        </w:rPr>
      </w:pPr>
      <w:r>
        <w:rPr>
          <w:noProof/>
        </w:rPr>
        <w:object w:dxaOrig="4320" w:dyaOrig="4320">
          <v:rect id="OLE 对象147" o:spid="_x0000_i1171" style="width:13.6pt;height:18.35pt;visibility:visible;mso-wrap-style:square;mso-wrap-distance-left:9pt;mso-wrap-distance-top:0;mso-wrap-distance-right:9pt;mso-wrap-distance-bottom:0" o:ole="" o:preferrelative="t" filled="f" stroked="f">
            <v:imagedata r:id="rId275" o:title="image119"/>
          </v:rect>
          <o:OLEObject Type="Embed" ProgID="MathType" ShapeID="OLE 对象147" DrawAspect="Content" ObjectID="_1570104004" r:id="rId276"/>
        </w:object>
      </w:r>
      <w:r w:rsidR="00F33D79">
        <w:rPr>
          <w:sz w:val="24"/>
          <w:szCs w:val="24"/>
        </w:rPr>
        <w:t>则</w:t>
      </w:r>
      <w:r w:rsidR="00F33D79">
        <w:rPr>
          <w:spacing w:val="-1"/>
          <w:sz w:val="24"/>
          <w:szCs w:val="24"/>
        </w:rPr>
        <w:t>是无偏转换之后直角坐标系下的量测协方差矩阵，</w:t>
      </w:r>
      <w:r>
        <w:rPr>
          <w:noProof/>
        </w:rPr>
        <w:object w:dxaOrig="4320" w:dyaOrig="4320">
          <v:rect id="OLE 对象148" o:spid="_x0000_i1172" style="width:47.55pt;height:17pt;visibility:visible;mso-wrap-style:square;mso-wrap-distance-left:9pt;mso-wrap-distance-top:0;mso-wrap-distance-right:9pt;mso-wrap-distance-bottom:0" o:ole="" o:preferrelative="t" filled="f" stroked="f">
            <v:imagedata r:id="rId277" o:title="image120"/>
          </v:rect>
          <o:OLEObject Type="Embed" ProgID="MathType" ShapeID="OLE 对象148" DrawAspect="Content" ObjectID="_1570104005" r:id="rId278"/>
        </w:object>
      </w:r>
      <w:r w:rsidR="00F33D79">
        <w:rPr>
          <w:sz w:val="24"/>
          <w:szCs w:val="24"/>
        </w:rPr>
        <w:t>和</w:t>
      </w:r>
      <w:r>
        <w:rPr>
          <w:noProof/>
        </w:rPr>
        <w:object w:dxaOrig="4320" w:dyaOrig="4320">
          <v:rect id="OLE 对象149" o:spid="_x0000_i1173" style="width:16.3pt;height:17pt;visibility:visible;mso-wrap-style:square;mso-wrap-distance-left:9pt;mso-wrap-distance-top:0;mso-wrap-distance-right:9pt;mso-wrap-distance-bottom:0" o:ole="" o:preferrelative="t" filled="f" stroked="f">
            <v:imagedata r:id="rId279" o:title="image121"/>
          </v:rect>
          <o:OLEObject Type="Embed" ProgID="MathType" ShapeID="OLE 对象149" DrawAspect="Content" ObjectID="_1570104006" r:id="rId280"/>
        </w:object>
      </w:r>
      <w:r w:rsidR="00F33D79">
        <w:rPr>
          <w:spacing w:val="-1"/>
          <w:sz w:val="24"/>
          <w:szCs w:val="24"/>
        </w:rPr>
        <w:t>中间变量。</w:t>
      </w:r>
    </w:p>
    <w:p w:rsidR="000B475C" w:rsidRDefault="00F33D79">
      <w:pPr>
        <w:ind w:firstLine="420"/>
        <w:jc w:val="both"/>
        <w:rPr>
          <w:spacing w:val="-1"/>
          <w:sz w:val="24"/>
          <w:szCs w:val="24"/>
        </w:rPr>
      </w:pPr>
      <w:r>
        <w:rPr>
          <w:spacing w:val="-1"/>
          <w:sz w:val="24"/>
          <w:szCs w:val="24"/>
        </w:rPr>
        <w:t>经过量测转换之后，式</w:t>
      </w:r>
      <w:r>
        <w:rPr>
          <w:spacing w:val="-1"/>
          <w:sz w:val="24"/>
          <w:szCs w:val="24"/>
        </w:rPr>
        <w:t>(15-17)</w:t>
      </w:r>
      <w:r>
        <w:rPr>
          <w:spacing w:val="-1"/>
          <w:sz w:val="24"/>
          <w:szCs w:val="24"/>
        </w:rPr>
        <w:t>可简化为线性量测方程，如下式</w:t>
      </w:r>
    </w:p>
    <w:tbl>
      <w:tblPr>
        <w:tblW w:w="4962" w:type="dxa"/>
        <w:tblInd w:w="98" w:type="dxa"/>
        <w:tblCellMar>
          <w:left w:w="10" w:type="dxa"/>
          <w:right w:w="10" w:type="dxa"/>
        </w:tblCellMar>
        <w:tblLook w:val="0000"/>
      </w:tblPr>
      <w:tblGrid>
        <w:gridCol w:w="993"/>
        <w:gridCol w:w="567"/>
        <w:gridCol w:w="2693"/>
        <w:gridCol w:w="709"/>
      </w:tblGrid>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150" o:spid="_x0000_i1174" style="width:12.9pt;height:14.95pt;visibility:visible;mso-wrap-style:square;mso-wrap-distance-left:9pt;mso-wrap-distance-top:0;mso-wrap-distance-right:9pt;mso-wrap-distance-bottom:0" o:ole="" o:preferrelative="t" filled="f" stroked="f">
                  <v:imagedata r:id="rId281" o:title="image122"/>
                </v:rect>
                <o:OLEObject Type="Embed" ProgID="MathType" ShapeID="OLE 对象150" DrawAspect="Content" ObjectID="_1570104007" r:id="rId282"/>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151" o:spid="_x0000_i1175" style="width:37.35pt;height:14.95pt;visibility:visible;mso-wrap-style:square;mso-wrap-distance-left:9pt;mso-wrap-distance-top:0;mso-wrap-distance-right:9pt;mso-wrap-distance-bottom:0" o:ole="" o:preferrelative="t" filled="f" stroked="f">
                  <v:imagedata r:id="rId283" o:title="image123"/>
                </v:rect>
                <o:OLEObject Type="Embed" ProgID="MathType" ShapeID="OLE 对象151" DrawAspect="Content" ObjectID="_1570104008" r:id="rId284"/>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sz w:val="24"/>
                <w:szCs w:val="24"/>
              </w:rPr>
            </w:pPr>
            <w:r>
              <w:rPr>
                <w:vanish/>
                <w:spacing w:val="-1"/>
                <w:sz w:val="24"/>
                <w:szCs w:val="24"/>
              </w:rPr>
              <w:fldChar w:fldCharType="begin"/>
            </w:r>
            <w:r w:rsidR="00F33D79">
              <w:rPr>
                <w:vanish/>
                <w:spacing w:val="-1"/>
                <w:sz w:val="24"/>
                <w:szCs w:val="24"/>
              </w:rPr>
              <w:instrText xml:space="preserve"> SEQ "MTEqn" \* Arabic </w:instrText>
            </w:r>
            <w:r>
              <w:rPr>
                <w:vanish/>
                <w:spacing w:val="-1"/>
                <w:sz w:val="24"/>
                <w:szCs w:val="24"/>
              </w:rPr>
              <w:fldChar w:fldCharType="separate"/>
            </w:r>
            <w:r w:rsidR="00F33D79">
              <w:rPr>
                <w:vanish/>
                <w:spacing w:val="-1"/>
                <w:sz w:val="24"/>
                <w:szCs w:val="24"/>
              </w:rPr>
              <w:t>52</w:t>
            </w:r>
            <w:r>
              <w:rPr>
                <w:vanish/>
                <w:spacing w:val="-1"/>
                <w:sz w:val="24"/>
                <w:szCs w:val="24"/>
              </w:rPr>
              <w:fldChar w:fldCharType="end"/>
            </w:r>
            <w:r>
              <w:rPr>
                <w:spacing w:val="-1"/>
                <w:sz w:val="24"/>
                <w:szCs w:val="24"/>
              </w:rPr>
              <w:fldChar w:fldCharType="begin"/>
            </w:r>
            <w:r w:rsidR="00F33D79">
              <w:rPr>
                <w:spacing w:val="-1"/>
                <w:sz w:val="24"/>
                <w:szCs w:val="24"/>
              </w:rPr>
              <w:instrText xml:space="preserve"> SEQ "MTEqn" \* Arabic </w:instrText>
            </w:r>
            <w:r>
              <w:rPr>
                <w:spacing w:val="-1"/>
                <w:sz w:val="24"/>
                <w:szCs w:val="24"/>
              </w:rPr>
              <w:fldChar w:fldCharType="separate"/>
            </w:r>
            <w:r w:rsidR="00F33D79">
              <w:rPr>
                <w:spacing w:val="-1"/>
                <w:sz w:val="24"/>
                <w:szCs w:val="24"/>
              </w:rPr>
              <w:t>53</w:t>
            </w:r>
            <w:r>
              <w:rPr>
                <w:spacing w:val="-1"/>
                <w:sz w:val="24"/>
                <w:szCs w:val="24"/>
              </w:rPr>
              <w:fldChar w:fldCharType="end"/>
            </w:r>
          </w:p>
        </w:tc>
      </w:tr>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position w:val="-6"/>
                <w:sz w:val="24"/>
                <w:szCs w:val="24"/>
              </w:rPr>
            </w:pPr>
            <w:r>
              <w:rPr>
                <w:noProof/>
              </w:rPr>
              <w:object w:dxaOrig="4320" w:dyaOrig="4320">
                <v:rect id="OLE 对象152" o:spid="_x0000_i1176" style="width:13.6pt;height:14.95pt;visibility:visible;mso-wrap-style:square;mso-wrap-distance-left:9pt;mso-wrap-distance-top:0;mso-wrap-distance-right:9pt;mso-wrap-distance-bottom:0" o:ole="" o:preferrelative="t" filled="f" stroked="f">
                  <v:imagedata r:id="rId285" o:title="image124"/>
                </v:rect>
                <o:OLEObject Type="Embed" ProgID="MathType" ShapeID="OLE 对象152" DrawAspect="Content" ObjectID="_1570104009" r:id="rId286"/>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position w:val="-6"/>
                <w:sz w:val="24"/>
                <w:szCs w:val="24"/>
              </w:rPr>
            </w:pPr>
            <w:r>
              <w:rPr>
                <w:noProof/>
              </w:rPr>
              <w:object w:dxaOrig="4320" w:dyaOrig="4320">
                <v:rect id="OLE 对象153" o:spid="_x0000_i1177" style="width:57.05pt;height:28.55pt;visibility:visible;mso-wrap-style:square;mso-wrap-distance-left:9pt;mso-wrap-distance-top:0;mso-wrap-distance-right:9pt;mso-wrap-distance-bottom:0" o:ole="" o:preferrelative="t" filled="f" stroked="f">
                  <v:imagedata r:id="rId287" o:title="image125"/>
                </v:rect>
                <o:OLEObject Type="Embed" ProgID="MathType" ShapeID="OLE 对象153" DrawAspect="Content" ObjectID="_1570104010" r:id="rId288"/>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sz w:val="24"/>
                <w:szCs w:val="24"/>
              </w:rPr>
            </w:pPr>
            <w:r>
              <w:rPr>
                <w:vanish/>
                <w:spacing w:val="-1"/>
                <w:sz w:val="24"/>
                <w:szCs w:val="24"/>
              </w:rPr>
              <w:fldChar w:fldCharType="begin"/>
            </w:r>
            <w:r w:rsidR="00F33D79">
              <w:rPr>
                <w:vanish/>
                <w:spacing w:val="-1"/>
                <w:sz w:val="24"/>
                <w:szCs w:val="24"/>
              </w:rPr>
              <w:instrText xml:space="preserve"> SEQ "MTEqn" \* Arabic </w:instrText>
            </w:r>
            <w:r>
              <w:rPr>
                <w:vanish/>
                <w:spacing w:val="-1"/>
                <w:sz w:val="24"/>
                <w:szCs w:val="24"/>
              </w:rPr>
              <w:fldChar w:fldCharType="separate"/>
            </w:r>
            <w:r w:rsidR="00F33D79">
              <w:rPr>
                <w:vanish/>
                <w:spacing w:val="-1"/>
                <w:sz w:val="24"/>
                <w:szCs w:val="24"/>
              </w:rPr>
              <w:t>54</w:t>
            </w:r>
            <w:r>
              <w:rPr>
                <w:vanish/>
                <w:spacing w:val="-1"/>
                <w:sz w:val="24"/>
                <w:szCs w:val="24"/>
              </w:rPr>
              <w:fldChar w:fldCharType="end"/>
            </w:r>
            <w:r>
              <w:rPr>
                <w:spacing w:val="-1"/>
                <w:sz w:val="24"/>
                <w:szCs w:val="24"/>
              </w:rPr>
              <w:fldChar w:fldCharType="begin"/>
            </w:r>
            <w:r w:rsidR="00F33D79">
              <w:rPr>
                <w:spacing w:val="-1"/>
                <w:sz w:val="24"/>
                <w:szCs w:val="24"/>
              </w:rPr>
              <w:instrText xml:space="preserve"> SEQ "MTEqn" \* Arabic </w:instrText>
            </w:r>
            <w:r>
              <w:rPr>
                <w:spacing w:val="-1"/>
                <w:sz w:val="24"/>
                <w:szCs w:val="24"/>
              </w:rPr>
              <w:fldChar w:fldCharType="separate"/>
            </w:r>
            <w:r w:rsidR="00F33D79">
              <w:rPr>
                <w:spacing w:val="-1"/>
                <w:sz w:val="24"/>
                <w:szCs w:val="24"/>
              </w:rPr>
              <w:t>55</w:t>
            </w:r>
            <w:r>
              <w:rPr>
                <w:spacing w:val="-1"/>
                <w:sz w:val="24"/>
                <w:szCs w:val="24"/>
              </w:rPr>
              <w:fldChar w:fldCharType="end"/>
            </w:r>
          </w:p>
        </w:tc>
      </w:tr>
      <w:tr w:rsidR="000B475C">
        <w:tblPrEx>
          <w:tblCellMar>
            <w:top w:w="0" w:type="dxa"/>
            <w:bottom w:w="0" w:type="dxa"/>
          </w:tblCellMar>
        </w:tblPrEx>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position w:val="-2"/>
                <w:sz w:val="24"/>
                <w:szCs w:val="24"/>
              </w:rPr>
            </w:pPr>
            <w:r>
              <w:rPr>
                <w:noProof/>
              </w:rPr>
              <w:object w:dxaOrig="4320" w:dyaOrig="4320">
                <v:rect id="OLE 对象154" o:spid="_x0000_i1178" style="width:30.55pt;height:14.95pt;visibility:visible;mso-wrap-style:square;mso-wrap-distance-left:9pt;mso-wrap-distance-top:0;mso-wrap-distance-right:9pt;mso-wrap-distance-bottom:0" o:ole="" o:preferrelative="t" filled="f" stroked="f">
                  <v:imagedata r:id="rId289" o:title="image126"/>
                </v:rect>
                <o:OLEObject Type="Embed" ProgID="MathType" ShapeID="OLE 对象154" DrawAspect="Content" ObjectID="_1570104011" r:id="rId290"/>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jc w:val="center"/>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position w:val="-12"/>
                <w:sz w:val="24"/>
                <w:szCs w:val="24"/>
              </w:rPr>
            </w:pPr>
            <w:r>
              <w:rPr>
                <w:noProof/>
              </w:rPr>
              <w:object w:dxaOrig="4320" w:dyaOrig="4320">
                <v:rect id="OLE 对象155" o:spid="_x0000_i1179" style="width:12.9pt;height:14.95pt;visibility:visible;mso-wrap-style:square;mso-wrap-distance-left:9pt;mso-wrap-distance-top:0;mso-wrap-distance-right:9pt;mso-wrap-distance-bottom:0" o:ole="" o:preferrelative="t" filled="f" stroked="f">
                  <v:imagedata r:id="rId291" o:title="image127"/>
                </v:rect>
                <o:OLEObject Type="Embed" ProgID="MathType" ShapeID="OLE 对象155" DrawAspect="Content" ObjectID="_1570104012" r:id="rId292"/>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spacing w:line="228" w:lineRule="auto"/>
              <w:jc w:val="right"/>
              <w:rPr>
                <w:spacing w:val="-1"/>
                <w:sz w:val="24"/>
                <w:szCs w:val="24"/>
              </w:rPr>
            </w:pPr>
            <w:r>
              <w:rPr>
                <w:vanish/>
                <w:spacing w:val="-1"/>
                <w:sz w:val="24"/>
                <w:szCs w:val="24"/>
              </w:rPr>
              <w:fldChar w:fldCharType="begin"/>
            </w:r>
            <w:r w:rsidR="00F33D79">
              <w:rPr>
                <w:vanish/>
                <w:spacing w:val="-1"/>
                <w:sz w:val="24"/>
                <w:szCs w:val="24"/>
              </w:rPr>
              <w:instrText xml:space="preserve"> SEQ "MTEqn" \* Arabic </w:instrText>
            </w:r>
            <w:r>
              <w:rPr>
                <w:vanish/>
                <w:spacing w:val="-1"/>
                <w:sz w:val="24"/>
                <w:szCs w:val="24"/>
              </w:rPr>
              <w:fldChar w:fldCharType="separate"/>
            </w:r>
            <w:r w:rsidR="00F33D79">
              <w:rPr>
                <w:vanish/>
                <w:spacing w:val="-1"/>
                <w:sz w:val="24"/>
                <w:szCs w:val="24"/>
              </w:rPr>
              <w:t>56</w:t>
            </w:r>
            <w:r>
              <w:rPr>
                <w:vanish/>
                <w:spacing w:val="-1"/>
                <w:sz w:val="24"/>
                <w:szCs w:val="24"/>
              </w:rPr>
              <w:fldChar w:fldCharType="end"/>
            </w:r>
            <w:r>
              <w:rPr>
                <w:spacing w:val="-1"/>
                <w:sz w:val="24"/>
                <w:szCs w:val="24"/>
              </w:rPr>
              <w:fldChar w:fldCharType="begin"/>
            </w:r>
            <w:r w:rsidR="00F33D79">
              <w:rPr>
                <w:spacing w:val="-1"/>
                <w:sz w:val="24"/>
                <w:szCs w:val="24"/>
              </w:rPr>
              <w:instrText xml:space="preserve"> SEQ "MTEqn" \* Arabic </w:instrText>
            </w:r>
            <w:r>
              <w:rPr>
                <w:spacing w:val="-1"/>
                <w:sz w:val="24"/>
                <w:szCs w:val="24"/>
              </w:rPr>
              <w:fldChar w:fldCharType="separate"/>
            </w:r>
            <w:r w:rsidR="00F33D79">
              <w:rPr>
                <w:spacing w:val="-1"/>
                <w:sz w:val="24"/>
                <w:szCs w:val="24"/>
              </w:rPr>
              <w:t>57</w:t>
            </w:r>
            <w:r>
              <w:rPr>
                <w:spacing w:val="-1"/>
                <w:sz w:val="24"/>
                <w:szCs w:val="24"/>
              </w:rPr>
              <w:fldChar w:fldCharType="end"/>
            </w:r>
          </w:p>
        </w:tc>
      </w:tr>
    </w:tbl>
    <w:p w:rsidR="000B475C" w:rsidRDefault="00F33D79">
      <w:pPr>
        <w:ind w:firstLine="420"/>
        <w:jc w:val="both"/>
        <w:rPr>
          <w:iCs/>
          <w:spacing w:val="-1"/>
          <w:sz w:val="24"/>
          <w:szCs w:val="24"/>
        </w:rPr>
      </w:pPr>
      <w:r>
        <w:rPr>
          <w:spacing w:val="-1"/>
          <w:sz w:val="24"/>
          <w:szCs w:val="24"/>
        </w:rPr>
        <w:lastRenderedPageBreak/>
        <w:t>其中</w:t>
      </w:r>
      <w:r w:rsidR="000B475C">
        <w:rPr>
          <w:noProof/>
        </w:rPr>
        <w:object w:dxaOrig="4320" w:dyaOrig="4320">
          <v:rect id="OLE 对象156" o:spid="_x0000_i1180" style="width:10.85pt;height:17pt;visibility:visible;mso-wrap-style:square;mso-wrap-distance-left:9pt;mso-wrap-distance-top:0;mso-wrap-distance-right:9pt;mso-wrap-distance-bottom:0" o:ole="" o:preferrelative="t" filled="f" stroked="f">
            <v:imagedata r:id="rId293" o:title="image128"/>
          </v:rect>
          <o:OLEObject Type="Embed" ProgID="MathType" ShapeID="OLE 对象156" DrawAspect="Content" ObjectID="_1570104013" r:id="rId294"/>
        </w:object>
      </w:r>
      <w:r>
        <w:rPr>
          <w:iCs/>
          <w:spacing w:val="-1"/>
          <w:sz w:val="24"/>
          <w:szCs w:val="24"/>
        </w:rPr>
        <w:t>是转化之后的量测噪声</w:t>
      </w:r>
      <w:r>
        <w:rPr>
          <w:iCs/>
          <w:spacing w:val="-1"/>
          <w:sz w:val="24"/>
          <w:szCs w:val="24"/>
        </w:rPr>
        <w:t>,</w:t>
      </w:r>
      <w:r w:rsidR="000B475C">
        <w:rPr>
          <w:noProof/>
        </w:rPr>
        <w:object w:dxaOrig="4320" w:dyaOrig="4320">
          <v:rect id="OLE 对象157" o:spid="_x0000_i1181" style="width:16.3pt;height:17pt;visibility:visible;mso-wrap-style:square;mso-wrap-distance-left:9pt;mso-wrap-distance-top:0;mso-wrap-distance-right:9pt;mso-wrap-distance-bottom:0" o:ole="" o:preferrelative="t" filled="f" stroked="f">
            <v:imagedata r:id="rId295" o:title="image129"/>
          </v:rect>
          <o:OLEObject Type="Embed" ProgID="MathType" ShapeID="OLE 对象157" DrawAspect="Content" ObjectID="_1570104014" r:id="rId296"/>
        </w:object>
      </w:r>
      <w:r>
        <w:rPr>
          <w:spacing w:val="-1"/>
          <w:sz w:val="24"/>
          <w:szCs w:val="24"/>
        </w:rPr>
        <w:t>是直角坐标系下的量测矩阵</w:t>
      </w:r>
      <w:r>
        <w:rPr>
          <w:iCs/>
          <w:spacing w:val="-1"/>
          <w:sz w:val="24"/>
          <w:szCs w:val="24"/>
        </w:rPr>
        <w:t>。</w:t>
      </w:r>
    </w:p>
    <w:p w:rsidR="000B475C" w:rsidRDefault="00F33D79">
      <w:pPr>
        <w:ind w:firstLine="420"/>
        <w:jc w:val="both"/>
        <w:rPr>
          <w:iCs/>
          <w:spacing w:val="-1"/>
          <w:sz w:val="24"/>
          <w:szCs w:val="24"/>
        </w:rPr>
      </w:pPr>
      <w:r>
        <w:rPr>
          <w:iCs/>
          <w:spacing w:val="-1"/>
          <w:sz w:val="24"/>
          <w:szCs w:val="24"/>
        </w:rPr>
        <w:t>由于</w:t>
      </w:r>
      <w:r>
        <w:rPr>
          <w:spacing w:val="-1"/>
          <w:sz w:val="24"/>
          <w:szCs w:val="24"/>
        </w:rPr>
        <w:t>传感</w:t>
      </w:r>
      <w:r>
        <w:rPr>
          <w:iCs/>
          <w:spacing w:val="-1"/>
          <w:sz w:val="24"/>
          <w:szCs w:val="24"/>
        </w:rPr>
        <w:t>器量测的精度往往与量测距离成正比，因此，距离传感器较近的量测属于高精度量测，距离传感器较远的区域属于大误差量测。例如，声纳可以探测目标的距离和角度信息，其中距离标准差是声纳与目标真实距离的</w:t>
      </w:r>
      <w:r>
        <w:rPr>
          <w:iCs/>
          <w:spacing w:val="-1"/>
          <w:sz w:val="24"/>
          <w:szCs w:val="24"/>
        </w:rPr>
        <w:t>0.015</w:t>
      </w:r>
      <w:r>
        <w:rPr>
          <w:iCs/>
          <w:spacing w:val="-1"/>
          <w:sz w:val="24"/>
          <w:szCs w:val="24"/>
        </w:rPr>
        <w:t>倍，角度标准差是</w:t>
      </w:r>
      <w:r>
        <w:rPr>
          <w:iCs/>
          <w:spacing w:val="-1"/>
          <w:sz w:val="24"/>
          <w:szCs w:val="24"/>
        </w:rPr>
        <w:t>1</w:t>
      </w:r>
      <w:r>
        <w:rPr>
          <w:iCs/>
          <w:spacing w:val="-1"/>
          <w:sz w:val="24"/>
          <w:szCs w:val="24"/>
        </w:rPr>
        <w:t>度，因此距离目标越远，其量测协方差矩阵越大。因此对于声纳探测轴线上的目标，由近到远，会</w:t>
      </w:r>
      <w:r>
        <w:rPr>
          <w:iCs/>
          <w:spacing w:val="-1"/>
          <w:sz w:val="24"/>
          <w:szCs w:val="24"/>
        </w:rPr>
        <w:t>依次出现探测精度高到探测精度低的过程，即大误差量测不仅仅与目标的速度，传感器精度有关，还间接地与目标到传感器的距离有关。</w:t>
      </w:r>
    </w:p>
    <w:p w:rsidR="000B475C" w:rsidRDefault="00F33D79">
      <w:pPr>
        <w:numPr>
          <w:ilvl w:val="0"/>
          <w:numId w:val="10"/>
        </w:numPr>
        <w:ind w:left="284" w:hanging="284"/>
        <w:rPr>
          <w:b/>
          <w:sz w:val="28"/>
          <w:szCs w:val="28"/>
        </w:rPr>
      </w:pPr>
      <w:r>
        <w:rPr>
          <w:b/>
          <w:sz w:val="28"/>
          <w:szCs w:val="28"/>
        </w:rPr>
        <w:t xml:space="preserve"> </w:t>
      </w:r>
      <w:r>
        <w:rPr>
          <w:b/>
          <w:sz w:val="28"/>
          <w:szCs w:val="28"/>
        </w:rPr>
        <w:t>强杂波环境</w:t>
      </w:r>
    </w:p>
    <w:p w:rsidR="000B475C" w:rsidRDefault="00F33D79">
      <w:pPr>
        <w:ind w:firstLine="420"/>
        <w:jc w:val="both"/>
        <w:rPr>
          <w:sz w:val="24"/>
          <w:szCs w:val="24"/>
        </w:rPr>
      </w:pPr>
      <w:r>
        <w:rPr>
          <w:sz w:val="24"/>
          <w:szCs w:val="24"/>
        </w:rPr>
        <w:t>杂波</w:t>
      </w:r>
      <w:r>
        <w:rPr>
          <w:spacing w:val="-1"/>
          <w:sz w:val="24"/>
          <w:szCs w:val="24"/>
        </w:rPr>
        <w:t>密度</w:t>
      </w:r>
      <w:r>
        <w:rPr>
          <w:sz w:val="24"/>
          <w:szCs w:val="24"/>
        </w:rPr>
        <w:t>反应目标跟踪背景环境的统计特征</w:t>
      </w:r>
      <w:r>
        <w:rPr>
          <w:sz w:val="24"/>
          <w:szCs w:val="24"/>
        </w:rPr>
        <w:t>[13]</w:t>
      </w:r>
      <w:r>
        <w:rPr>
          <w:sz w:val="24"/>
          <w:szCs w:val="24"/>
        </w:rPr>
        <w:t>。杂波密度</w:t>
      </w:r>
      <w:r w:rsidR="000B475C">
        <w:rPr>
          <w:noProof/>
        </w:rPr>
        <w:object w:dxaOrig="4320" w:dyaOrig="4320">
          <v:rect id="OLE 对象158" o:spid="_x0000_i1182" style="width:10.2pt;height:14.25pt;visibility:visible;mso-wrap-style:square;mso-wrap-distance-left:9pt;mso-wrap-distance-top:0;mso-wrap-distance-right:9pt;mso-wrap-distance-bottom:0" o:ole="" o:preferrelative="t" filled="f" stroked="f">
            <v:imagedata r:id="rId297" o:title="image130"/>
          </v:rect>
          <o:OLEObject Type="Embed" ProgID="MathType" ShapeID="OLE 对象158" DrawAspect="Content" ObjectID="_1570104015" r:id="rId298"/>
        </w:object>
      </w:r>
      <w:r>
        <w:rPr>
          <w:sz w:val="24"/>
          <w:szCs w:val="24"/>
        </w:rPr>
        <w:t>定义为传感器有效观测区域</w:t>
      </w:r>
      <w:r w:rsidR="000B475C">
        <w:rPr>
          <w:noProof/>
        </w:rPr>
        <w:object w:dxaOrig="4320" w:dyaOrig="4320">
          <v:rect id="OLE 对象159" o:spid="_x0000_i1183" style="width:10.85pt;height:12.9pt;visibility:visible;mso-wrap-style:square;mso-wrap-distance-left:9pt;mso-wrap-distance-top:0;mso-wrap-distance-right:9pt;mso-wrap-distance-bottom:0" o:ole="" o:preferrelative="t" filled="f" stroked="f">
            <v:imagedata r:id="rId299" o:title="image131"/>
          </v:rect>
          <o:OLEObject Type="Embed" ProgID="MathType" ShapeID="OLE 对象159" DrawAspect="Content" ObjectID="_1570104016" r:id="rId300"/>
        </w:object>
      </w:r>
      <w:r>
        <w:rPr>
          <w:sz w:val="24"/>
          <w:szCs w:val="24"/>
        </w:rPr>
        <w:t>内杂波的平均个数</w:t>
      </w:r>
      <w:r w:rsidR="000B475C">
        <w:rPr>
          <w:noProof/>
        </w:rPr>
        <w:object w:dxaOrig="4320" w:dyaOrig="4320">
          <v:rect id="OLE 对象160" o:spid="_x0000_i1184" style="width:12.25pt;height:12.9pt;visibility:visible;mso-wrap-style:square;mso-wrap-distance-left:9pt;mso-wrap-distance-top:0;mso-wrap-distance-right:9pt;mso-wrap-distance-bottom:0" o:ole="" o:preferrelative="t" filled="f" stroked="f">
            <v:imagedata r:id="rId301" o:title="image132"/>
          </v:rect>
          <o:OLEObject Type="Embed" ProgID="MathType" ShapeID="OLE 对象160" DrawAspect="Content" ObjectID="_1570104017" r:id="rId302"/>
        </w:object>
      </w:r>
      <w:r>
        <w:rPr>
          <w:sz w:val="24"/>
          <w:szCs w:val="24"/>
        </w:rPr>
        <w:t>，即</w:t>
      </w:r>
    </w:p>
    <w:tbl>
      <w:tblPr>
        <w:tblW w:w="4962" w:type="dxa"/>
        <w:tblInd w:w="98" w:type="dxa"/>
        <w:tblCellMar>
          <w:left w:w="10" w:type="dxa"/>
          <w:right w:w="10" w:type="dxa"/>
        </w:tblCellMar>
        <w:tblLook w:val="0000"/>
      </w:tblPr>
      <w:tblGrid>
        <w:gridCol w:w="1134"/>
        <w:gridCol w:w="426"/>
        <w:gridCol w:w="2693"/>
        <w:gridCol w:w="709"/>
      </w:tblGrid>
      <w:tr w:rsidR="000B475C">
        <w:tblPrEx>
          <w:tblCellMar>
            <w:top w:w="0" w:type="dxa"/>
            <w:bottom w:w="0" w:type="dxa"/>
          </w:tblCellMar>
        </w:tblPrEx>
        <w:tc>
          <w:tcPr>
            <w:tcW w:w="113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161" o:spid="_x0000_i1185" style="width:10.2pt;height:13.6pt;visibility:visible;mso-wrap-style:square;mso-wrap-distance-left:9pt;mso-wrap-distance-top:0;mso-wrap-distance-right:9pt;mso-wrap-distance-bottom:0" o:ole="" o:preferrelative="t" filled="f" stroked="f">
                  <v:imagedata r:id="rId303" o:title="image133"/>
                </v:rect>
                <o:OLEObject Type="Embed" ProgID="MathType" ShapeID="OLE 对象161" DrawAspect="Content" ObjectID="_1570104018" r:id="rId304"/>
              </w:object>
            </w:r>
          </w:p>
        </w:tc>
        <w:tc>
          <w:tcPr>
            <w:tcW w:w="42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162" o:spid="_x0000_i1186" style="width:12.25pt;height:25.15pt;visibility:visible;mso-wrap-style:square;mso-wrap-distance-left:9pt;mso-wrap-distance-top:0;mso-wrap-distance-right:9pt;mso-wrap-distance-bottom:0" o:ole="" o:preferrelative="t" filled="f" stroked="f">
                  <v:imagedata r:id="rId305" o:title="image134"/>
                </v:rect>
                <o:OLEObject Type="Embed" ProgID="MathType" ShapeID="OLE 对象162" DrawAspect="Content" ObjectID="_1570104019" r:id="rId306"/>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jc w:val="right"/>
              <w:rPr>
                <w:sz w:val="24"/>
                <w:szCs w:val="24"/>
              </w:rPr>
            </w:pPr>
            <w:r>
              <w:rPr>
                <w:vanish/>
                <w:sz w:val="24"/>
                <w:szCs w:val="24"/>
              </w:rPr>
              <w:fldChar w:fldCharType="begin"/>
            </w:r>
            <w:r w:rsidR="00F33D79">
              <w:rPr>
                <w:vanish/>
                <w:sz w:val="24"/>
                <w:szCs w:val="24"/>
              </w:rPr>
              <w:instrText xml:space="preserve"> SEQ "MTEqn" \* Arabic </w:instrText>
            </w:r>
            <w:r>
              <w:rPr>
                <w:vanish/>
                <w:sz w:val="24"/>
                <w:szCs w:val="24"/>
              </w:rPr>
              <w:fldChar w:fldCharType="separate"/>
            </w:r>
            <w:r w:rsidR="00F33D79">
              <w:rPr>
                <w:vanish/>
                <w:sz w:val="24"/>
                <w:szCs w:val="24"/>
              </w:rPr>
              <w:t>58</w:t>
            </w:r>
            <w:r>
              <w:rPr>
                <w:vanish/>
                <w:sz w:val="24"/>
                <w:szCs w:val="24"/>
              </w:rPr>
              <w:fldChar w:fldCharType="end"/>
            </w:r>
            <w:r>
              <w:rPr>
                <w:sz w:val="24"/>
                <w:szCs w:val="24"/>
              </w:rPr>
              <w:fldChar w:fldCharType="begin"/>
            </w:r>
            <w:r w:rsidR="00F33D79">
              <w:rPr>
                <w:sz w:val="24"/>
                <w:szCs w:val="24"/>
              </w:rPr>
              <w:instrText xml:space="preserve"> SEQ "MTEqn" \* Arabic </w:instrText>
            </w:r>
            <w:r>
              <w:rPr>
                <w:sz w:val="24"/>
                <w:szCs w:val="24"/>
              </w:rPr>
              <w:fldChar w:fldCharType="separate"/>
            </w:r>
            <w:r w:rsidR="00F33D79">
              <w:rPr>
                <w:sz w:val="24"/>
                <w:szCs w:val="24"/>
              </w:rPr>
              <w:t>59</w:t>
            </w:r>
            <w:r>
              <w:rPr>
                <w:sz w:val="24"/>
                <w:szCs w:val="24"/>
              </w:rPr>
              <w:fldChar w:fldCharType="end"/>
            </w:r>
          </w:p>
        </w:tc>
      </w:tr>
    </w:tbl>
    <w:p w:rsidR="000B475C" w:rsidRDefault="00F33D79">
      <w:pPr>
        <w:ind w:firstLine="420"/>
        <w:jc w:val="both"/>
        <w:rPr>
          <w:sz w:val="24"/>
          <w:szCs w:val="24"/>
        </w:rPr>
      </w:pPr>
      <w:r>
        <w:rPr>
          <w:sz w:val="24"/>
          <w:szCs w:val="24"/>
        </w:rPr>
        <w:t>杂波个数与位置分布均是随机变量，且仅仅取决于并反应当前环境统计特征。通常情况，杂波的个数服从泊松分布，即</w:t>
      </w:r>
    </w:p>
    <w:tbl>
      <w:tblPr>
        <w:tblW w:w="4962" w:type="dxa"/>
        <w:tblInd w:w="98" w:type="dxa"/>
        <w:tblCellMar>
          <w:left w:w="10" w:type="dxa"/>
          <w:right w:w="10" w:type="dxa"/>
        </w:tblCellMar>
        <w:tblLook w:val="0000"/>
      </w:tblPr>
      <w:tblGrid>
        <w:gridCol w:w="1134"/>
        <w:gridCol w:w="426"/>
        <w:gridCol w:w="2693"/>
        <w:gridCol w:w="709"/>
      </w:tblGrid>
      <w:tr w:rsidR="000B475C">
        <w:tblPrEx>
          <w:tblCellMar>
            <w:top w:w="0" w:type="dxa"/>
            <w:bottom w:w="0" w:type="dxa"/>
          </w:tblCellMar>
        </w:tblPrEx>
        <w:tc>
          <w:tcPr>
            <w:tcW w:w="113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163" o:spid="_x0000_i1187" style="width:25.15pt;height:14.95pt;visibility:visible;mso-wrap-style:square;mso-wrap-distance-left:9pt;mso-wrap-distance-top:0;mso-wrap-distance-right:9pt;mso-wrap-distance-bottom:0" o:ole="" o:preferrelative="t" filled="f" stroked="f">
                  <v:imagedata r:id="rId307" o:title="image135"/>
                </v:rect>
                <o:OLEObject Type="Embed" ProgID="MathType" ShapeID="OLE 对象163" DrawAspect="Content" ObjectID="_1570104020" r:id="rId308"/>
              </w:object>
            </w:r>
          </w:p>
        </w:tc>
        <w:tc>
          <w:tcPr>
            <w:tcW w:w="42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164" o:spid="_x0000_i1188" style="width:25.15pt;height:25.15pt;visibility:visible;mso-wrap-style:square;mso-wrap-distance-left:9pt;mso-wrap-distance-top:0;mso-wrap-distance-right:9pt;mso-wrap-distance-bottom:0" o:ole="" o:preferrelative="t" filled="f" stroked="f">
                  <v:imagedata r:id="rId309" o:title="image136"/>
                </v:rect>
                <o:OLEObject Type="Embed" ProgID="MathType" ShapeID="OLE 对象164" DrawAspect="Content" ObjectID="_1570104021" r:id="rId310"/>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jc w:val="right"/>
              <w:rPr>
                <w:sz w:val="24"/>
                <w:szCs w:val="24"/>
              </w:rPr>
            </w:pPr>
            <w:r>
              <w:rPr>
                <w:vanish/>
                <w:sz w:val="24"/>
                <w:szCs w:val="24"/>
              </w:rPr>
              <w:fldChar w:fldCharType="begin"/>
            </w:r>
            <w:r w:rsidR="00F33D79">
              <w:rPr>
                <w:vanish/>
                <w:sz w:val="24"/>
                <w:szCs w:val="24"/>
              </w:rPr>
              <w:instrText xml:space="preserve"> SEQ "MTEqn" \* Arabic </w:instrText>
            </w:r>
            <w:r>
              <w:rPr>
                <w:vanish/>
                <w:sz w:val="24"/>
                <w:szCs w:val="24"/>
              </w:rPr>
              <w:fldChar w:fldCharType="separate"/>
            </w:r>
            <w:r w:rsidR="00F33D79">
              <w:rPr>
                <w:vanish/>
                <w:sz w:val="24"/>
                <w:szCs w:val="24"/>
              </w:rPr>
              <w:t>60</w:t>
            </w:r>
            <w:r>
              <w:rPr>
                <w:vanish/>
                <w:sz w:val="24"/>
                <w:szCs w:val="24"/>
              </w:rPr>
              <w:fldChar w:fldCharType="end"/>
            </w:r>
            <w:r>
              <w:rPr>
                <w:sz w:val="24"/>
                <w:szCs w:val="24"/>
              </w:rPr>
              <w:fldChar w:fldCharType="begin"/>
            </w:r>
            <w:r w:rsidR="00F33D79">
              <w:rPr>
                <w:sz w:val="24"/>
                <w:szCs w:val="24"/>
              </w:rPr>
              <w:instrText xml:space="preserve"> SEQ "MTEqn"</w:instrText>
            </w:r>
            <w:r w:rsidR="00F33D79">
              <w:rPr>
                <w:sz w:val="24"/>
                <w:szCs w:val="24"/>
              </w:rPr>
              <w:instrText xml:space="preserve"> \* Arabic </w:instrText>
            </w:r>
            <w:r>
              <w:rPr>
                <w:sz w:val="24"/>
                <w:szCs w:val="24"/>
              </w:rPr>
              <w:fldChar w:fldCharType="separate"/>
            </w:r>
            <w:r w:rsidR="00F33D79">
              <w:rPr>
                <w:sz w:val="24"/>
                <w:szCs w:val="24"/>
              </w:rPr>
              <w:t>61</w:t>
            </w:r>
            <w:r>
              <w:rPr>
                <w:sz w:val="24"/>
                <w:szCs w:val="24"/>
              </w:rPr>
              <w:fldChar w:fldCharType="end"/>
            </w:r>
          </w:p>
        </w:tc>
      </w:tr>
    </w:tbl>
    <w:p w:rsidR="000B475C" w:rsidRDefault="00F33D79">
      <w:pPr>
        <w:pStyle w:val="Text"/>
        <w:ind w:firstLine="0"/>
        <w:rPr>
          <w:sz w:val="24"/>
          <w:szCs w:val="24"/>
        </w:rPr>
      </w:pPr>
      <w:r>
        <w:rPr>
          <w:sz w:val="24"/>
          <w:szCs w:val="24"/>
        </w:rPr>
        <w:t>其中</w:t>
      </w:r>
      <w:r w:rsidR="000B475C">
        <w:rPr>
          <w:noProof/>
        </w:rPr>
        <w:object w:dxaOrig="4320" w:dyaOrig="4320">
          <v:rect id="OLE 对象165" o:spid="_x0000_i1189" style="width:14.25pt;height:16.3pt;visibility:visible;mso-wrap-style:square;mso-wrap-distance-left:9pt;mso-wrap-distance-top:0;mso-wrap-distance-right:9pt;mso-wrap-distance-bottom:0" o:ole="" o:preferrelative="t" filled="f" stroked="f">
            <v:imagedata r:id="rId311" o:title="image137"/>
          </v:rect>
          <o:OLEObject Type="Embed" ProgID="MathType" ShapeID="OLE 对象165" DrawAspect="Content" ObjectID="_1570104022" r:id="rId312"/>
        </w:object>
      </w:r>
      <w:r>
        <w:rPr>
          <w:sz w:val="24"/>
          <w:szCs w:val="24"/>
        </w:rPr>
        <w:t>是泊松函数。杂波的位置量测</w:t>
      </w:r>
      <w:r w:rsidR="000B475C">
        <w:rPr>
          <w:noProof/>
        </w:rPr>
        <w:object w:dxaOrig="4320" w:dyaOrig="4320">
          <v:rect id="OLE 对象166" o:spid="_x0000_i1190" style="width:30.55pt;height:16.3pt;visibility:visible;mso-wrap-style:square;mso-wrap-distance-left:9pt;mso-wrap-distance-top:0;mso-wrap-distance-right:9pt;mso-wrap-distance-bottom:0" o:ole="" o:preferrelative="t" filled="f" stroked="f">
            <v:imagedata r:id="rId313" o:title="image138"/>
          </v:rect>
          <o:OLEObject Type="Embed" ProgID="MathType" ShapeID="OLE 对象166" DrawAspect="Content" ObjectID="_1570104023" r:id="rId314"/>
        </w:object>
      </w:r>
      <w:r>
        <w:rPr>
          <w:sz w:val="24"/>
          <w:szCs w:val="24"/>
        </w:rPr>
        <w:t>在有效观测区域内服从均匀分布。</w:t>
      </w:r>
    </w:p>
    <w:p w:rsidR="000B475C" w:rsidRDefault="000B475C">
      <w:pPr>
        <w:pStyle w:val="Text"/>
        <w:ind w:firstLine="0"/>
        <w:jc w:val="center"/>
        <w:rPr>
          <w:sz w:val="24"/>
          <w:szCs w:val="24"/>
        </w:rPr>
      </w:pPr>
      <w:r>
        <w:rPr>
          <w:noProof/>
        </w:rPr>
        <w:object w:dxaOrig="3213" w:dyaOrig="2858">
          <v:rect id="OLE 对象167" o:spid="_x0000_i1191" style="width:120.9pt;height:106.65pt;visibility:visible;mso-wrap-style:square;mso-wrap-distance-left:9pt;mso-wrap-distance-top:0;mso-wrap-distance-right:9pt;mso-wrap-distance-bottom:0" o:ole="" o:preferrelative="t" filled="f" stroked="f">
            <v:imagedata r:id="rId315" o:title="image139"/>
          </v:rect>
          <o:OLEObject Type="Embed" ProgID="Microsoft" ShapeID="OLE 对象167" DrawAspect="Content" ObjectID="_1570104024" r:id="rId316"/>
        </w:object>
      </w:r>
    </w:p>
    <w:p w:rsidR="000B475C" w:rsidRDefault="00F33D79">
      <w:pPr>
        <w:pStyle w:val="Text"/>
        <w:ind w:firstLine="0"/>
        <w:jc w:val="center"/>
        <w:rPr>
          <w:sz w:val="18"/>
          <w:szCs w:val="18"/>
        </w:rPr>
      </w:pPr>
      <w:r>
        <w:rPr>
          <w:b/>
          <w:sz w:val="18"/>
          <w:szCs w:val="18"/>
        </w:rPr>
        <w:t>图</w:t>
      </w:r>
      <w:r>
        <w:rPr>
          <w:b/>
          <w:sz w:val="18"/>
          <w:szCs w:val="18"/>
        </w:rPr>
        <w:t xml:space="preserve"> 4. </w:t>
      </w:r>
      <w:r>
        <w:rPr>
          <w:sz w:val="18"/>
          <w:szCs w:val="18"/>
        </w:rPr>
        <w:t>强杂波环境在航迹起始阶段有不可忽略的影响。红色点表示源于杂波量测，绿色点表示源于目标的量测，数字表示量测时刻。轨迹</w:t>
      </w:r>
      <w:r>
        <w:rPr>
          <w:sz w:val="18"/>
          <w:szCs w:val="18"/>
        </w:rPr>
        <w:t>1</w:t>
      </w:r>
      <w:r>
        <w:rPr>
          <w:sz w:val="18"/>
          <w:szCs w:val="18"/>
        </w:rPr>
        <w:t>是一条虚假轨迹，轨迹</w:t>
      </w:r>
      <w:r>
        <w:rPr>
          <w:sz w:val="18"/>
          <w:szCs w:val="18"/>
        </w:rPr>
        <w:t>3</w:t>
      </w:r>
      <w:r>
        <w:rPr>
          <w:sz w:val="18"/>
          <w:szCs w:val="18"/>
        </w:rPr>
        <w:t>是</w:t>
      </w:r>
      <w:r>
        <w:rPr>
          <w:sz w:val="18"/>
          <w:szCs w:val="18"/>
        </w:rPr>
        <w:t>一条源于目标的轨迹，轨迹</w:t>
      </w:r>
      <w:r>
        <w:rPr>
          <w:sz w:val="18"/>
          <w:szCs w:val="18"/>
        </w:rPr>
        <w:t>2</w:t>
      </w:r>
      <w:r>
        <w:rPr>
          <w:sz w:val="18"/>
          <w:szCs w:val="18"/>
        </w:rPr>
        <w:t>是一条</w:t>
      </w:r>
      <w:r>
        <w:rPr>
          <w:sz w:val="18"/>
          <w:szCs w:val="18"/>
        </w:rPr>
        <w:t>“</w:t>
      </w:r>
      <w:r>
        <w:rPr>
          <w:sz w:val="18"/>
          <w:szCs w:val="18"/>
        </w:rPr>
        <w:t>半正确</w:t>
      </w:r>
      <w:r>
        <w:rPr>
          <w:sz w:val="18"/>
          <w:szCs w:val="18"/>
        </w:rPr>
        <w:t>”</w:t>
      </w:r>
      <w:r>
        <w:rPr>
          <w:sz w:val="18"/>
          <w:szCs w:val="18"/>
        </w:rPr>
        <w:t>的轨迹。</w:t>
      </w:r>
    </w:p>
    <w:p w:rsidR="000B475C" w:rsidRDefault="00F33D79">
      <w:pPr>
        <w:ind w:firstLine="420"/>
        <w:jc w:val="both"/>
        <w:rPr>
          <w:sz w:val="24"/>
          <w:szCs w:val="24"/>
        </w:rPr>
      </w:pPr>
      <w:r>
        <w:rPr>
          <w:sz w:val="24"/>
          <w:szCs w:val="24"/>
        </w:rPr>
        <w:t>在强杂波环境中，杂波对目标跟踪有不可忽略的影响。例如在航迹起始阶段，杂波密度过高会显著地增大航迹起始的困难，如图</w:t>
      </w:r>
      <w:r>
        <w:rPr>
          <w:sz w:val="24"/>
          <w:szCs w:val="24"/>
        </w:rPr>
        <w:t>4</w:t>
      </w:r>
      <w:r>
        <w:rPr>
          <w:sz w:val="24"/>
          <w:szCs w:val="24"/>
        </w:rPr>
        <w:t>所示，轨迹</w:t>
      </w:r>
      <w:r>
        <w:rPr>
          <w:sz w:val="24"/>
          <w:szCs w:val="24"/>
        </w:rPr>
        <w:t>1</w:t>
      </w:r>
      <w:r>
        <w:rPr>
          <w:sz w:val="24"/>
          <w:szCs w:val="24"/>
        </w:rPr>
        <w:t>的量测完全是由杂波构成；轨迹</w:t>
      </w:r>
      <w:r>
        <w:rPr>
          <w:sz w:val="24"/>
          <w:szCs w:val="24"/>
        </w:rPr>
        <w:t>2</w:t>
      </w:r>
      <w:r>
        <w:rPr>
          <w:sz w:val="24"/>
          <w:szCs w:val="24"/>
        </w:rPr>
        <w:t>中部分量测源于杂波，其他的源于目标；轨迹</w:t>
      </w:r>
      <w:r>
        <w:rPr>
          <w:sz w:val="24"/>
          <w:szCs w:val="24"/>
        </w:rPr>
        <w:t>3</w:t>
      </w:r>
      <w:r>
        <w:rPr>
          <w:sz w:val="24"/>
          <w:szCs w:val="24"/>
        </w:rPr>
        <w:t>的量测完全源于目标。轨迹</w:t>
      </w:r>
      <w:r>
        <w:rPr>
          <w:sz w:val="24"/>
          <w:szCs w:val="24"/>
        </w:rPr>
        <w:t>1</w:t>
      </w:r>
      <w:r>
        <w:rPr>
          <w:sz w:val="24"/>
          <w:szCs w:val="24"/>
        </w:rPr>
        <w:t>则属于虚警，会增加计算机负担，并且干扰跟踪者决策。轨迹</w:t>
      </w:r>
      <w:r>
        <w:rPr>
          <w:sz w:val="24"/>
          <w:szCs w:val="24"/>
        </w:rPr>
        <w:t>2</w:t>
      </w:r>
      <w:r>
        <w:rPr>
          <w:sz w:val="24"/>
          <w:szCs w:val="24"/>
        </w:rPr>
        <w:t>会恶化目标的初始化精度，因为其包含了一些杂波，因此轨</w:t>
      </w:r>
      <w:r>
        <w:rPr>
          <w:sz w:val="24"/>
          <w:szCs w:val="24"/>
        </w:rPr>
        <w:lastRenderedPageBreak/>
        <w:t>迹</w:t>
      </w:r>
      <w:r>
        <w:rPr>
          <w:sz w:val="24"/>
          <w:szCs w:val="24"/>
        </w:rPr>
        <w:t>2</w:t>
      </w:r>
      <w:r>
        <w:rPr>
          <w:sz w:val="24"/>
          <w:szCs w:val="24"/>
        </w:rPr>
        <w:t>量测特征并不完全反应目标的运动特征。轨迹</w:t>
      </w:r>
      <w:r>
        <w:rPr>
          <w:sz w:val="24"/>
          <w:szCs w:val="24"/>
        </w:rPr>
        <w:t>3</w:t>
      </w:r>
      <w:r>
        <w:rPr>
          <w:sz w:val="24"/>
          <w:szCs w:val="24"/>
        </w:rPr>
        <w:t>才是跟踪者所希望的轨迹。强杂波环境会增加轨迹</w:t>
      </w:r>
      <w:r>
        <w:rPr>
          <w:sz w:val="24"/>
          <w:szCs w:val="24"/>
        </w:rPr>
        <w:t>1</w:t>
      </w:r>
      <w:r>
        <w:rPr>
          <w:sz w:val="24"/>
          <w:szCs w:val="24"/>
        </w:rPr>
        <w:t>和轨迹</w:t>
      </w:r>
      <w:r>
        <w:rPr>
          <w:sz w:val="24"/>
          <w:szCs w:val="24"/>
        </w:rPr>
        <w:t>2</w:t>
      </w:r>
      <w:r>
        <w:rPr>
          <w:sz w:val="24"/>
          <w:szCs w:val="24"/>
        </w:rPr>
        <w:t>的个数，减少轨迹</w:t>
      </w:r>
      <w:r>
        <w:rPr>
          <w:sz w:val="24"/>
          <w:szCs w:val="24"/>
        </w:rPr>
        <w:t>3</w:t>
      </w:r>
      <w:r>
        <w:rPr>
          <w:sz w:val="24"/>
          <w:szCs w:val="24"/>
        </w:rPr>
        <w:t>的个数。</w:t>
      </w:r>
    </w:p>
    <w:p w:rsidR="000B475C" w:rsidRDefault="00F33D79">
      <w:pPr>
        <w:ind w:firstLine="420"/>
        <w:jc w:val="both"/>
        <w:rPr>
          <w:iCs/>
          <w:spacing w:val="-1"/>
          <w:sz w:val="24"/>
          <w:szCs w:val="24"/>
        </w:rPr>
      </w:pPr>
      <w:r>
        <w:rPr>
          <w:iCs/>
          <w:spacing w:val="-1"/>
          <w:sz w:val="24"/>
          <w:szCs w:val="24"/>
        </w:rPr>
        <w:t>在目标稳定跟踪阶段，强杂波环境会增加杂波对轨迹干扰，降低正确量测的权重，如图</w:t>
      </w:r>
      <w:r>
        <w:rPr>
          <w:iCs/>
          <w:spacing w:val="-1"/>
          <w:sz w:val="24"/>
          <w:szCs w:val="24"/>
        </w:rPr>
        <w:t>5</w:t>
      </w:r>
      <w:r>
        <w:rPr>
          <w:iCs/>
          <w:spacing w:val="-1"/>
          <w:sz w:val="24"/>
          <w:szCs w:val="24"/>
        </w:rPr>
        <w:t>所示。量测</w:t>
      </w:r>
      <w:r>
        <w:rPr>
          <w:iCs/>
          <w:spacing w:val="-1"/>
          <w:sz w:val="24"/>
          <w:szCs w:val="24"/>
        </w:rPr>
        <w:t>1</w:t>
      </w:r>
      <w:r>
        <w:rPr>
          <w:iCs/>
          <w:spacing w:val="-1"/>
          <w:sz w:val="24"/>
          <w:szCs w:val="24"/>
        </w:rPr>
        <w:t>、</w:t>
      </w:r>
      <w:r>
        <w:rPr>
          <w:iCs/>
          <w:spacing w:val="-1"/>
          <w:sz w:val="24"/>
          <w:szCs w:val="24"/>
        </w:rPr>
        <w:t>2</w:t>
      </w:r>
      <w:r>
        <w:rPr>
          <w:iCs/>
          <w:spacing w:val="-1"/>
          <w:sz w:val="24"/>
          <w:szCs w:val="24"/>
        </w:rPr>
        <w:t>和</w:t>
      </w:r>
      <w:r>
        <w:rPr>
          <w:iCs/>
          <w:spacing w:val="-1"/>
          <w:sz w:val="24"/>
          <w:szCs w:val="24"/>
        </w:rPr>
        <w:t>3</w:t>
      </w:r>
      <w:r>
        <w:rPr>
          <w:iCs/>
          <w:spacing w:val="-1"/>
          <w:sz w:val="24"/>
          <w:szCs w:val="24"/>
        </w:rPr>
        <w:t>位于有效预测区域内，滤波器会给与三个量测赋予不同的权值；其中量测</w:t>
      </w:r>
      <w:r>
        <w:rPr>
          <w:iCs/>
          <w:spacing w:val="-1"/>
          <w:sz w:val="24"/>
          <w:szCs w:val="24"/>
        </w:rPr>
        <w:t>2</w:t>
      </w:r>
      <w:r>
        <w:rPr>
          <w:iCs/>
          <w:spacing w:val="-1"/>
          <w:sz w:val="24"/>
          <w:szCs w:val="24"/>
        </w:rPr>
        <w:t>是源于目标的量测，其余的均是杂波。杂波密度越高，落入波门区域内的杂波个数越多，滤波器会对所有波门区域内的量测分配相应的权重，如此便稀释了正确量测的权重，进而降低了目标状态的估计精度，并且增加了计算量。</w:t>
      </w:r>
    </w:p>
    <w:p w:rsidR="000B475C" w:rsidRDefault="000B475C">
      <w:pPr>
        <w:pStyle w:val="Text"/>
        <w:ind w:firstLine="0"/>
        <w:jc w:val="center"/>
        <w:rPr>
          <w:iCs/>
          <w:spacing w:val="-1"/>
          <w:sz w:val="24"/>
          <w:szCs w:val="24"/>
        </w:rPr>
      </w:pPr>
      <w:r>
        <w:rPr>
          <w:noProof/>
        </w:rPr>
        <w:object w:dxaOrig="4873" w:dyaOrig="3272">
          <v:rect id="OLE 对象168" o:spid="_x0000_i1192" style="width:163.7pt;height:110.7pt;visibility:visible;mso-wrap-style:square;mso-wrap-distance-left:9pt;mso-wrap-distance-top:0;mso-wrap-distance-right:9pt;mso-wrap-distance-bottom:0" o:ole="" o:preferrelative="t" filled="f" stroked="f">
            <v:imagedata r:id="rId317" o:title="image140"/>
          </v:rect>
          <o:OLEObject Type="Embed" ProgID="Microsoft" ShapeID="OLE 对象168" DrawAspect="Content" ObjectID="_1570104025" r:id="rId318"/>
        </w:object>
      </w:r>
    </w:p>
    <w:p w:rsidR="000B475C" w:rsidRDefault="00F33D79">
      <w:pPr>
        <w:pStyle w:val="Text"/>
        <w:ind w:firstLine="0"/>
        <w:jc w:val="center"/>
        <w:rPr>
          <w:sz w:val="18"/>
          <w:szCs w:val="18"/>
        </w:rPr>
      </w:pPr>
      <w:r>
        <w:rPr>
          <w:b/>
          <w:sz w:val="18"/>
          <w:szCs w:val="18"/>
        </w:rPr>
        <w:t>图</w:t>
      </w:r>
      <w:r>
        <w:rPr>
          <w:b/>
          <w:sz w:val="18"/>
          <w:szCs w:val="18"/>
        </w:rPr>
        <w:t xml:space="preserve"> 5. </w:t>
      </w:r>
      <w:r>
        <w:rPr>
          <w:sz w:val="18"/>
          <w:szCs w:val="18"/>
        </w:rPr>
        <w:t>强杂</w:t>
      </w:r>
      <w:r>
        <w:rPr>
          <w:sz w:val="18"/>
          <w:szCs w:val="18"/>
        </w:rPr>
        <w:t>波环境在目标跟踪阶段会降低正确量测关联概率，进而降低目标估计精度。红色点表示源于杂波量测，绿色点表示源于目标的量测，圆圈表示目标的预测区域。</w:t>
      </w:r>
    </w:p>
    <w:p w:rsidR="000B475C" w:rsidRDefault="00F33D79">
      <w:pPr>
        <w:ind w:firstLine="420"/>
        <w:jc w:val="both"/>
        <w:rPr>
          <w:iCs/>
          <w:spacing w:val="-1"/>
          <w:sz w:val="24"/>
          <w:szCs w:val="24"/>
        </w:rPr>
      </w:pPr>
      <w:r>
        <w:rPr>
          <w:iCs/>
          <w:spacing w:val="-1"/>
          <w:sz w:val="24"/>
          <w:szCs w:val="24"/>
        </w:rPr>
        <w:t>此外，强杂波环境与大误差量测的叠加效果会进一步增加目标跟踪的困难。量测误差越大，杂波密度越高，轨迹与量测的关联正确率就越低。比如，当没有量测误差时，无论杂波密度多高，我们均可以采用</w:t>
      </w:r>
      <w:r>
        <w:rPr>
          <w:iCs/>
          <w:spacing w:val="-1"/>
          <w:sz w:val="24"/>
          <w:szCs w:val="24"/>
        </w:rPr>
        <w:t>“</w:t>
      </w:r>
      <w:r>
        <w:rPr>
          <w:iCs/>
          <w:spacing w:val="-1"/>
          <w:sz w:val="24"/>
          <w:szCs w:val="24"/>
        </w:rPr>
        <w:t>点与点连线</w:t>
      </w:r>
      <w:r>
        <w:rPr>
          <w:iCs/>
          <w:spacing w:val="-1"/>
          <w:sz w:val="24"/>
          <w:szCs w:val="24"/>
        </w:rPr>
        <w:t>”</w:t>
      </w:r>
      <w:r>
        <w:rPr>
          <w:iCs/>
          <w:spacing w:val="-1"/>
          <w:sz w:val="24"/>
          <w:szCs w:val="24"/>
        </w:rPr>
        <w:t>方式进行数据关联，简单而且有效。但是如果存在量测误差，</w:t>
      </w:r>
      <w:r>
        <w:rPr>
          <w:iCs/>
          <w:spacing w:val="-1"/>
          <w:sz w:val="24"/>
          <w:szCs w:val="24"/>
        </w:rPr>
        <w:t>“</w:t>
      </w:r>
      <w:r>
        <w:rPr>
          <w:iCs/>
          <w:spacing w:val="-1"/>
          <w:sz w:val="24"/>
          <w:szCs w:val="24"/>
        </w:rPr>
        <w:t>点与点连线</w:t>
      </w:r>
      <w:r>
        <w:rPr>
          <w:iCs/>
          <w:spacing w:val="-1"/>
          <w:sz w:val="24"/>
          <w:szCs w:val="24"/>
        </w:rPr>
        <w:t>”</w:t>
      </w:r>
      <w:r>
        <w:rPr>
          <w:iCs/>
          <w:spacing w:val="-1"/>
          <w:sz w:val="24"/>
          <w:szCs w:val="24"/>
        </w:rPr>
        <w:t>方式就不再起作用，那么必须要考虑杂波与误差量测的共同影响。</w:t>
      </w:r>
    </w:p>
    <w:p w:rsidR="000B475C" w:rsidRDefault="00F33D79">
      <w:pPr>
        <w:numPr>
          <w:ilvl w:val="0"/>
          <w:numId w:val="10"/>
        </w:numPr>
        <w:ind w:left="284" w:hanging="284"/>
        <w:rPr>
          <w:b/>
          <w:sz w:val="28"/>
          <w:szCs w:val="28"/>
        </w:rPr>
      </w:pPr>
      <w:r>
        <w:rPr>
          <w:b/>
          <w:sz w:val="28"/>
          <w:szCs w:val="28"/>
        </w:rPr>
        <w:t xml:space="preserve"> </w:t>
      </w:r>
      <w:r>
        <w:rPr>
          <w:b/>
          <w:sz w:val="28"/>
          <w:szCs w:val="28"/>
        </w:rPr>
        <w:t>分析与仿真</w:t>
      </w:r>
    </w:p>
    <w:p w:rsidR="000B475C" w:rsidRDefault="00F33D79">
      <w:pPr>
        <w:ind w:firstLine="420"/>
        <w:jc w:val="both"/>
        <w:rPr>
          <w:iCs/>
          <w:spacing w:val="-1"/>
          <w:sz w:val="24"/>
          <w:szCs w:val="24"/>
        </w:rPr>
      </w:pPr>
      <w:r>
        <w:rPr>
          <w:iCs/>
          <w:spacing w:val="-1"/>
          <w:sz w:val="24"/>
          <w:szCs w:val="24"/>
        </w:rPr>
        <w:t>在航迹起始阶段，如式</w:t>
      </w:r>
      <w:r>
        <w:rPr>
          <w:iCs/>
          <w:spacing w:val="-1"/>
          <w:sz w:val="24"/>
          <w:szCs w:val="24"/>
        </w:rPr>
        <w:t>(6)</w:t>
      </w:r>
      <w:r>
        <w:rPr>
          <w:iCs/>
          <w:spacing w:val="-1"/>
          <w:sz w:val="24"/>
          <w:szCs w:val="24"/>
        </w:rPr>
        <w:t>所确定的</w:t>
      </w:r>
      <w:r>
        <w:rPr>
          <w:iCs/>
          <w:spacing w:val="-1"/>
          <w:sz w:val="24"/>
          <w:szCs w:val="24"/>
        </w:rPr>
        <w:t>预测区域内，定义出现正确量测的概率与出现杂波的概率之比为关联概率比</w:t>
      </w:r>
      <w:r w:rsidR="000B475C">
        <w:rPr>
          <w:noProof/>
        </w:rPr>
        <w:object w:dxaOrig="4320" w:dyaOrig="4320">
          <v:rect id="OLE 对象169" o:spid="_x0000_i1193" style="width:10.85pt;height:14.95pt;visibility:visible;mso-wrap-style:square;mso-wrap-distance-left:9pt;mso-wrap-distance-top:0;mso-wrap-distance-right:9pt;mso-wrap-distance-bottom:0" o:ole="" o:preferrelative="t" filled="f" stroked="f">
            <v:imagedata r:id="rId319" o:title="image141"/>
          </v:rect>
          <o:OLEObject Type="Embed" ProgID="MathType" ShapeID="OLE 对象169" DrawAspect="Content" ObjectID="_1570104026" r:id="rId320"/>
        </w:object>
      </w:r>
      <w:r>
        <w:rPr>
          <w:iCs/>
          <w:spacing w:val="-1"/>
          <w:sz w:val="24"/>
          <w:szCs w:val="24"/>
        </w:rPr>
        <w:t>，用来衡量杂波与量测误差对目标跟踪的综合效果，其表达式为</w:t>
      </w:r>
    </w:p>
    <w:tbl>
      <w:tblPr>
        <w:tblW w:w="4962" w:type="dxa"/>
        <w:tblInd w:w="98" w:type="dxa"/>
        <w:tblCellMar>
          <w:left w:w="10" w:type="dxa"/>
          <w:right w:w="10" w:type="dxa"/>
        </w:tblCellMar>
        <w:tblLook w:val="0000"/>
      </w:tblPr>
      <w:tblGrid>
        <w:gridCol w:w="1134"/>
        <w:gridCol w:w="426"/>
        <w:gridCol w:w="2693"/>
        <w:gridCol w:w="709"/>
      </w:tblGrid>
      <w:tr w:rsidR="000B475C">
        <w:tblPrEx>
          <w:tblCellMar>
            <w:top w:w="0" w:type="dxa"/>
            <w:bottom w:w="0" w:type="dxa"/>
          </w:tblCellMar>
        </w:tblPrEx>
        <w:tc>
          <w:tcPr>
            <w:tcW w:w="113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170" o:spid="_x0000_i1194" style="width:9.5pt;height:12.9pt;visibility:visible;mso-wrap-style:square;mso-wrap-distance-left:9pt;mso-wrap-distance-top:0;mso-wrap-distance-right:9pt;mso-wrap-distance-bottom:0" o:ole="" o:preferrelative="t" filled="f" stroked="f">
                  <v:imagedata r:id="rId321" o:title="image142"/>
                </v:rect>
                <o:OLEObject Type="Embed" ProgID="MathType" ShapeID="OLE 对象170" DrawAspect="Content" ObjectID="_1570104027" r:id="rId322"/>
              </w:object>
            </w:r>
          </w:p>
        </w:tc>
        <w:tc>
          <w:tcPr>
            <w:tcW w:w="42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rPr>
                <w:sz w:val="24"/>
                <w:szCs w:val="24"/>
              </w:rPr>
            </w:pPr>
            <w:r>
              <w:rPr>
                <w:sz w:val="24"/>
                <w:szCs w:val="24"/>
              </w:rPr>
              <w:t>=</w:t>
            </w:r>
          </w:p>
        </w:tc>
        <w:tc>
          <w:tcPr>
            <w:tcW w:w="26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171" o:spid="_x0000_i1195" style="width:37.35pt;height:28.55pt;visibility:visible;mso-wrap-style:square;mso-wrap-distance-left:9pt;mso-wrap-distance-top:0;mso-wrap-distance-right:9pt;mso-wrap-distance-bottom:0" o:ole="" o:preferrelative="t" filled="f" stroked="f">
                  <v:imagedata r:id="rId323" o:title="image143"/>
                </v:rect>
                <o:OLEObject Type="Embed" ProgID="MathType" ShapeID="OLE 对象171" DrawAspect="Content" ObjectID="_1570104028" r:id="rId324"/>
              </w:object>
            </w:r>
          </w:p>
        </w:tc>
        <w:tc>
          <w:tcPr>
            <w:tcW w:w="709"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jc w:val="right"/>
              <w:rPr>
                <w:sz w:val="24"/>
                <w:szCs w:val="24"/>
              </w:rPr>
            </w:pPr>
            <w:r>
              <w:rPr>
                <w:vanish/>
                <w:sz w:val="24"/>
                <w:szCs w:val="24"/>
              </w:rPr>
              <w:fldChar w:fldCharType="begin"/>
            </w:r>
            <w:r w:rsidR="00F33D79">
              <w:rPr>
                <w:vanish/>
                <w:sz w:val="24"/>
                <w:szCs w:val="24"/>
              </w:rPr>
              <w:instrText xml:space="preserve"> SEQ "MTEqn" \* Arabic </w:instrText>
            </w:r>
            <w:r>
              <w:rPr>
                <w:vanish/>
                <w:sz w:val="24"/>
                <w:szCs w:val="24"/>
              </w:rPr>
              <w:fldChar w:fldCharType="separate"/>
            </w:r>
            <w:r w:rsidR="00F33D79">
              <w:rPr>
                <w:vanish/>
                <w:sz w:val="24"/>
                <w:szCs w:val="24"/>
              </w:rPr>
              <w:t>62</w:t>
            </w:r>
            <w:r>
              <w:rPr>
                <w:vanish/>
                <w:sz w:val="24"/>
                <w:szCs w:val="24"/>
              </w:rPr>
              <w:fldChar w:fldCharType="end"/>
            </w:r>
            <w:r>
              <w:rPr>
                <w:sz w:val="24"/>
                <w:szCs w:val="24"/>
              </w:rPr>
              <w:fldChar w:fldCharType="begin"/>
            </w:r>
            <w:r w:rsidR="00F33D79">
              <w:rPr>
                <w:sz w:val="24"/>
                <w:szCs w:val="24"/>
              </w:rPr>
              <w:instrText xml:space="preserve"> SEQ "MTEqn" \* Arabic </w:instrText>
            </w:r>
            <w:r>
              <w:rPr>
                <w:sz w:val="24"/>
                <w:szCs w:val="24"/>
              </w:rPr>
              <w:fldChar w:fldCharType="separate"/>
            </w:r>
            <w:r w:rsidR="00F33D79">
              <w:rPr>
                <w:sz w:val="24"/>
                <w:szCs w:val="24"/>
              </w:rPr>
              <w:t>63</w:t>
            </w:r>
            <w:r>
              <w:rPr>
                <w:sz w:val="24"/>
                <w:szCs w:val="24"/>
              </w:rPr>
              <w:fldChar w:fldCharType="end"/>
            </w:r>
          </w:p>
        </w:tc>
      </w:tr>
    </w:tbl>
    <w:p w:rsidR="000B475C" w:rsidRDefault="00F33D79">
      <w:pPr>
        <w:pStyle w:val="Text"/>
        <w:ind w:firstLine="0"/>
        <w:rPr>
          <w:iCs/>
          <w:spacing w:val="-1"/>
          <w:sz w:val="24"/>
          <w:szCs w:val="24"/>
        </w:rPr>
      </w:pPr>
      <w:r>
        <w:rPr>
          <w:iCs/>
          <w:spacing w:val="-1"/>
          <w:sz w:val="24"/>
          <w:szCs w:val="24"/>
        </w:rPr>
        <w:t>依据式</w:t>
      </w:r>
      <w:r>
        <w:rPr>
          <w:iCs/>
          <w:spacing w:val="-1"/>
          <w:sz w:val="24"/>
          <w:szCs w:val="24"/>
        </w:rPr>
        <w:t>(6)(11)(29)</w:t>
      </w:r>
      <w:r>
        <w:rPr>
          <w:iCs/>
          <w:spacing w:val="-1"/>
          <w:sz w:val="24"/>
          <w:szCs w:val="24"/>
        </w:rPr>
        <w:t>和</w:t>
      </w:r>
      <w:r>
        <w:rPr>
          <w:iCs/>
          <w:spacing w:val="-1"/>
          <w:sz w:val="24"/>
          <w:szCs w:val="24"/>
        </w:rPr>
        <w:t>(30)</w:t>
      </w:r>
      <w:r>
        <w:rPr>
          <w:iCs/>
          <w:spacing w:val="-1"/>
          <w:sz w:val="24"/>
          <w:szCs w:val="24"/>
        </w:rPr>
        <w:t>可得</w:t>
      </w:r>
    </w:p>
    <w:tbl>
      <w:tblPr>
        <w:tblW w:w="4962" w:type="dxa"/>
        <w:tblInd w:w="98" w:type="dxa"/>
        <w:tblCellMar>
          <w:left w:w="10" w:type="dxa"/>
          <w:right w:w="10" w:type="dxa"/>
        </w:tblCellMar>
        <w:tblLook w:val="0000"/>
      </w:tblPr>
      <w:tblGrid>
        <w:gridCol w:w="421"/>
        <w:gridCol w:w="352"/>
        <w:gridCol w:w="3661"/>
        <w:gridCol w:w="528"/>
      </w:tblGrid>
      <w:tr w:rsidR="000B475C">
        <w:tblPrEx>
          <w:tblCellMar>
            <w:top w:w="0" w:type="dxa"/>
            <w:bottom w:w="0" w:type="dxa"/>
          </w:tblCellMar>
        </w:tblPrEx>
        <w:tc>
          <w:tcPr>
            <w:tcW w:w="42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172" o:spid="_x0000_i1196" style="width:9.5pt;height:12.9pt;visibility:visible;mso-wrap-style:square;mso-wrap-distance-left:9pt;mso-wrap-distance-top:0;mso-wrap-distance-right:9pt;mso-wrap-distance-bottom:0" o:ole="" o:preferrelative="t" filled="f" stroked="f">
                  <v:imagedata r:id="rId321" o:title="image142"/>
                </v:rect>
                <o:OLEObject Type="Embed" ProgID="MathType" ShapeID="OLE 对象172" DrawAspect="Content" ObjectID="_1570104029" r:id="rId325"/>
              </w:object>
            </w:r>
          </w:p>
        </w:tc>
        <w:tc>
          <w:tcPr>
            <w:tcW w:w="28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rPr>
                <w:sz w:val="24"/>
                <w:szCs w:val="24"/>
              </w:rPr>
            </w:pPr>
            <w:r>
              <w:rPr>
                <w:sz w:val="24"/>
                <w:szCs w:val="24"/>
              </w:rPr>
              <w:t>=</w:t>
            </w:r>
          </w:p>
        </w:tc>
        <w:tc>
          <w:tcPr>
            <w:tcW w:w="3686"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173" o:spid="_x0000_i1197" style="width:169.8pt;height:30.55pt;visibility:visible;mso-wrap-style:square;mso-wrap-distance-left:9pt;mso-wrap-distance-top:0;mso-wrap-distance-right:9pt;mso-wrap-distance-bottom:0" o:ole="" o:preferrelative="t" filled="f" stroked="f">
                  <v:imagedata r:id="rId326" o:title="image144"/>
                </v:rect>
                <o:OLEObject Type="Embed" ProgID="MathType" ShapeID="OLE 对象173" DrawAspect="Content" ObjectID="_1570104030" r:id="rId327"/>
              </w:object>
            </w:r>
          </w:p>
        </w:tc>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jc w:val="right"/>
              <w:rPr>
                <w:sz w:val="24"/>
                <w:szCs w:val="24"/>
              </w:rPr>
            </w:pPr>
            <w:r>
              <w:rPr>
                <w:vanish/>
                <w:sz w:val="24"/>
                <w:szCs w:val="24"/>
              </w:rPr>
              <w:fldChar w:fldCharType="begin"/>
            </w:r>
            <w:r w:rsidR="00F33D79">
              <w:rPr>
                <w:vanish/>
                <w:sz w:val="24"/>
                <w:szCs w:val="24"/>
              </w:rPr>
              <w:instrText xml:space="preserve"> SEQ "MTEqn" \* Arabic </w:instrText>
            </w:r>
            <w:r>
              <w:rPr>
                <w:vanish/>
                <w:sz w:val="24"/>
                <w:szCs w:val="24"/>
              </w:rPr>
              <w:fldChar w:fldCharType="separate"/>
            </w:r>
            <w:r w:rsidR="00F33D79">
              <w:rPr>
                <w:vanish/>
                <w:sz w:val="24"/>
                <w:szCs w:val="24"/>
              </w:rPr>
              <w:t>64</w:t>
            </w:r>
            <w:r>
              <w:rPr>
                <w:vanish/>
                <w:sz w:val="24"/>
                <w:szCs w:val="24"/>
              </w:rPr>
              <w:fldChar w:fldCharType="end"/>
            </w:r>
            <w:r>
              <w:rPr>
                <w:sz w:val="24"/>
                <w:szCs w:val="24"/>
              </w:rPr>
              <w:fldChar w:fldCharType="begin"/>
            </w:r>
            <w:r w:rsidR="00F33D79">
              <w:rPr>
                <w:sz w:val="24"/>
                <w:szCs w:val="24"/>
              </w:rPr>
              <w:instrText xml:space="preserve"> SEQ "MTEqn" \* Arabic </w:instrText>
            </w:r>
            <w:r>
              <w:rPr>
                <w:sz w:val="24"/>
                <w:szCs w:val="24"/>
              </w:rPr>
              <w:fldChar w:fldCharType="separate"/>
            </w:r>
            <w:r w:rsidR="00F33D79">
              <w:rPr>
                <w:sz w:val="24"/>
                <w:szCs w:val="24"/>
              </w:rPr>
              <w:t>65</w:t>
            </w:r>
            <w:r>
              <w:rPr>
                <w:sz w:val="24"/>
                <w:szCs w:val="24"/>
              </w:rPr>
              <w:fldChar w:fldCharType="end"/>
            </w:r>
          </w:p>
        </w:tc>
      </w:tr>
    </w:tbl>
    <w:p w:rsidR="000B475C" w:rsidRDefault="00F33D79">
      <w:pPr>
        <w:ind w:firstLine="420"/>
        <w:jc w:val="both"/>
        <w:rPr>
          <w:iCs/>
          <w:spacing w:val="-1"/>
          <w:sz w:val="24"/>
          <w:szCs w:val="24"/>
        </w:rPr>
      </w:pPr>
      <w:r>
        <w:rPr>
          <w:iCs/>
          <w:spacing w:val="-1"/>
          <w:sz w:val="24"/>
          <w:szCs w:val="24"/>
        </w:rPr>
        <w:t>在航迹起始阶段，单独考虑量测误差对目标跟踪的影响。如图</w:t>
      </w:r>
      <w:r>
        <w:rPr>
          <w:iCs/>
          <w:spacing w:val="-1"/>
          <w:sz w:val="24"/>
          <w:szCs w:val="24"/>
        </w:rPr>
        <w:t>6</w:t>
      </w:r>
      <w:r>
        <w:rPr>
          <w:iCs/>
          <w:spacing w:val="-1"/>
          <w:sz w:val="24"/>
          <w:szCs w:val="24"/>
        </w:rPr>
        <w:t>所示，当杂波密度不变</w:t>
      </w:r>
      <w:r w:rsidR="000B475C">
        <w:rPr>
          <w:noProof/>
        </w:rPr>
        <w:object w:dxaOrig="4320" w:dyaOrig="4320">
          <v:rect id="OLE 对象174" o:spid="_x0000_i1198" style="width:19.7pt;height:14.25pt;visibility:visible;mso-wrap-style:square;mso-wrap-distance-left:9pt;mso-wrap-distance-top:0;mso-wrap-distance-right:9pt;mso-wrap-distance-bottom:0" o:ole="" o:preferrelative="t" filled="f" stroked="f">
            <v:imagedata r:id="rId328" o:title="image145"/>
          </v:rect>
          <o:OLEObject Type="Embed" ProgID="MathType" ShapeID="OLE 对象174" DrawAspect="Content" ObjectID="_1570104031" r:id="rId329"/>
        </w:object>
      </w:r>
      <w:r>
        <w:rPr>
          <w:iCs/>
          <w:spacing w:val="-1"/>
          <w:sz w:val="24"/>
          <w:szCs w:val="24"/>
        </w:rPr>
        <w:t>0.0000023</w:t>
      </w:r>
      <w:r>
        <w:rPr>
          <w:iCs/>
          <w:spacing w:val="-1"/>
          <w:sz w:val="24"/>
          <w:szCs w:val="24"/>
        </w:rPr>
        <w:t>，量测误差由</w:t>
      </w:r>
      <w:r>
        <w:rPr>
          <w:iCs/>
          <w:spacing w:val="-1"/>
          <w:sz w:val="24"/>
          <w:szCs w:val="24"/>
        </w:rPr>
        <w:t>0</w:t>
      </w:r>
      <w:r>
        <w:rPr>
          <w:iCs/>
          <w:spacing w:val="-1"/>
          <w:sz w:val="24"/>
          <w:szCs w:val="24"/>
        </w:rPr>
        <w:t>到</w:t>
      </w:r>
      <w:r>
        <w:rPr>
          <w:iCs/>
          <w:spacing w:val="-1"/>
          <w:sz w:val="24"/>
          <w:szCs w:val="24"/>
        </w:rPr>
        <w:t>300</w:t>
      </w:r>
      <w:r>
        <w:rPr>
          <w:iCs/>
          <w:spacing w:val="-1"/>
          <w:sz w:val="24"/>
          <w:szCs w:val="24"/>
        </w:rPr>
        <w:t>米变化时，关联概率比随量测误差的变化情况</w:t>
      </w:r>
      <w:r>
        <w:rPr>
          <w:iCs/>
          <w:spacing w:val="-1"/>
          <w:sz w:val="24"/>
          <w:szCs w:val="24"/>
        </w:rPr>
        <w:t>(</w:t>
      </w:r>
      <w:r>
        <w:rPr>
          <w:iCs/>
          <w:spacing w:val="-1"/>
          <w:sz w:val="24"/>
          <w:szCs w:val="24"/>
        </w:rPr>
        <w:t>量测误差的大</w:t>
      </w:r>
      <w:r>
        <w:rPr>
          <w:iCs/>
          <w:spacing w:val="-1"/>
          <w:sz w:val="24"/>
          <w:szCs w:val="24"/>
        </w:rPr>
        <w:lastRenderedPageBreak/>
        <w:t>小等价于量测协方差矩阵</w:t>
      </w:r>
      <w:r>
        <w:rPr>
          <w:iCs/>
          <w:spacing w:val="-1"/>
          <w:sz w:val="24"/>
          <w:szCs w:val="24"/>
        </w:rPr>
        <w:t>的长轴长</w:t>
      </w:r>
      <w:r>
        <w:rPr>
          <w:iCs/>
          <w:spacing w:val="-1"/>
          <w:sz w:val="24"/>
          <w:szCs w:val="24"/>
        </w:rPr>
        <w:t>)</w:t>
      </w:r>
      <w:r>
        <w:rPr>
          <w:iCs/>
          <w:spacing w:val="-1"/>
          <w:sz w:val="24"/>
          <w:szCs w:val="24"/>
        </w:rPr>
        <w:t>。当不存在量测误差时候，或者如果目标距离声纳非常近，在航迹起始阶段所确定的门限内，潜在轨迹被正确量测更新的概率大约是被杂波更新概率的</w:t>
      </w:r>
      <w:r>
        <w:rPr>
          <w:iCs/>
          <w:spacing w:val="-1"/>
          <w:sz w:val="24"/>
          <w:szCs w:val="24"/>
        </w:rPr>
        <w:t>8</w:t>
      </w:r>
      <w:r>
        <w:rPr>
          <w:iCs/>
          <w:spacing w:val="-1"/>
          <w:sz w:val="24"/>
          <w:szCs w:val="24"/>
        </w:rPr>
        <w:t>倍，如果量测误差比较大</w:t>
      </w:r>
      <w:r>
        <w:rPr>
          <w:iCs/>
          <w:spacing w:val="-1"/>
          <w:sz w:val="24"/>
          <w:szCs w:val="24"/>
        </w:rPr>
        <w:t>(</w:t>
      </w:r>
      <w:r>
        <w:rPr>
          <w:iCs/>
          <w:spacing w:val="-1"/>
          <w:sz w:val="24"/>
          <w:szCs w:val="24"/>
        </w:rPr>
        <w:t>长轴长为</w:t>
      </w:r>
      <w:r>
        <w:rPr>
          <w:iCs/>
          <w:spacing w:val="-1"/>
          <w:sz w:val="24"/>
          <w:szCs w:val="24"/>
        </w:rPr>
        <w:t>157</w:t>
      </w:r>
      <w:r>
        <w:rPr>
          <w:iCs/>
          <w:spacing w:val="-1"/>
          <w:sz w:val="24"/>
          <w:szCs w:val="24"/>
        </w:rPr>
        <w:t>米，也即在</w:t>
      </w:r>
      <w:r>
        <w:rPr>
          <w:iCs/>
          <w:spacing w:val="-1"/>
          <w:sz w:val="24"/>
          <w:szCs w:val="24"/>
        </w:rPr>
        <w:t>9000</w:t>
      </w:r>
      <w:r>
        <w:rPr>
          <w:iCs/>
          <w:spacing w:val="-1"/>
          <w:sz w:val="24"/>
          <w:szCs w:val="24"/>
        </w:rPr>
        <w:t>米探测边界处</w:t>
      </w:r>
      <w:r>
        <w:rPr>
          <w:iCs/>
          <w:spacing w:val="-1"/>
          <w:sz w:val="24"/>
          <w:szCs w:val="24"/>
        </w:rPr>
        <w:t>)</w:t>
      </w:r>
      <w:r>
        <w:rPr>
          <w:iCs/>
          <w:spacing w:val="-1"/>
          <w:sz w:val="24"/>
          <w:szCs w:val="24"/>
        </w:rPr>
        <w:t>被两者更新的概率几乎相等。当量测误差继续增大，那么关联概率比则稳定在</w:t>
      </w:r>
      <w:r>
        <w:rPr>
          <w:iCs/>
          <w:spacing w:val="-1"/>
          <w:sz w:val="24"/>
          <w:szCs w:val="24"/>
        </w:rPr>
        <w:t>0.81</w:t>
      </w:r>
      <w:r>
        <w:rPr>
          <w:iCs/>
          <w:spacing w:val="-1"/>
          <w:sz w:val="24"/>
          <w:szCs w:val="24"/>
        </w:rPr>
        <w:t>附近，不再衰减。此外从图</w:t>
      </w:r>
      <w:r>
        <w:rPr>
          <w:iCs/>
          <w:spacing w:val="-1"/>
          <w:sz w:val="24"/>
          <w:szCs w:val="24"/>
        </w:rPr>
        <w:t>6</w:t>
      </w:r>
      <w:r>
        <w:rPr>
          <w:iCs/>
          <w:spacing w:val="-1"/>
          <w:sz w:val="24"/>
          <w:szCs w:val="24"/>
        </w:rPr>
        <w:t>中可以看出，当量测误差变大时，其关联概率比是成指数衰减的。这说明，如果在距离声纳较近的位置，提高传感器量测性能，会显著提高关联正确率，进而提高航迹起始性能。</w:t>
      </w:r>
    </w:p>
    <w:p w:rsidR="000B475C" w:rsidRDefault="000B475C">
      <w:pPr>
        <w:ind w:firstLine="420"/>
        <w:jc w:val="both"/>
        <w:rPr>
          <w:iCs/>
          <w:spacing w:val="-1"/>
          <w:sz w:val="24"/>
          <w:szCs w:val="24"/>
        </w:rPr>
      </w:pPr>
    </w:p>
    <w:p w:rsidR="000B475C" w:rsidRDefault="00F33D79">
      <w:pPr>
        <w:pStyle w:val="Text"/>
        <w:ind w:firstLine="0"/>
        <w:rPr>
          <w:iCs/>
          <w:spacing w:val="-1"/>
          <w:sz w:val="24"/>
          <w:szCs w:val="24"/>
        </w:rPr>
      </w:pPr>
      <w:r>
        <w:rPr>
          <w:noProof/>
        </w:rPr>
        <w:drawing>
          <wp:inline distT="0" distB="0" distL="0" distR="0">
            <wp:extent cx="3200400" cy="2402205"/>
            <wp:effectExtent l="0" t="0" r="0" b="0"/>
            <wp:docPr id="1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4ckS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G4AAAAAgAAAAAAAAAAAAAAAAAAAAAAAAAAAAAAAAAAAAAAAAAAAAACwEwAAxw4AAAAAAAAAAAAAAAAAAA=="/>
                        </a:ext>
                      </a:extLst>
                    </pic:cNvPicPr>
                  </pic:nvPicPr>
                  <pic:blipFill>
                    <a:blip r:embed="rId330" cstate="print"/>
                    <a:stretch>
                      <a:fillRect/>
                    </a:stretch>
                  </pic:blipFill>
                  <pic:spPr>
                    <a:xfrm>
                      <a:off x="0" y="0"/>
                      <a:ext cx="3200400" cy="2402205"/>
                    </a:xfrm>
                    <a:prstGeom prst="rect">
                      <a:avLst/>
                    </a:prstGeom>
                    <a:noFill/>
                    <a:ln w="12700">
                      <a:noFill/>
                    </a:ln>
                  </pic:spPr>
                </pic:pic>
              </a:graphicData>
            </a:graphic>
          </wp:inline>
        </w:drawing>
      </w:r>
    </w:p>
    <w:p w:rsidR="000B475C" w:rsidRDefault="00F33D79">
      <w:pPr>
        <w:pStyle w:val="Text"/>
        <w:ind w:firstLine="0"/>
        <w:jc w:val="center"/>
        <w:rPr>
          <w:iCs/>
          <w:spacing w:val="-1"/>
          <w:sz w:val="24"/>
          <w:szCs w:val="24"/>
        </w:rPr>
      </w:pPr>
      <w:r>
        <w:rPr>
          <w:b/>
          <w:sz w:val="18"/>
          <w:szCs w:val="18"/>
        </w:rPr>
        <w:t>图</w:t>
      </w:r>
      <w:r>
        <w:rPr>
          <w:b/>
          <w:sz w:val="18"/>
          <w:szCs w:val="18"/>
        </w:rPr>
        <w:t xml:space="preserve"> 6. </w:t>
      </w:r>
      <w:r>
        <w:rPr>
          <w:sz w:val="18"/>
          <w:szCs w:val="18"/>
        </w:rPr>
        <w:t>航迹起始阶段，有效预测</w:t>
      </w:r>
      <w:r>
        <w:rPr>
          <w:sz w:val="18"/>
          <w:szCs w:val="18"/>
        </w:rPr>
        <w:t>区域内，杂波密度保持不变</w:t>
      </w:r>
      <w:r>
        <w:rPr>
          <w:sz w:val="18"/>
          <w:szCs w:val="18"/>
        </w:rPr>
        <w:t>(</w:t>
      </w:r>
      <w:r w:rsidR="000B475C">
        <w:rPr>
          <w:noProof/>
        </w:rPr>
        <w:object w:dxaOrig="4320" w:dyaOrig="4320">
          <v:rect id="OLE 对象175" o:spid="_x0000_i1199" style="width:8.15pt;height:12.25pt;visibility:visible;mso-wrap-style:square;mso-wrap-distance-left:9pt;mso-wrap-distance-top:0;mso-wrap-distance-right:9pt;mso-wrap-distance-bottom:0" o:ole="" o:preferrelative="t" filled="f" stroked="f">
            <v:imagedata r:id="rId331" o:title="image147"/>
          </v:rect>
          <o:OLEObject Type="Embed" ProgID="MathType" ShapeID="OLE 对象175" DrawAspect="Content" ObjectID="_1570104032" r:id="rId332"/>
        </w:object>
      </w:r>
      <w:r>
        <w:rPr>
          <w:sz w:val="18"/>
          <w:szCs w:val="18"/>
        </w:rPr>
        <w:t>=0.0000023)</w:t>
      </w:r>
      <w:r>
        <w:rPr>
          <w:sz w:val="18"/>
          <w:szCs w:val="18"/>
        </w:rPr>
        <w:t>，量测误差增加，则关联概率比在某个区间段内以指数衰减，量测误差会显著影响航迹起始效果。量测误差的大小可等价于量测协方差矩阵的长轴长。目标的检测概率</w:t>
      </w:r>
      <w:r w:rsidR="000B475C">
        <w:rPr>
          <w:noProof/>
        </w:rPr>
        <w:object w:dxaOrig="4320" w:dyaOrig="4320">
          <v:rect id="OLE 对象176" o:spid="_x0000_i1200" style="width:10.2pt;height:13.6pt;visibility:visible;mso-wrap-style:square;mso-wrap-distance-left:9pt;mso-wrap-distance-top:0;mso-wrap-distance-right:9pt;mso-wrap-distance-bottom:0" o:ole="" o:preferrelative="t" filled="f" stroked="f">
            <v:imagedata r:id="rId333" o:title="image148"/>
          </v:rect>
          <o:OLEObject Type="Embed" ProgID="MathType" ShapeID="OLE 对象176" DrawAspect="Content" ObjectID="_1570104033" r:id="rId334"/>
        </w:object>
      </w:r>
      <w:r>
        <w:rPr>
          <w:sz w:val="18"/>
          <w:szCs w:val="18"/>
        </w:rPr>
        <w:t>为</w:t>
      </w:r>
      <w:r>
        <w:rPr>
          <w:sz w:val="18"/>
          <w:szCs w:val="18"/>
        </w:rPr>
        <w:t>0.9</w:t>
      </w:r>
      <w:r>
        <w:rPr>
          <w:sz w:val="18"/>
          <w:szCs w:val="18"/>
        </w:rPr>
        <w:t>，波门概率</w:t>
      </w:r>
      <w:r w:rsidR="000B475C">
        <w:rPr>
          <w:noProof/>
        </w:rPr>
        <w:object w:dxaOrig="4320" w:dyaOrig="4320">
          <v:rect id="OLE 对象177" o:spid="_x0000_i1201" style="width:10.2pt;height:14.25pt;visibility:visible;mso-wrap-style:square;mso-wrap-distance-left:9pt;mso-wrap-distance-top:0;mso-wrap-distance-right:9pt;mso-wrap-distance-bottom:0" o:ole="" o:preferrelative="t" filled="f" stroked="f">
            <v:imagedata r:id="rId335" o:title="image149"/>
          </v:rect>
          <o:OLEObject Type="Embed" ProgID="MathType" ShapeID="OLE 对象177" DrawAspect="Content" ObjectID="_1570104034" r:id="rId336"/>
        </w:object>
      </w:r>
      <w:r>
        <w:rPr>
          <w:sz w:val="18"/>
          <w:szCs w:val="18"/>
        </w:rPr>
        <w:t>设置为</w:t>
      </w:r>
      <w:r>
        <w:rPr>
          <w:sz w:val="18"/>
          <w:szCs w:val="18"/>
        </w:rPr>
        <w:t>0.9</w:t>
      </w:r>
      <w:r>
        <w:rPr>
          <w:sz w:val="18"/>
          <w:szCs w:val="18"/>
        </w:rPr>
        <w:t>。</w:t>
      </w:r>
    </w:p>
    <w:p w:rsidR="000B475C" w:rsidRDefault="00F33D79">
      <w:pPr>
        <w:pStyle w:val="Text"/>
        <w:ind w:firstLine="0"/>
        <w:jc w:val="center"/>
        <w:rPr>
          <w:iCs/>
          <w:spacing w:val="-1"/>
          <w:sz w:val="24"/>
          <w:szCs w:val="24"/>
        </w:rPr>
      </w:pPr>
      <w:r>
        <w:rPr>
          <w:noProof/>
        </w:rPr>
        <w:drawing>
          <wp:inline distT="0" distB="0" distL="0" distR="0">
            <wp:extent cx="3200400" cy="2402205"/>
            <wp:effectExtent l="0" t="0" r="0" b="0"/>
            <wp:docPr id="1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4ckS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HAAAAAAgAAAAAAAAAAAAAAAAAAAAAAAAAAAAAAAAAAAAAAAAAAAAACwEwAAxw4AAAAAAAAAAAAAAAAAAA=="/>
                        </a:ext>
                      </a:extLst>
                    </pic:cNvPicPr>
                  </pic:nvPicPr>
                  <pic:blipFill>
                    <a:blip r:embed="rId337" cstate="print"/>
                    <a:stretch>
                      <a:fillRect/>
                    </a:stretch>
                  </pic:blipFill>
                  <pic:spPr>
                    <a:xfrm>
                      <a:off x="0" y="0"/>
                      <a:ext cx="3200400" cy="2402205"/>
                    </a:xfrm>
                    <a:prstGeom prst="rect">
                      <a:avLst/>
                    </a:prstGeom>
                    <a:noFill/>
                    <a:ln w="12700">
                      <a:noFill/>
                    </a:ln>
                  </pic:spPr>
                </pic:pic>
              </a:graphicData>
            </a:graphic>
          </wp:inline>
        </w:drawing>
      </w:r>
    </w:p>
    <w:p w:rsidR="000B475C" w:rsidRDefault="00F33D79">
      <w:pPr>
        <w:pStyle w:val="Text"/>
        <w:ind w:firstLine="0"/>
        <w:jc w:val="center"/>
        <w:rPr>
          <w:iCs/>
          <w:spacing w:val="-1"/>
          <w:sz w:val="18"/>
          <w:szCs w:val="18"/>
        </w:rPr>
      </w:pPr>
      <w:r>
        <w:rPr>
          <w:b/>
          <w:sz w:val="18"/>
          <w:szCs w:val="18"/>
        </w:rPr>
        <w:t>图</w:t>
      </w:r>
      <w:r>
        <w:rPr>
          <w:b/>
          <w:sz w:val="18"/>
          <w:szCs w:val="18"/>
        </w:rPr>
        <w:t xml:space="preserve"> 7. </w:t>
      </w:r>
      <w:r>
        <w:rPr>
          <w:sz w:val="18"/>
          <w:szCs w:val="18"/>
        </w:rPr>
        <w:t>航迹起始阶段，有效预测区域内，量测误差保持不变</w:t>
      </w:r>
      <w:r>
        <w:rPr>
          <w:sz w:val="18"/>
          <w:szCs w:val="18"/>
        </w:rPr>
        <w:t>(</w:t>
      </w:r>
      <w:r>
        <w:rPr>
          <w:sz w:val="18"/>
          <w:szCs w:val="18"/>
        </w:rPr>
        <w:t>长轴为</w:t>
      </w:r>
      <w:r>
        <w:rPr>
          <w:sz w:val="18"/>
          <w:szCs w:val="18"/>
        </w:rPr>
        <w:t>157</w:t>
      </w:r>
      <w:r>
        <w:rPr>
          <w:sz w:val="18"/>
          <w:szCs w:val="18"/>
        </w:rPr>
        <w:t>米</w:t>
      </w:r>
      <w:r>
        <w:rPr>
          <w:sz w:val="18"/>
          <w:szCs w:val="18"/>
        </w:rPr>
        <w:t>)</w:t>
      </w:r>
      <w:r>
        <w:rPr>
          <w:sz w:val="18"/>
          <w:szCs w:val="18"/>
        </w:rPr>
        <w:t>，关联</w:t>
      </w:r>
      <w:r>
        <w:rPr>
          <w:sz w:val="18"/>
          <w:szCs w:val="18"/>
        </w:rPr>
        <w:t>概率比随杂波密度在某个区间段内会成指数衰</w:t>
      </w:r>
      <w:r>
        <w:rPr>
          <w:sz w:val="18"/>
          <w:szCs w:val="18"/>
        </w:rPr>
        <w:lastRenderedPageBreak/>
        <w:t>减。目标的检测概率</w:t>
      </w:r>
      <w:r w:rsidR="000B475C">
        <w:rPr>
          <w:noProof/>
        </w:rPr>
        <w:object w:dxaOrig="4320" w:dyaOrig="4320">
          <v:rect id="OLE 对象178" o:spid="_x0000_i1202" style="width:10.2pt;height:13.6pt;visibility:visible;mso-wrap-style:square;mso-wrap-distance-left:9pt;mso-wrap-distance-top:0;mso-wrap-distance-right:9pt;mso-wrap-distance-bottom:0" o:ole="" o:preferrelative="t" filled="f" stroked="f">
            <v:imagedata r:id="rId333" o:title="image148"/>
          </v:rect>
          <o:OLEObject Type="Embed" ProgID="MathType" ShapeID="OLE 对象178" DrawAspect="Content" ObjectID="_1570104035" r:id="rId338"/>
        </w:object>
      </w:r>
      <w:r>
        <w:rPr>
          <w:sz w:val="18"/>
          <w:szCs w:val="18"/>
        </w:rPr>
        <w:t>为</w:t>
      </w:r>
      <w:r>
        <w:rPr>
          <w:sz w:val="18"/>
          <w:szCs w:val="18"/>
        </w:rPr>
        <w:t>0.9</w:t>
      </w:r>
      <w:r>
        <w:rPr>
          <w:sz w:val="18"/>
          <w:szCs w:val="18"/>
        </w:rPr>
        <w:t>，波门概率</w:t>
      </w:r>
      <w:r w:rsidR="000B475C">
        <w:rPr>
          <w:noProof/>
        </w:rPr>
        <w:object w:dxaOrig="4320" w:dyaOrig="4320">
          <v:rect id="OLE 对象179" o:spid="_x0000_i1203" style="width:10.2pt;height:14.25pt;visibility:visible;mso-wrap-style:square;mso-wrap-distance-left:9pt;mso-wrap-distance-top:0;mso-wrap-distance-right:9pt;mso-wrap-distance-bottom:0" o:ole="" o:preferrelative="t" filled="f" stroked="f">
            <v:imagedata r:id="rId335" o:title="image149"/>
          </v:rect>
          <o:OLEObject Type="Embed" ProgID="MathType" ShapeID="OLE 对象179" DrawAspect="Content" ObjectID="_1570104036" r:id="rId339"/>
        </w:object>
      </w:r>
      <w:r>
        <w:rPr>
          <w:sz w:val="18"/>
          <w:szCs w:val="18"/>
        </w:rPr>
        <w:t>设置为</w:t>
      </w:r>
      <w:r>
        <w:rPr>
          <w:sz w:val="18"/>
          <w:szCs w:val="18"/>
        </w:rPr>
        <w:t>0.9</w:t>
      </w:r>
      <w:r>
        <w:rPr>
          <w:sz w:val="18"/>
          <w:szCs w:val="18"/>
        </w:rPr>
        <w:t>。</w:t>
      </w:r>
    </w:p>
    <w:p w:rsidR="000B475C" w:rsidRDefault="00F33D79">
      <w:pPr>
        <w:ind w:firstLine="420"/>
        <w:jc w:val="both"/>
        <w:rPr>
          <w:iCs/>
          <w:spacing w:val="-1"/>
          <w:sz w:val="24"/>
          <w:szCs w:val="24"/>
        </w:rPr>
      </w:pPr>
      <w:r>
        <w:rPr>
          <w:iCs/>
          <w:spacing w:val="-1"/>
          <w:sz w:val="24"/>
          <w:szCs w:val="24"/>
        </w:rPr>
        <w:t>如图</w:t>
      </w:r>
      <w:r>
        <w:rPr>
          <w:iCs/>
          <w:spacing w:val="-1"/>
          <w:sz w:val="24"/>
          <w:szCs w:val="24"/>
        </w:rPr>
        <w:t>7</w:t>
      </w:r>
      <w:r>
        <w:rPr>
          <w:iCs/>
          <w:spacing w:val="-1"/>
          <w:sz w:val="24"/>
          <w:szCs w:val="24"/>
        </w:rPr>
        <w:t>所示，在航迹起始阶段，关联概率比随杂波密度之间的关系。与关联概率比随量测误差之间的关系相类似，随着杂波密度的增加，概率比以指数关系迅速减小，并且当杂波密度大于临界值</w:t>
      </w:r>
      <w:r>
        <w:rPr>
          <w:iCs/>
          <w:spacing w:val="-1"/>
          <w:sz w:val="24"/>
          <w:szCs w:val="24"/>
        </w:rPr>
        <w:t>0.000005</w:t>
      </w:r>
      <w:r>
        <w:rPr>
          <w:iCs/>
          <w:spacing w:val="-1"/>
          <w:sz w:val="24"/>
          <w:szCs w:val="24"/>
        </w:rPr>
        <w:t>时，变化逐渐趋于稳定值</w:t>
      </w:r>
      <w:r>
        <w:rPr>
          <w:iCs/>
          <w:spacing w:val="-1"/>
          <w:sz w:val="24"/>
          <w:szCs w:val="24"/>
        </w:rPr>
        <w:t>0.81</w:t>
      </w:r>
      <w:r>
        <w:rPr>
          <w:iCs/>
          <w:spacing w:val="-1"/>
          <w:sz w:val="24"/>
          <w:szCs w:val="24"/>
        </w:rPr>
        <w:t>。此说明，当杂波密度小于临界值时，关联概率比对杂波密度的变化很敏感，需要</w:t>
      </w:r>
      <w:r>
        <w:rPr>
          <w:iCs/>
          <w:spacing w:val="-1"/>
          <w:sz w:val="24"/>
          <w:szCs w:val="24"/>
        </w:rPr>
        <w:t>慎重对待杂波密度的变化。而当杂波密度大于临界值，需要考虑杂波的影响，但不必关心杂波密度的具体值。</w:t>
      </w:r>
    </w:p>
    <w:p w:rsidR="000B475C" w:rsidRDefault="00F33D79">
      <w:pPr>
        <w:pStyle w:val="Text"/>
        <w:ind w:firstLine="0"/>
        <w:rPr>
          <w:iCs/>
          <w:spacing w:val="-1"/>
          <w:sz w:val="24"/>
          <w:szCs w:val="24"/>
        </w:rPr>
      </w:pPr>
      <w:r>
        <w:rPr>
          <w:noProof/>
        </w:rPr>
        <w:drawing>
          <wp:inline distT="0" distB="0" distL="0" distR="0">
            <wp:extent cx="3200400" cy="2719705"/>
            <wp:effectExtent l="0" t="0" r="0" b="0"/>
            <wp:docPr id="1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8"/>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4ckS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HMAAAAAgAAAAAAAAAAAAAAAAAAAAAAAAAAAAAAAAAAAAAAAAAAAAACwEwAAuxAAAAAAAAAAAAAAAAAAAA=="/>
                        </a:ext>
                      </a:extLst>
                    </pic:cNvPicPr>
                  </pic:nvPicPr>
                  <pic:blipFill>
                    <a:blip r:embed="rId340" cstate="print"/>
                    <a:stretch>
                      <a:fillRect/>
                    </a:stretch>
                  </pic:blipFill>
                  <pic:spPr>
                    <a:xfrm>
                      <a:off x="0" y="0"/>
                      <a:ext cx="3200400" cy="2719705"/>
                    </a:xfrm>
                    <a:prstGeom prst="rect">
                      <a:avLst/>
                    </a:prstGeom>
                    <a:noFill/>
                    <a:ln w="12700">
                      <a:noFill/>
                    </a:ln>
                  </pic:spPr>
                </pic:pic>
              </a:graphicData>
            </a:graphic>
          </wp:inline>
        </w:drawing>
      </w:r>
    </w:p>
    <w:p w:rsidR="000B475C" w:rsidRDefault="00F33D79">
      <w:pPr>
        <w:pStyle w:val="Text"/>
        <w:ind w:firstLine="0"/>
        <w:jc w:val="center"/>
        <w:rPr>
          <w:sz w:val="18"/>
          <w:szCs w:val="18"/>
        </w:rPr>
      </w:pPr>
      <w:r>
        <w:rPr>
          <w:b/>
          <w:sz w:val="18"/>
          <w:szCs w:val="18"/>
        </w:rPr>
        <w:t>图</w:t>
      </w:r>
      <w:r>
        <w:rPr>
          <w:b/>
          <w:sz w:val="18"/>
          <w:szCs w:val="18"/>
        </w:rPr>
        <w:t xml:space="preserve"> 8. </w:t>
      </w:r>
      <w:r>
        <w:rPr>
          <w:sz w:val="18"/>
          <w:szCs w:val="18"/>
        </w:rPr>
        <w:t>航迹起始阶段，有效预测区域内，概率比随杂波密度和量测误差的变化关系。从图中可以看出，存在某个区域当杂波密度减小或者量测误差减小，其关联概率比会迅速增大。而且杂波与量测误差有正强化作用。</w:t>
      </w:r>
    </w:p>
    <w:p w:rsidR="000B475C" w:rsidRDefault="00F33D79">
      <w:pPr>
        <w:ind w:firstLine="420"/>
        <w:jc w:val="both"/>
        <w:rPr>
          <w:iCs/>
          <w:spacing w:val="-1"/>
          <w:sz w:val="24"/>
          <w:szCs w:val="24"/>
        </w:rPr>
      </w:pPr>
      <w:r>
        <w:rPr>
          <w:iCs/>
          <w:spacing w:val="-1"/>
          <w:sz w:val="24"/>
          <w:szCs w:val="24"/>
        </w:rPr>
        <w:t>如图</w:t>
      </w:r>
      <w:r>
        <w:rPr>
          <w:iCs/>
          <w:spacing w:val="-1"/>
          <w:sz w:val="24"/>
          <w:szCs w:val="24"/>
        </w:rPr>
        <w:t>8</w:t>
      </w:r>
      <w:r>
        <w:rPr>
          <w:iCs/>
          <w:spacing w:val="-1"/>
          <w:sz w:val="24"/>
          <w:szCs w:val="24"/>
        </w:rPr>
        <w:t>所示，关联概率比随着杂波密度与量测误差变化图。从图中可得当杂波密度为</w:t>
      </w:r>
      <w:r w:rsidR="000B475C">
        <w:rPr>
          <w:noProof/>
        </w:rPr>
        <w:object w:dxaOrig="4320" w:dyaOrig="4320">
          <v:rect id="OLE 对象180" o:spid="_x0000_i1204" style="width:19.7pt;height:14.25pt;visibility:visible;mso-wrap-style:square;mso-wrap-distance-left:9pt;mso-wrap-distance-top:0;mso-wrap-distance-right:9pt;mso-wrap-distance-bottom:0" o:ole="" o:preferrelative="t" filled="f" stroked="f">
            <v:imagedata r:id="rId328" o:title="image145"/>
          </v:rect>
          <o:OLEObject Type="Embed" ProgID="MathType" ShapeID="OLE 对象180" DrawAspect="Content" ObjectID="_1570104037" r:id="rId341"/>
        </w:object>
      </w:r>
      <w:r>
        <w:rPr>
          <w:iCs/>
          <w:spacing w:val="-1"/>
          <w:sz w:val="24"/>
          <w:szCs w:val="24"/>
        </w:rPr>
        <w:t>0.00000237</w:t>
      </w:r>
      <w:r>
        <w:rPr>
          <w:iCs/>
          <w:spacing w:val="-1"/>
          <w:sz w:val="24"/>
          <w:szCs w:val="24"/>
        </w:rPr>
        <w:t>，量测误差长轴为</w:t>
      </w:r>
      <w:r>
        <w:rPr>
          <w:iCs/>
          <w:spacing w:val="-1"/>
          <w:sz w:val="24"/>
          <w:szCs w:val="24"/>
        </w:rPr>
        <w:t>161</w:t>
      </w:r>
      <w:r>
        <w:rPr>
          <w:iCs/>
          <w:spacing w:val="-1"/>
          <w:sz w:val="24"/>
          <w:szCs w:val="24"/>
        </w:rPr>
        <w:t>米时，潜在轨迹被目标量测更新与被</w:t>
      </w:r>
      <w:r>
        <w:rPr>
          <w:iCs/>
          <w:spacing w:val="-1"/>
          <w:sz w:val="24"/>
          <w:szCs w:val="24"/>
        </w:rPr>
        <w:t>杂波更新的概率相等。</w:t>
      </w:r>
      <w:r w:rsidR="000B475C">
        <w:rPr>
          <w:noProof/>
        </w:rPr>
        <w:object w:dxaOrig="4320" w:dyaOrig="4320">
          <v:rect id="OLE 对象181" o:spid="_x0000_i1205" style="width:19.7pt;height:14.25pt;visibility:visible;mso-wrap-style:square;mso-wrap-distance-left:9pt;mso-wrap-distance-top:0;mso-wrap-distance-right:9pt;mso-wrap-distance-bottom:0" o:ole="" o:preferrelative="t" filled="f" stroked="f">
            <v:imagedata r:id="rId328" o:title="image145"/>
          </v:rect>
          <o:OLEObject Type="Embed" ProgID="MathType" ShapeID="OLE 对象181" DrawAspect="Content" ObjectID="_1570104038" r:id="rId342"/>
        </w:object>
      </w:r>
      <w:r>
        <w:rPr>
          <w:iCs/>
          <w:spacing w:val="-1"/>
          <w:sz w:val="24"/>
          <w:szCs w:val="24"/>
        </w:rPr>
        <w:t>0.00000237</w:t>
      </w:r>
      <w:r>
        <w:rPr>
          <w:iCs/>
          <w:spacing w:val="-1"/>
          <w:sz w:val="24"/>
          <w:szCs w:val="24"/>
        </w:rPr>
        <w:t>相当于在声纳探测半径为</w:t>
      </w:r>
      <w:r>
        <w:rPr>
          <w:iCs/>
          <w:spacing w:val="-1"/>
          <w:sz w:val="24"/>
          <w:szCs w:val="24"/>
        </w:rPr>
        <w:t>9000</w:t>
      </w:r>
      <w:r>
        <w:rPr>
          <w:iCs/>
          <w:spacing w:val="-1"/>
          <w:sz w:val="24"/>
          <w:szCs w:val="24"/>
        </w:rPr>
        <w:t>米的范围之内杂波均值为</w:t>
      </w:r>
      <w:r>
        <w:rPr>
          <w:iCs/>
          <w:spacing w:val="-1"/>
          <w:sz w:val="24"/>
          <w:szCs w:val="24"/>
        </w:rPr>
        <w:t>603</w:t>
      </w:r>
      <w:r>
        <w:rPr>
          <w:iCs/>
          <w:spacing w:val="-1"/>
          <w:sz w:val="24"/>
          <w:szCs w:val="24"/>
        </w:rPr>
        <w:t>个，量测误差协方差矩阵长轴为</w:t>
      </w:r>
      <w:r>
        <w:rPr>
          <w:iCs/>
          <w:spacing w:val="-1"/>
          <w:sz w:val="24"/>
          <w:szCs w:val="24"/>
        </w:rPr>
        <w:t>161</w:t>
      </w:r>
      <w:r>
        <w:rPr>
          <w:iCs/>
          <w:spacing w:val="-1"/>
          <w:sz w:val="24"/>
          <w:szCs w:val="24"/>
        </w:rPr>
        <w:t>米相当于目标正好在声纳的探测边界。结合图</w:t>
      </w:r>
      <w:r>
        <w:rPr>
          <w:iCs/>
          <w:spacing w:val="-1"/>
          <w:sz w:val="24"/>
          <w:szCs w:val="24"/>
        </w:rPr>
        <w:t>6</w:t>
      </w:r>
      <w:r>
        <w:rPr>
          <w:iCs/>
          <w:spacing w:val="-1"/>
          <w:sz w:val="24"/>
          <w:szCs w:val="24"/>
        </w:rPr>
        <w:t>和图</w:t>
      </w:r>
      <w:r>
        <w:rPr>
          <w:iCs/>
          <w:spacing w:val="-1"/>
          <w:sz w:val="24"/>
          <w:szCs w:val="24"/>
        </w:rPr>
        <w:t>7</w:t>
      </w:r>
      <w:r>
        <w:rPr>
          <w:iCs/>
          <w:spacing w:val="-1"/>
          <w:sz w:val="24"/>
          <w:szCs w:val="24"/>
        </w:rPr>
        <w:t>，也可知，概率比发生显著变化的区域是杂波密度在</w:t>
      </w:r>
      <w:r>
        <w:rPr>
          <w:iCs/>
          <w:spacing w:val="-1"/>
          <w:sz w:val="24"/>
          <w:szCs w:val="24"/>
        </w:rPr>
        <w:t>0.000002-0.000005</w:t>
      </w:r>
      <w:r>
        <w:rPr>
          <w:iCs/>
          <w:spacing w:val="-1"/>
          <w:sz w:val="24"/>
          <w:szCs w:val="24"/>
        </w:rPr>
        <w:t>之间，长轴在</w:t>
      </w:r>
      <w:r>
        <w:rPr>
          <w:iCs/>
          <w:spacing w:val="-1"/>
          <w:sz w:val="24"/>
          <w:szCs w:val="24"/>
        </w:rPr>
        <w:t>0-80</w:t>
      </w:r>
      <w:r>
        <w:rPr>
          <w:iCs/>
          <w:spacing w:val="-1"/>
          <w:sz w:val="24"/>
          <w:szCs w:val="24"/>
        </w:rPr>
        <w:t>之间。此外，从图</w:t>
      </w:r>
      <w:r>
        <w:rPr>
          <w:iCs/>
          <w:spacing w:val="-1"/>
          <w:sz w:val="24"/>
          <w:szCs w:val="24"/>
        </w:rPr>
        <w:t>8</w:t>
      </w:r>
      <w:r>
        <w:rPr>
          <w:iCs/>
          <w:spacing w:val="-1"/>
          <w:sz w:val="24"/>
          <w:szCs w:val="24"/>
        </w:rPr>
        <w:t>的整体趋势可以得出，杂波与量测误差有正强化作用，会使航迹起始阶段的门限确定更加困难。</w:t>
      </w:r>
    </w:p>
    <w:p w:rsidR="000B475C" w:rsidRDefault="00F33D79">
      <w:pPr>
        <w:ind w:firstLine="420"/>
        <w:jc w:val="both"/>
        <w:rPr>
          <w:iCs/>
          <w:spacing w:val="-1"/>
          <w:sz w:val="24"/>
          <w:szCs w:val="24"/>
        </w:rPr>
      </w:pPr>
      <w:r>
        <w:rPr>
          <w:iCs/>
          <w:spacing w:val="-1"/>
          <w:sz w:val="24"/>
          <w:szCs w:val="24"/>
        </w:rPr>
        <w:t>在目标稳定跟踪</w:t>
      </w:r>
      <w:r>
        <w:rPr>
          <w:spacing w:val="-1"/>
          <w:sz w:val="24"/>
          <w:szCs w:val="24"/>
        </w:rPr>
        <w:t>阶段</w:t>
      </w:r>
      <w:r>
        <w:rPr>
          <w:iCs/>
          <w:spacing w:val="-1"/>
          <w:sz w:val="24"/>
          <w:szCs w:val="24"/>
        </w:rPr>
        <w:t>，如式</w:t>
      </w:r>
      <w:r>
        <w:rPr>
          <w:iCs/>
          <w:spacing w:val="-1"/>
          <w:sz w:val="24"/>
          <w:szCs w:val="24"/>
        </w:rPr>
        <w:t>(12)</w:t>
      </w:r>
      <w:r>
        <w:rPr>
          <w:iCs/>
          <w:spacing w:val="-1"/>
          <w:sz w:val="24"/>
          <w:szCs w:val="24"/>
        </w:rPr>
        <w:t>所确定的预测区域内，也可以用</w:t>
      </w:r>
      <w:r>
        <w:rPr>
          <w:iCs/>
          <w:spacing w:val="-1"/>
          <w:sz w:val="24"/>
          <w:szCs w:val="24"/>
        </w:rPr>
        <w:t>关联概率比来衡量误差量测与杂波对目标跟踪的综合影响。依据式</w:t>
      </w:r>
      <w:r>
        <w:rPr>
          <w:iCs/>
          <w:spacing w:val="-1"/>
          <w:sz w:val="24"/>
          <w:szCs w:val="24"/>
        </w:rPr>
        <w:t>(12)(13)(14)(29)</w:t>
      </w:r>
      <w:r>
        <w:rPr>
          <w:iCs/>
          <w:spacing w:val="-1"/>
          <w:sz w:val="24"/>
          <w:szCs w:val="24"/>
        </w:rPr>
        <w:t>和</w:t>
      </w:r>
      <w:r>
        <w:rPr>
          <w:iCs/>
          <w:spacing w:val="-1"/>
          <w:sz w:val="24"/>
          <w:szCs w:val="24"/>
        </w:rPr>
        <w:t>(30)</w:t>
      </w:r>
      <w:r>
        <w:rPr>
          <w:iCs/>
          <w:spacing w:val="-1"/>
          <w:sz w:val="24"/>
          <w:szCs w:val="24"/>
        </w:rPr>
        <w:t>可得</w:t>
      </w:r>
    </w:p>
    <w:tbl>
      <w:tblPr>
        <w:tblW w:w="5529" w:type="dxa"/>
        <w:tblInd w:w="98" w:type="dxa"/>
        <w:tblCellMar>
          <w:left w:w="10" w:type="dxa"/>
          <w:right w:w="10" w:type="dxa"/>
        </w:tblCellMar>
        <w:tblLook w:val="0000"/>
      </w:tblPr>
      <w:tblGrid>
        <w:gridCol w:w="559"/>
        <w:gridCol w:w="352"/>
        <w:gridCol w:w="2825"/>
        <w:gridCol w:w="823"/>
        <w:gridCol w:w="970"/>
      </w:tblGrid>
      <w:tr w:rsidR="000B475C">
        <w:tblPrEx>
          <w:tblCellMar>
            <w:top w:w="0" w:type="dxa"/>
            <w:bottom w:w="0" w:type="dxa"/>
          </w:tblCellMar>
        </w:tblPrEx>
        <w:tc>
          <w:tcPr>
            <w:tcW w:w="567"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jc w:val="right"/>
              <w:rPr>
                <w:sz w:val="24"/>
                <w:szCs w:val="24"/>
              </w:rPr>
            </w:pPr>
            <w:r>
              <w:rPr>
                <w:noProof/>
              </w:rPr>
              <w:object w:dxaOrig="4320" w:dyaOrig="4320">
                <v:rect id="OLE 对象182" o:spid="_x0000_i1206" style="width:9.5pt;height:12.9pt;visibility:visible;mso-wrap-style:square;mso-wrap-distance-left:9pt;mso-wrap-distance-top:0;mso-wrap-distance-right:9pt;mso-wrap-distance-bottom:0" o:ole="" o:preferrelative="t" filled="f" stroked="f">
                  <v:imagedata r:id="rId321" o:title="image142"/>
                </v:rect>
                <o:OLEObject Type="Embed" ProgID="MathType" ShapeID="OLE 对象182" DrawAspect="Content" ObjectID="_1570104039" r:id="rId343"/>
              </w:object>
            </w:r>
          </w:p>
        </w:tc>
        <w:tc>
          <w:tcPr>
            <w:tcW w:w="284"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F33D79">
            <w:pPr>
              <w:widowControl w:val="0"/>
              <w:rPr>
                <w:sz w:val="24"/>
                <w:szCs w:val="24"/>
              </w:rPr>
            </w:pPr>
            <w:r>
              <w:rPr>
                <w:sz w:val="24"/>
                <w:szCs w:val="24"/>
              </w:rPr>
              <w:t>=</w:t>
            </w:r>
          </w:p>
        </w:tc>
        <w:tc>
          <w:tcPr>
            <w:tcW w:w="2835"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widowControl w:val="0"/>
              <w:rPr>
                <w:sz w:val="24"/>
                <w:szCs w:val="24"/>
              </w:rPr>
            </w:pPr>
            <w:r>
              <w:rPr>
                <w:noProof/>
              </w:rPr>
              <w:object w:dxaOrig="4320" w:dyaOrig="4320">
                <v:rect id="OLE 对象183" o:spid="_x0000_i1207" style="width:119.55pt;height:29.9pt;visibility:visible;mso-wrap-style:square;mso-wrap-distance-left:9pt;mso-wrap-distance-top:0;mso-wrap-distance-right:9pt;mso-wrap-distance-bottom:0" o:ole="" o:preferrelative="t" filled="f" stroked="f">
                  <v:imagedata r:id="rId344" o:title="image152"/>
                </v:rect>
                <o:OLEObject Type="Embed" ProgID="MathType" ShapeID="OLE 对象183" DrawAspect="Content" ObjectID="_1570104040" r:id="rId345"/>
              </w:object>
            </w:r>
          </w:p>
        </w:tc>
        <w:tc>
          <w:tcPr>
            <w:tcW w:w="850"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tcPr>
          <w:p w:rsidR="000B475C" w:rsidRDefault="000B475C">
            <w:pPr>
              <w:jc w:val="right"/>
              <w:rPr>
                <w:sz w:val="24"/>
                <w:szCs w:val="24"/>
              </w:rPr>
            </w:pPr>
          </w:p>
        </w:tc>
        <w:tc>
          <w:tcPr>
            <w:tcW w:w="993" w:type="dxa"/>
            <w:tcBorders>
              <w:top w:val="none" w:sz="0" w:space="0" w:color="000000"/>
              <w:left w:val="none" w:sz="0" w:space="0" w:color="000000"/>
              <w:bottom w:val="none" w:sz="0" w:space="0" w:color="000000"/>
              <w:right w:val="none" w:sz="0" w:space="0" w:color="000000"/>
            </w:tcBorders>
            <w:tcMar>
              <w:top w:w="0" w:type="dxa"/>
              <w:left w:w="108" w:type="dxa"/>
              <w:bottom w:w="0" w:type="dxa"/>
              <w:right w:w="108" w:type="dxa"/>
            </w:tcMar>
            <w:vAlign w:val="center"/>
          </w:tcPr>
          <w:p w:rsidR="000B475C" w:rsidRDefault="000B475C">
            <w:pPr>
              <w:rPr>
                <w:sz w:val="24"/>
                <w:szCs w:val="24"/>
              </w:rPr>
            </w:pPr>
            <w:r>
              <w:rPr>
                <w:vanish/>
                <w:sz w:val="24"/>
                <w:szCs w:val="24"/>
              </w:rPr>
              <w:fldChar w:fldCharType="begin"/>
            </w:r>
            <w:r w:rsidR="00F33D79">
              <w:rPr>
                <w:vanish/>
                <w:sz w:val="24"/>
                <w:szCs w:val="24"/>
              </w:rPr>
              <w:instrText xml:space="preserve"> SEQ "MTEqn" \* Arabic </w:instrText>
            </w:r>
            <w:r>
              <w:rPr>
                <w:vanish/>
                <w:sz w:val="24"/>
                <w:szCs w:val="24"/>
              </w:rPr>
              <w:fldChar w:fldCharType="separate"/>
            </w:r>
            <w:r w:rsidR="00F33D79">
              <w:rPr>
                <w:vanish/>
                <w:sz w:val="24"/>
                <w:szCs w:val="24"/>
              </w:rPr>
              <w:t>66</w:t>
            </w:r>
            <w:r>
              <w:rPr>
                <w:vanish/>
                <w:sz w:val="24"/>
                <w:szCs w:val="24"/>
              </w:rPr>
              <w:fldChar w:fldCharType="end"/>
            </w:r>
            <w:r>
              <w:rPr>
                <w:sz w:val="24"/>
                <w:szCs w:val="24"/>
              </w:rPr>
              <w:fldChar w:fldCharType="begin"/>
            </w:r>
            <w:r w:rsidR="00F33D79">
              <w:rPr>
                <w:sz w:val="24"/>
                <w:szCs w:val="24"/>
              </w:rPr>
              <w:instrText xml:space="preserve"> SEQ "MTEqn" \* Arabic </w:instrText>
            </w:r>
            <w:r>
              <w:rPr>
                <w:sz w:val="24"/>
                <w:szCs w:val="24"/>
              </w:rPr>
              <w:fldChar w:fldCharType="separate"/>
            </w:r>
            <w:r w:rsidR="00F33D79">
              <w:rPr>
                <w:sz w:val="24"/>
                <w:szCs w:val="24"/>
              </w:rPr>
              <w:t>67</w:t>
            </w:r>
            <w:r>
              <w:rPr>
                <w:sz w:val="24"/>
                <w:szCs w:val="24"/>
              </w:rPr>
              <w:fldChar w:fldCharType="end"/>
            </w:r>
          </w:p>
        </w:tc>
      </w:tr>
    </w:tbl>
    <w:p w:rsidR="000B475C" w:rsidRDefault="00F33D79">
      <w:pPr>
        <w:ind w:firstLine="420"/>
        <w:jc w:val="both"/>
        <w:rPr>
          <w:spacing w:val="-1"/>
          <w:sz w:val="24"/>
          <w:szCs w:val="24"/>
        </w:rPr>
      </w:pPr>
      <w:r>
        <w:rPr>
          <w:iCs/>
          <w:spacing w:val="-1"/>
          <w:sz w:val="24"/>
          <w:szCs w:val="24"/>
        </w:rPr>
        <w:t>由式</w:t>
      </w:r>
      <w:r>
        <w:rPr>
          <w:iCs/>
          <w:spacing w:val="-1"/>
          <w:sz w:val="24"/>
          <w:szCs w:val="24"/>
        </w:rPr>
        <w:t>(33)</w:t>
      </w:r>
      <w:r>
        <w:rPr>
          <w:iCs/>
          <w:spacing w:val="-1"/>
          <w:sz w:val="24"/>
          <w:szCs w:val="24"/>
        </w:rPr>
        <w:t>可得传感器对目标的检测概率、自定义的门限概率、环境特征以及传感器量测精度，影响关联概率比。相比航迹起始阶段，不再受目标运动因素，</w:t>
      </w:r>
      <w:r>
        <w:rPr>
          <w:iCs/>
          <w:spacing w:val="-1"/>
          <w:sz w:val="24"/>
          <w:szCs w:val="24"/>
        </w:rPr>
        <w:t>传感器采样速率也不直接影响关联概率比。为了简化分析，可令</w:t>
      </w:r>
      <w:r w:rsidR="000B475C">
        <w:rPr>
          <w:noProof/>
        </w:rPr>
        <w:object w:dxaOrig="4320" w:dyaOrig="4320">
          <v:rect id="OLE 对象184" o:spid="_x0000_i1208" style="width:54.35pt;height:16.3pt;visibility:visible;mso-wrap-style:square;mso-wrap-distance-left:9pt;mso-wrap-distance-top:0;mso-wrap-distance-right:9pt;mso-wrap-distance-bottom:0" o:ole="" o:preferrelative="t" filled="f" stroked="f">
            <v:imagedata r:id="rId346" o:title="image153"/>
          </v:rect>
          <o:OLEObject Type="Embed" ProgID="MathType" ShapeID="OLE 对象184" DrawAspect="Content" ObjectID="_1570104041" r:id="rId347"/>
        </w:object>
      </w:r>
      <w:r>
        <w:rPr>
          <w:spacing w:val="-1"/>
          <w:sz w:val="24"/>
          <w:szCs w:val="24"/>
        </w:rPr>
        <w:t>。</w:t>
      </w:r>
    </w:p>
    <w:p w:rsidR="000B475C" w:rsidRDefault="00F33D79">
      <w:pPr>
        <w:pStyle w:val="Text"/>
        <w:ind w:firstLine="0"/>
        <w:rPr>
          <w:iCs/>
          <w:spacing w:val="-1"/>
          <w:sz w:val="24"/>
          <w:szCs w:val="24"/>
        </w:rPr>
      </w:pPr>
      <w:r>
        <w:rPr>
          <w:noProof/>
        </w:rPr>
        <w:drawing>
          <wp:inline distT="0" distB="0" distL="0" distR="0">
            <wp:extent cx="3200400" cy="2402205"/>
            <wp:effectExtent l="0" t="0" r="0" b="0"/>
            <wp:docPr id="1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2"/>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4ckS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HkAAAAAgAAAAAAAAAAAAAAAAAAAAAAAAAAAAAAAAAAAAAAAAAAAAACwEwAAxw4AAAAAAAAAAAAAAAAAAA=="/>
                        </a:ext>
                      </a:extLst>
                    </pic:cNvPicPr>
                  </pic:nvPicPr>
                  <pic:blipFill>
                    <a:blip r:embed="rId348" cstate="print"/>
                    <a:stretch>
                      <a:fillRect/>
                    </a:stretch>
                  </pic:blipFill>
                  <pic:spPr>
                    <a:xfrm>
                      <a:off x="0" y="0"/>
                      <a:ext cx="3200400" cy="2402205"/>
                    </a:xfrm>
                    <a:prstGeom prst="rect">
                      <a:avLst/>
                    </a:prstGeom>
                    <a:noFill/>
                    <a:ln w="12700">
                      <a:noFill/>
                    </a:ln>
                  </pic:spPr>
                </pic:pic>
              </a:graphicData>
            </a:graphic>
          </wp:inline>
        </w:drawing>
      </w:r>
    </w:p>
    <w:p w:rsidR="000B475C" w:rsidRDefault="00F33D79">
      <w:pPr>
        <w:pStyle w:val="Text"/>
        <w:ind w:firstLine="0"/>
        <w:jc w:val="center"/>
        <w:rPr>
          <w:iCs/>
          <w:spacing w:val="-1"/>
          <w:sz w:val="18"/>
          <w:szCs w:val="18"/>
        </w:rPr>
      </w:pPr>
      <w:r>
        <w:rPr>
          <w:b/>
          <w:sz w:val="18"/>
          <w:szCs w:val="18"/>
        </w:rPr>
        <w:t>图</w:t>
      </w:r>
      <w:r>
        <w:rPr>
          <w:b/>
          <w:sz w:val="18"/>
          <w:szCs w:val="18"/>
        </w:rPr>
        <w:t xml:space="preserve"> 9. </w:t>
      </w:r>
      <w:r>
        <w:rPr>
          <w:sz w:val="18"/>
          <w:szCs w:val="18"/>
        </w:rPr>
        <w:t>跟踪阶段，关联概率比随杂波密度和量测误差的变化关系。从图中可以看出，与图</w:t>
      </w:r>
      <w:r>
        <w:rPr>
          <w:sz w:val="18"/>
          <w:szCs w:val="18"/>
        </w:rPr>
        <w:t>6</w:t>
      </w:r>
      <w:r>
        <w:rPr>
          <w:sz w:val="18"/>
          <w:szCs w:val="18"/>
        </w:rPr>
        <w:t>相类似，存在某个区域当量测误差减小，其关联概率比会迅速增大。目标的检测概率</w:t>
      </w:r>
      <w:r w:rsidR="000B475C">
        <w:rPr>
          <w:noProof/>
        </w:rPr>
        <w:object w:dxaOrig="4320" w:dyaOrig="4320">
          <v:rect id="OLE 对象185" o:spid="_x0000_i1209" style="width:10.2pt;height:13.6pt;visibility:visible;mso-wrap-style:square;mso-wrap-distance-left:9pt;mso-wrap-distance-top:0;mso-wrap-distance-right:9pt;mso-wrap-distance-bottom:0" o:ole="" o:preferrelative="t" filled="f" stroked="f">
            <v:imagedata r:id="rId333" o:title="image148"/>
          </v:rect>
          <o:OLEObject Type="Embed" ProgID="MathType" ShapeID="OLE 对象185" DrawAspect="Content" ObjectID="_1570104042" r:id="rId349"/>
        </w:object>
      </w:r>
      <w:r>
        <w:rPr>
          <w:sz w:val="18"/>
          <w:szCs w:val="18"/>
        </w:rPr>
        <w:t>为</w:t>
      </w:r>
      <w:r>
        <w:rPr>
          <w:sz w:val="18"/>
          <w:szCs w:val="18"/>
        </w:rPr>
        <w:t>0.9</w:t>
      </w:r>
      <w:r>
        <w:rPr>
          <w:sz w:val="18"/>
          <w:szCs w:val="18"/>
        </w:rPr>
        <w:t>，波门概率</w:t>
      </w:r>
      <w:r w:rsidR="000B475C">
        <w:rPr>
          <w:noProof/>
        </w:rPr>
        <w:object w:dxaOrig="4320" w:dyaOrig="4320">
          <v:rect id="OLE 对象186" o:spid="_x0000_i1210" style="width:10.2pt;height:14.25pt;visibility:visible;mso-wrap-style:square;mso-wrap-distance-left:9pt;mso-wrap-distance-top:0;mso-wrap-distance-right:9pt;mso-wrap-distance-bottom:0" o:ole="" o:preferrelative="t" filled="f" stroked="f">
            <v:imagedata r:id="rId335" o:title="image149"/>
          </v:rect>
          <o:OLEObject Type="Embed" ProgID="MathType" ShapeID="OLE 对象186" DrawAspect="Content" ObjectID="_1570104043" r:id="rId350"/>
        </w:object>
      </w:r>
      <w:r>
        <w:rPr>
          <w:sz w:val="18"/>
          <w:szCs w:val="18"/>
        </w:rPr>
        <w:t>设置为</w:t>
      </w:r>
      <w:r>
        <w:rPr>
          <w:sz w:val="18"/>
          <w:szCs w:val="18"/>
        </w:rPr>
        <w:t>0.9</w:t>
      </w:r>
      <w:r>
        <w:rPr>
          <w:sz w:val="18"/>
          <w:szCs w:val="18"/>
        </w:rPr>
        <w:t>。</w:t>
      </w:r>
    </w:p>
    <w:p w:rsidR="000B475C" w:rsidRDefault="00F33D79">
      <w:pPr>
        <w:ind w:firstLine="420"/>
        <w:jc w:val="both"/>
        <w:rPr>
          <w:iCs/>
          <w:spacing w:val="-1"/>
          <w:sz w:val="24"/>
          <w:szCs w:val="24"/>
        </w:rPr>
      </w:pPr>
      <w:r>
        <w:rPr>
          <w:iCs/>
          <w:spacing w:val="-1"/>
          <w:sz w:val="24"/>
          <w:szCs w:val="24"/>
        </w:rPr>
        <w:t>图</w:t>
      </w:r>
      <w:r>
        <w:rPr>
          <w:iCs/>
          <w:spacing w:val="-1"/>
          <w:sz w:val="24"/>
          <w:szCs w:val="24"/>
        </w:rPr>
        <w:t>9</w:t>
      </w:r>
      <w:r>
        <w:rPr>
          <w:iCs/>
          <w:spacing w:val="-1"/>
          <w:sz w:val="24"/>
          <w:szCs w:val="24"/>
        </w:rPr>
        <w:t>，当杂波密度不变</w:t>
      </w:r>
      <w:r w:rsidR="000B475C">
        <w:rPr>
          <w:noProof/>
        </w:rPr>
        <w:object w:dxaOrig="4320" w:dyaOrig="4320">
          <v:rect id="OLE 对象187" o:spid="_x0000_i1211" style="width:19.7pt;height:14.25pt;visibility:visible;mso-wrap-style:square;mso-wrap-distance-left:9pt;mso-wrap-distance-top:0;mso-wrap-distance-right:9pt;mso-wrap-distance-bottom:0" o:ole="" o:preferrelative="t" filled="f" stroked="f">
            <v:imagedata r:id="rId328" o:title="image145"/>
          </v:rect>
          <o:OLEObject Type="Embed" ProgID="MathType" ShapeID="OLE 对象187" DrawAspect="Content" ObjectID="_1570104044" r:id="rId351"/>
        </w:object>
      </w:r>
      <w:r>
        <w:rPr>
          <w:iCs/>
          <w:spacing w:val="-1"/>
          <w:sz w:val="24"/>
          <w:szCs w:val="24"/>
        </w:rPr>
        <w:t>0.0000023</w:t>
      </w:r>
      <w:r>
        <w:rPr>
          <w:iCs/>
          <w:spacing w:val="-1"/>
          <w:sz w:val="24"/>
          <w:szCs w:val="24"/>
        </w:rPr>
        <w:t>，量测误差由</w:t>
      </w:r>
      <w:r>
        <w:rPr>
          <w:iCs/>
          <w:spacing w:val="-1"/>
          <w:sz w:val="24"/>
          <w:szCs w:val="24"/>
        </w:rPr>
        <w:t>0</w:t>
      </w:r>
      <w:r>
        <w:rPr>
          <w:iCs/>
          <w:spacing w:val="-1"/>
          <w:sz w:val="24"/>
          <w:szCs w:val="24"/>
        </w:rPr>
        <w:t>到</w:t>
      </w:r>
      <w:r>
        <w:rPr>
          <w:iCs/>
          <w:spacing w:val="-1"/>
          <w:sz w:val="24"/>
          <w:szCs w:val="24"/>
        </w:rPr>
        <w:t>300</w:t>
      </w:r>
      <w:r>
        <w:rPr>
          <w:iCs/>
          <w:spacing w:val="-1"/>
          <w:sz w:val="24"/>
          <w:szCs w:val="24"/>
        </w:rPr>
        <w:t>米变化时，关联概率比随量测误差的变化情况。当不存在量测误差时候，或者如果目标距离声纳非常近</w:t>
      </w:r>
      <w:r>
        <w:rPr>
          <w:iCs/>
          <w:spacing w:val="-1"/>
          <w:sz w:val="24"/>
          <w:szCs w:val="24"/>
        </w:rPr>
        <w:t>(</w:t>
      </w:r>
      <w:r>
        <w:rPr>
          <w:iCs/>
          <w:spacing w:val="-1"/>
          <w:sz w:val="24"/>
          <w:szCs w:val="24"/>
        </w:rPr>
        <w:t>长轴长小于</w:t>
      </w:r>
      <w:r>
        <w:rPr>
          <w:iCs/>
          <w:spacing w:val="-1"/>
          <w:sz w:val="24"/>
          <w:szCs w:val="24"/>
        </w:rPr>
        <w:t>50</w:t>
      </w:r>
      <w:r>
        <w:rPr>
          <w:iCs/>
          <w:spacing w:val="-1"/>
          <w:sz w:val="24"/>
          <w:szCs w:val="24"/>
        </w:rPr>
        <w:t>米</w:t>
      </w:r>
      <w:r>
        <w:rPr>
          <w:iCs/>
          <w:spacing w:val="-1"/>
          <w:sz w:val="24"/>
          <w:szCs w:val="24"/>
        </w:rPr>
        <w:t>)</w:t>
      </w:r>
      <w:r>
        <w:rPr>
          <w:iCs/>
          <w:spacing w:val="-1"/>
          <w:sz w:val="24"/>
          <w:szCs w:val="24"/>
        </w:rPr>
        <w:t>，目标跟踪阶段所确定的门限内，轨迹被正确量测更新的</w:t>
      </w:r>
      <w:r>
        <w:rPr>
          <w:spacing w:val="-1"/>
          <w:sz w:val="24"/>
          <w:szCs w:val="24"/>
        </w:rPr>
        <w:t>概率</w:t>
      </w:r>
      <w:r>
        <w:rPr>
          <w:iCs/>
          <w:spacing w:val="-1"/>
          <w:sz w:val="24"/>
          <w:szCs w:val="24"/>
        </w:rPr>
        <w:t>大约是被杂波更新概率的</w:t>
      </w:r>
      <w:r>
        <w:rPr>
          <w:iCs/>
          <w:spacing w:val="-1"/>
          <w:sz w:val="24"/>
          <w:szCs w:val="24"/>
        </w:rPr>
        <w:t>10</w:t>
      </w:r>
      <w:r>
        <w:rPr>
          <w:iCs/>
          <w:spacing w:val="-1"/>
          <w:sz w:val="24"/>
          <w:szCs w:val="24"/>
        </w:rPr>
        <w:t>倍以上，即此时几乎可以不考虑杂波的影响。如果量测误差比较大</w:t>
      </w:r>
      <w:r>
        <w:rPr>
          <w:iCs/>
          <w:spacing w:val="-1"/>
          <w:sz w:val="24"/>
          <w:szCs w:val="24"/>
        </w:rPr>
        <w:t>(</w:t>
      </w:r>
      <w:r>
        <w:rPr>
          <w:iCs/>
          <w:spacing w:val="-1"/>
          <w:sz w:val="24"/>
          <w:szCs w:val="24"/>
        </w:rPr>
        <w:t>长轴长大于</w:t>
      </w:r>
      <w:r>
        <w:rPr>
          <w:iCs/>
          <w:spacing w:val="-1"/>
          <w:sz w:val="24"/>
          <w:szCs w:val="24"/>
        </w:rPr>
        <w:t>100</w:t>
      </w:r>
      <w:r>
        <w:rPr>
          <w:iCs/>
          <w:spacing w:val="-1"/>
          <w:sz w:val="24"/>
          <w:szCs w:val="24"/>
        </w:rPr>
        <w:t>米</w:t>
      </w:r>
      <w:r>
        <w:rPr>
          <w:iCs/>
          <w:spacing w:val="-1"/>
          <w:sz w:val="24"/>
          <w:szCs w:val="24"/>
        </w:rPr>
        <w:t>)</w:t>
      </w:r>
      <w:r>
        <w:rPr>
          <w:iCs/>
          <w:spacing w:val="-1"/>
          <w:sz w:val="24"/>
          <w:szCs w:val="24"/>
        </w:rPr>
        <w:t>杂波对概率比的影响显著增加，此时必须考虑杂波的影响，因为杂波参与滤波器更新过程的几率非常大。此外从图中可以看出，当量测误差变大时，其关联概</w:t>
      </w:r>
      <w:r>
        <w:rPr>
          <w:iCs/>
          <w:spacing w:val="-1"/>
          <w:sz w:val="24"/>
          <w:szCs w:val="24"/>
        </w:rPr>
        <w:t>率比是成指数衰减的。这说明，如果在距离声纳较近的位置</w:t>
      </w:r>
      <w:r>
        <w:rPr>
          <w:iCs/>
          <w:spacing w:val="-1"/>
          <w:sz w:val="24"/>
          <w:szCs w:val="24"/>
        </w:rPr>
        <w:t>(</w:t>
      </w:r>
      <w:r>
        <w:rPr>
          <w:iCs/>
          <w:spacing w:val="-1"/>
          <w:sz w:val="24"/>
          <w:szCs w:val="24"/>
        </w:rPr>
        <w:t>小于临界值</w:t>
      </w:r>
      <w:r>
        <w:rPr>
          <w:iCs/>
          <w:spacing w:val="-1"/>
          <w:sz w:val="24"/>
          <w:szCs w:val="24"/>
        </w:rPr>
        <w:t>100)</w:t>
      </w:r>
      <w:r>
        <w:rPr>
          <w:iCs/>
          <w:spacing w:val="-1"/>
          <w:sz w:val="24"/>
          <w:szCs w:val="24"/>
        </w:rPr>
        <w:t>，提高传感器量测性能，会显著提高关联正确率。</w:t>
      </w:r>
    </w:p>
    <w:p w:rsidR="000B475C" w:rsidRDefault="00F33D79">
      <w:pPr>
        <w:ind w:firstLine="420"/>
        <w:jc w:val="both"/>
        <w:rPr>
          <w:iCs/>
          <w:spacing w:val="-1"/>
          <w:sz w:val="24"/>
          <w:szCs w:val="24"/>
        </w:rPr>
      </w:pPr>
      <w:r>
        <w:rPr>
          <w:iCs/>
          <w:spacing w:val="-1"/>
          <w:sz w:val="24"/>
          <w:szCs w:val="24"/>
        </w:rPr>
        <w:t>如图</w:t>
      </w:r>
      <w:r>
        <w:rPr>
          <w:iCs/>
          <w:spacing w:val="-1"/>
          <w:sz w:val="24"/>
          <w:szCs w:val="24"/>
        </w:rPr>
        <w:t>10</w:t>
      </w:r>
      <w:r>
        <w:rPr>
          <w:iCs/>
          <w:spacing w:val="-1"/>
          <w:sz w:val="24"/>
          <w:szCs w:val="24"/>
        </w:rPr>
        <w:t>所示，当量测误差不变时</w:t>
      </w:r>
      <w:r>
        <w:rPr>
          <w:iCs/>
          <w:spacing w:val="-1"/>
          <w:sz w:val="24"/>
          <w:szCs w:val="24"/>
        </w:rPr>
        <w:t>(</w:t>
      </w:r>
      <w:r>
        <w:rPr>
          <w:iCs/>
          <w:spacing w:val="-1"/>
          <w:sz w:val="24"/>
          <w:szCs w:val="24"/>
        </w:rPr>
        <w:t>长轴长为</w:t>
      </w:r>
      <w:r>
        <w:rPr>
          <w:iCs/>
          <w:spacing w:val="-1"/>
          <w:sz w:val="24"/>
          <w:szCs w:val="24"/>
        </w:rPr>
        <w:t>100</w:t>
      </w:r>
      <w:r>
        <w:rPr>
          <w:iCs/>
          <w:spacing w:val="-1"/>
          <w:sz w:val="24"/>
          <w:szCs w:val="24"/>
        </w:rPr>
        <w:t>米</w:t>
      </w:r>
      <w:r>
        <w:rPr>
          <w:iCs/>
          <w:spacing w:val="-1"/>
          <w:sz w:val="24"/>
          <w:szCs w:val="24"/>
        </w:rPr>
        <w:t>)</w:t>
      </w:r>
      <w:r>
        <w:rPr>
          <w:iCs/>
          <w:spacing w:val="-1"/>
          <w:sz w:val="24"/>
          <w:szCs w:val="24"/>
        </w:rPr>
        <w:t>，关联概率比随杂波密度之间的关系。其与关联概率比随量测误差之间的关系相类似，随着杂波密度的增加，概率比以指数关系迅速减小。</w:t>
      </w:r>
    </w:p>
    <w:p w:rsidR="000B475C" w:rsidRDefault="00F33D79">
      <w:pPr>
        <w:ind w:firstLine="420"/>
        <w:jc w:val="both"/>
        <w:rPr>
          <w:iCs/>
          <w:spacing w:val="-1"/>
          <w:sz w:val="18"/>
          <w:szCs w:val="18"/>
        </w:rPr>
      </w:pPr>
      <w:r>
        <w:rPr>
          <w:iCs/>
          <w:spacing w:val="-1"/>
          <w:sz w:val="24"/>
          <w:szCs w:val="24"/>
        </w:rPr>
        <w:t>如图</w:t>
      </w:r>
      <w:r>
        <w:rPr>
          <w:iCs/>
          <w:spacing w:val="-1"/>
          <w:sz w:val="24"/>
          <w:szCs w:val="24"/>
        </w:rPr>
        <w:t>11</w:t>
      </w:r>
      <w:r>
        <w:rPr>
          <w:iCs/>
          <w:spacing w:val="-1"/>
          <w:sz w:val="24"/>
          <w:szCs w:val="24"/>
        </w:rPr>
        <w:t>所示，关联概率比随着杂波密度与量测误差变化图。从图中可得当杂波密度为</w:t>
      </w:r>
      <w:r>
        <w:rPr>
          <w:rFonts w:ascii="Cambria Math" w:hAnsi="Cambria Math" w:hint="eastAsia"/>
          <w:iCs/>
          <w:spacing w:val="-1"/>
          <w:sz w:val="24"/>
          <w:szCs w:val="24"/>
        </w:rPr>
        <w:t>=0.00000</w:t>
      </w:r>
      <w:r>
        <w:rPr>
          <w:iCs/>
          <w:spacing w:val="-1"/>
          <w:sz w:val="24"/>
          <w:szCs w:val="24"/>
        </w:rPr>
        <w:t>6</w:t>
      </w:r>
      <w:r>
        <w:rPr>
          <w:iCs/>
          <w:spacing w:val="-1"/>
          <w:sz w:val="24"/>
          <w:szCs w:val="24"/>
        </w:rPr>
        <w:t>，量测误差长轴为</w:t>
      </w:r>
      <w:r>
        <w:rPr>
          <w:iCs/>
          <w:spacing w:val="-1"/>
          <w:sz w:val="24"/>
          <w:szCs w:val="24"/>
        </w:rPr>
        <w:t>133.9m</w:t>
      </w:r>
      <w:r>
        <w:rPr>
          <w:iCs/>
          <w:spacing w:val="-1"/>
          <w:sz w:val="24"/>
          <w:szCs w:val="24"/>
        </w:rPr>
        <w:t>时，潜在</w:t>
      </w:r>
      <w:r>
        <w:rPr>
          <w:iCs/>
          <w:spacing w:val="-1"/>
          <w:sz w:val="24"/>
          <w:szCs w:val="24"/>
        </w:rPr>
        <w:lastRenderedPageBreak/>
        <w:t>轨迹被目标量测更新与被杂波更新的概率相等。随后当杂波密度减小或者量测误差减小时，关联概率会</w:t>
      </w:r>
      <w:r>
        <w:rPr>
          <w:iCs/>
          <w:spacing w:val="-1"/>
          <w:sz w:val="24"/>
          <w:szCs w:val="24"/>
        </w:rPr>
        <w:t>迅速增大。结合图</w:t>
      </w:r>
      <w:r>
        <w:rPr>
          <w:iCs/>
          <w:spacing w:val="-1"/>
          <w:sz w:val="24"/>
          <w:szCs w:val="24"/>
        </w:rPr>
        <w:t>8</w:t>
      </w:r>
      <w:r>
        <w:rPr>
          <w:iCs/>
          <w:spacing w:val="-1"/>
          <w:sz w:val="24"/>
          <w:szCs w:val="24"/>
        </w:rPr>
        <w:t>，目标跟踪稳定阶段与航迹起始阶段的关联概率比变化有相似性也有区别。相似性在于整体趋势不变，区别在于，在同样的杂波密度和量测误差的情况下，稳定跟踪时的关联概率比要大于</w:t>
      </w:r>
      <w:r>
        <w:rPr>
          <w:iCs/>
          <w:spacing w:val="-1"/>
          <w:sz w:val="24"/>
          <w:szCs w:val="24"/>
        </w:rPr>
        <w:t>(</w:t>
      </w:r>
      <w:r>
        <w:rPr>
          <w:iCs/>
          <w:spacing w:val="-1"/>
          <w:sz w:val="24"/>
          <w:szCs w:val="24"/>
        </w:rPr>
        <w:t>甚至是远大于</w:t>
      </w:r>
      <w:r>
        <w:rPr>
          <w:iCs/>
          <w:spacing w:val="-1"/>
          <w:sz w:val="24"/>
          <w:szCs w:val="24"/>
        </w:rPr>
        <w:t>)</w:t>
      </w:r>
      <w:r>
        <w:rPr>
          <w:iCs/>
          <w:spacing w:val="-1"/>
          <w:sz w:val="24"/>
          <w:szCs w:val="24"/>
        </w:rPr>
        <w:t>航迹起始阶段的情况，由此可得，在航迹起始阶段更应该关注杂波密度变化与量测误差变化。</w:t>
      </w:r>
    </w:p>
    <w:p w:rsidR="000B475C" w:rsidRDefault="00F33D79">
      <w:pPr>
        <w:pStyle w:val="Text"/>
        <w:ind w:firstLine="0"/>
        <w:rPr>
          <w:iCs/>
          <w:spacing w:val="-1"/>
          <w:sz w:val="24"/>
          <w:szCs w:val="24"/>
        </w:rPr>
      </w:pPr>
      <w:r>
        <w:rPr>
          <w:noProof/>
        </w:rPr>
        <w:drawing>
          <wp:inline distT="0" distB="0" distL="0" distR="0">
            <wp:extent cx="3200400" cy="2762250"/>
            <wp:effectExtent l="0" t="0" r="0" b="0"/>
            <wp:docPr id="19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3"/>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4ckS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H4AAAAAgAAAAAAAAAAAAAAAAAAAAAAAAAAAAAAAAAAAAAAAAAAAAACwEwAA/hAAAAAAAAAAAAAAAAAAAA=="/>
                        </a:ext>
                      </a:extLst>
                    </pic:cNvPicPr>
                  </pic:nvPicPr>
                  <pic:blipFill>
                    <a:blip r:embed="rId352" cstate="print"/>
                    <a:stretch>
                      <a:fillRect/>
                    </a:stretch>
                  </pic:blipFill>
                  <pic:spPr>
                    <a:xfrm>
                      <a:off x="0" y="0"/>
                      <a:ext cx="3200400" cy="2762250"/>
                    </a:xfrm>
                    <a:prstGeom prst="rect">
                      <a:avLst/>
                    </a:prstGeom>
                    <a:noFill/>
                    <a:ln w="12700">
                      <a:noFill/>
                    </a:ln>
                  </pic:spPr>
                </pic:pic>
              </a:graphicData>
            </a:graphic>
          </wp:inline>
        </w:drawing>
      </w:r>
    </w:p>
    <w:p w:rsidR="000B475C" w:rsidRDefault="00F33D79">
      <w:pPr>
        <w:pStyle w:val="Text"/>
        <w:ind w:firstLine="0"/>
        <w:jc w:val="center"/>
        <w:rPr>
          <w:b/>
          <w:sz w:val="18"/>
          <w:szCs w:val="18"/>
        </w:rPr>
      </w:pPr>
      <w:r>
        <w:rPr>
          <w:b/>
          <w:sz w:val="18"/>
          <w:szCs w:val="18"/>
        </w:rPr>
        <w:t>图</w:t>
      </w:r>
      <w:r>
        <w:rPr>
          <w:b/>
          <w:sz w:val="18"/>
          <w:szCs w:val="18"/>
        </w:rPr>
        <w:t xml:space="preserve"> 10. </w:t>
      </w:r>
      <w:r>
        <w:rPr>
          <w:sz w:val="18"/>
          <w:szCs w:val="18"/>
        </w:rPr>
        <w:t>跟踪阶段，关联概率比随杂波密度的变化关系。从图中可以看出，与图</w:t>
      </w:r>
      <w:r>
        <w:rPr>
          <w:sz w:val="18"/>
          <w:szCs w:val="18"/>
        </w:rPr>
        <w:t>7</w:t>
      </w:r>
      <w:r>
        <w:rPr>
          <w:sz w:val="18"/>
          <w:szCs w:val="18"/>
        </w:rPr>
        <w:t>相类似，存在某个区域当杂波密度增大时，其关联概率比会迅速减小。目标的检测概率</w:t>
      </w:r>
      <w:r w:rsidR="000B475C">
        <w:rPr>
          <w:noProof/>
        </w:rPr>
        <w:object w:dxaOrig="4320" w:dyaOrig="4320">
          <v:rect id="OLE 对象188" o:spid="_x0000_i1212" style="width:10.2pt;height:13.6pt;visibility:visible;mso-wrap-style:square;mso-wrap-distance-left:9pt;mso-wrap-distance-top:0;mso-wrap-distance-right:9pt;mso-wrap-distance-bottom:0" o:ole="" o:preferrelative="t" filled="f" stroked="f">
            <v:imagedata r:id="rId333" o:title="image148"/>
          </v:rect>
          <o:OLEObject Type="Embed" ProgID="MathType" ShapeID="OLE 对象188" DrawAspect="Content" ObjectID="_1570104045" r:id="rId353"/>
        </w:object>
      </w:r>
      <w:r>
        <w:rPr>
          <w:sz w:val="18"/>
          <w:szCs w:val="18"/>
        </w:rPr>
        <w:t>为</w:t>
      </w:r>
      <w:r>
        <w:rPr>
          <w:sz w:val="18"/>
          <w:szCs w:val="18"/>
        </w:rPr>
        <w:t>0.9</w:t>
      </w:r>
      <w:r>
        <w:rPr>
          <w:sz w:val="18"/>
          <w:szCs w:val="18"/>
        </w:rPr>
        <w:t>，波门概率</w:t>
      </w:r>
      <w:r w:rsidR="000B475C">
        <w:rPr>
          <w:noProof/>
        </w:rPr>
        <w:object w:dxaOrig="4320" w:dyaOrig="4320">
          <v:rect id="OLE 对象189" o:spid="_x0000_i1213" style="width:10.2pt;height:14.25pt;visibility:visible;mso-wrap-style:square;mso-wrap-distance-left:9pt;mso-wrap-distance-top:0;mso-wrap-distance-right:9pt;mso-wrap-distance-bottom:0" o:ole="" o:preferrelative="t" filled="f" stroked="f">
            <v:imagedata r:id="rId335" o:title="image149"/>
          </v:rect>
          <o:OLEObject Type="Embed" ProgID="MathType" ShapeID="OLE 对象189" DrawAspect="Content" ObjectID="_1570104046" r:id="rId354"/>
        </w:object>
      </w:r>
      <w:r>
        <w:rPr>
          <w:sz w:val="18"/>
          <w:szCs w:val="18"/>
        </w:rPr>
        <w:t>设置为</w:t>
      </w:r>
      <w:r>
        <w:rPr>
          <w:sz w:val="18"/>
          <w:szCs w:val="18"/>
        </w:rPr>
        <w:t>0.9</w:t>
      </w:r>
      <w:r>
        <w:rPr>
          <w:sz w:val="18"/>
          <w:szCs w:val="18"/>
        </w:rPr>
        <w:t>。</w:t>
      </w:r>
    </w:p>
    <w:p w:rsidR="000B475C" w:rsidRDefault="00F33D79">
      <w:pPr>
        <w:pStyle w:val="Text"/>
        <w:ind w:firstLine="0"/>
        <w:rPr>
          <w:iCs/>
          <w:spacing w:val="-1"/>
          <w:sz w:val="24"/>
          <w:szCs w:val="24"/>
        </w:rPr>
      </w:pPr>
      <w:r>
        <w:rPr>
          <w:noProof/>
        </w:rPr>
        <w:drawing>
          <wp:inline distT="0" distB="0" distL="0" distR="0">
            <wp:extent cx="3200400" cy="2839085"/>
            <wp:effectExtent l="0" t="0" r="0" b="0"/>
            <wp:docPr id="1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5"/>
                    <pic:cNvPicPr>
                      <a:picLocks noChangeAspect="1"/>
                      <a:extLst>
                        <a:ext uri="smNativeData">
                          <sm:smNativeData xmlns:sm="smo"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2_4ckS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IAAAAAAgAAAAAAAAAAAAAAAAAAAAAAAAAAAAAAAAAAAAAAAAAAAAACwEwAAdxEAAAAAAAAAAAAAAAAAAA=="/>
                        </a:ext>
                      </a:extLst>
                    </pic:cNvPicPr>
                  </pic:nvPicPr>
                  <pic:blipFill>
                    <a:blip r:embed="rId355" cstate="print"/>
                    <a:stretch>
                      <a:fillRect/>
                    </a:stretch>
                  </pic:blipFill>
                  <pic:spPr>
                    <a:xfrm>
                      <a:off x="0" y="0"/>
                      <a:ext cx="3200400" cy="2839085"/>
                    </a:xfrm>
                    <a:prstGeom prst="rect">
                      <a:avLst/>
                    </a:prstGeom>
                    <a:noFill/>
                    <a:ln w="12700">
                      <a:noFill/>
                    </a:ln>
                  </pic:spPr>
                </pic:pic>
              </a:graphicData>
            </a:graphic>
          </wp:inline>
        </w:drawing>
      </w:r>
    </w:p>
    <w:p w:rsidR="000B475C" w:rsidRDefault="00F33D79">
      <w:pPr>
        <w:pStyle w:val="Text"/>
        <w:ind w:firstLine="0"/>
        <w:jc w:val="center"/>
        <w:rPr>
          <w:iCs/>
          <w:spacing w:val="-1"/>
          <w:sz w:val="24"/>
          <w:szCs w:val="24"/>
        </w:rPr>
      </w:pPr>
      <w:r>
        <w:rPr>
          <w:b/>
          <w:sz w:val="18"/>
          <w:szCs w:val="18"/>
        </w:rPr>
        <w:t>图</w:t>
      </w:r>
      <w:r>
        <w:rPr>
          <w:b/>
          <w:sz w:val="18"/>
          <w:szCs w:val="18"/>
        </w:rPr>
        <w:t xml:space="preserve"> 11. </w:t>
      </w:r>
      <w:r>
        <w:rPr>
          <w:sz w:val="18"/>
          <w:szCs w:val="18"/>
        </w:rPr>
        <w:t>跟踪阶段，关联概率比随杂波密度和量测误差的变化关系。从图中可以看出，与图</w:t>
      </w:r>
      <w:r>
        <w:rPr>
          <w:sz w:val="18"/>
          <w:szCs w:val="18"/>
        </w:rPr>
        <w:t>8</w:t>
      </w:r>
      <w:r>
        <w:rPr>
          <w:sz w:val="18"/>
          <w:szCs w:val="18"/>
        </w:rPr>
        <w:t>相类似，存在某个区域当杂波密度减小或者量测误差减小，其关联概率比会迅速增大。而且杂波与量测误差有正强化作用。</w:t>
      </w:r>
    </w:p>
    <w:p w:rsidR="000B475C" w:rsidRDefault="00F33D79">
      <w:pPr>
        <w:ind w:firstLine="420"/>
        <w:jc w:val="both"/>
        <w:rPr>
          <w:iCs/>
          <w:spacing w:val="-1"/>
          <w:sz w:val="24"/>
          <w:szCs w:val="24"/>
        </w:rPr>
      </w:pPr>
      <w:r>
        <w:rPr>
          <w:iCs/>
          <w:spacing w:val="-1"/>
          <w:sz w:val="24"/>
          <w:szCs w:val="24"/>
        </w:rPr>
        <w:lastRenderedPageBreak/>
        <w:t>分析量测误差和杂波密度对关联概率比的影响，可以指导对目标跟踪中关键参数的选择，比如在航迹起始阶段，采用基于逻辑的航迹起始方法，当杂波密度小于</w:t>
      </w:r>
      <w:r>
        <w:rPr>
          <w:iCs/>
          <w:spacing w:val="-1"/>
          <w:sz w:val="24"/>
          <w:szCs w:val="24"/>
        </w:rPr>
        <w:t>0.000001</w:t>
      </w:r>
      <w:r>
        <w:rPr>
          <w:iCs/>
          <w:spacing w:val="-1"/>
          <w:sz w:val="24"/>
          <w:szCs w:val="24"/>
        </w:rPr>
        <w:t>几乎可以不考虑杂波的影响，依据此可以提高波门门限，进而增加目标的</w:t>
      </w:r>
      <w:r>
        <w:rPr>
          <w:iCs/>
          <w:spacing w:val="-1"/>
          <w:sz w:val="24"/>
          <w:szCs w:val="24"/>
        </w:rPr>
        <w:t>检测概率，尽快得到目标的轨迹，同时几乎不增加虚警概率</w:t>
      </w:r>
      <w:r>
        <w:rPr>
          <w:iCs/>
          <w:spacing w:val="-1"/>
          <w:sz w:val="24"/>
          <w:szCs w:val="24"/>
        </w:rPr>
        <w:t>[14]</w:t>
      </w:r>
      <w:r>
        <w:rPr>
          <w:iCs/>
          <w:spacing w:val="-1"/>
          <w:sz w:val="24"/>
          <w:szCs w:val="24"/>
        </w:rPr>
        <w:t>。再比如当处于稳定的目标跟踪阶段，采用概率数据关联方法对目标进行跟踪</w:t>
      </w:r>
      <w:r>
        <w:rPr>
          <w:iCs/>
          <w:spacing w:val="-1"/>
          <w:sz w:val="24"/>
          <w:szCs w:val="24"/>
        </w:rPr>
        <w:t>[15]</w:t>
      </w:r>
      <w:r>
        <w:rPr>
          <w:iCs/>
          <w:spacing w:val="-1"/>
          <w:sz w:val="24"/>
          <w:szCs w:val="24"/>
        </w:rPr>
        <w:t>，</w:t>
      </w:r>
      <w:r>
        <w:rPr>
          <w:spacing w:val="-1"/>
          <w:sz w:val="24"/>
          <w:szCs w:val="24"/>
        </w:rPr>
        <w:t>当量</w:t>
      </w:r>
      <w:r>
        <w:rPr>
          <w:iCs/>
          <w:spacing w:val="-1"/>
          <w:sz w:val="24"/>
          <w:szCs w:val="24"/>
        </w:rPr>
        <w:t>测误差长轴小于</w:t>
      </w:r>
      <w:r>
        <w:rPr>
          <w:iCs/>
          <w:spacing w:val="-1"/>
          <w:sz w:val="24"/>
          <w:szCs w:val="24"/>
        </w:rPr>
        <w:t>50</w:t>
      </w:r>
      <w:r>
        <w:rPr>
          <w:iCs/>
          <w:spacing w:val="-1"/>
          <w:sz w:val="24"/>
          <w:szCs w:val="24"/>
        </w:rPr>
        <w:t>时候</w:t>
      </w:r>
      <w:r>
        <w:rPr>
          <w:iCs/>
          <w:spacing w:val="-1"/>
          <w:sz w:val="24"/>
          <w:szCs w:val="24"/>
        </w:rPr>
        <w:t>(</w:t>
      </w:r>
      <w:r>
        <w:rPr>
          <w:iCs/>
          <w:spacing w:val="-1"/>
          <w:sz w:val="24"/>
          <w:szCs w:val="24"/>
        </w:rPr>
        <w:t>或者当目标距离声纳较近时候</w:t>
      </w:r>
      <w:r>
        <w:rPr>
          <w:iCs/>
          <w:spacing w:val="-1"/>
          <w:sz w:val="24"/>
          <w:szCs w:val="24"/>
        </w:rPr>
        <w:t>)</w:t>
      </w:r>
      <w:r>
        <w:rPr>
          <w:iCs/>
          <w:spacing w:val="-1"/>
          <w:sz w:val="24"/>
          <w:szCs w:val="24"/>
        </w:rPr>
        <w:t>，几乎不考虑杂波的影响，当长轴大于</w:t>
      </w:r>
      <w:r>
        <w:rPr>
          <w:iCs/>
          <w:spacing w:val="-1"/>
          <w:sz w:val="24"/>
          <w:szCs w:val="24"/>
        </w:rPr>
        <w:t>100(</w:t>
      </w:r>
      <w:r>
        <w:rPr>
          <w:iCs/>
          <w:spacing w:val="-1"/>
          <w:sz w:val="24"/>
          <w:szCs w:val="24"/>
        </w:rPr>
        <w:t>即当目标较远的时候</w:t>
      </w:r>
      <w:r>
        <w:rPr>
          <w:iCs/>
          <w:spacing w:val="-1"/>
          <w:sz w:val="24"/>
          <w:szCs w:val="24"/>
        </w:rPr>
        <w:t>)</w:t>
      </w:r>
      <w:r>
        <w:rPr>
          <w:iCs/>
          <w:spacing w:val="-1"/>
          <w:sz w:val="24"/>
          <w:szCs w:val="24"/>
        </w:rPr>
        <w:t>必须考虑杂波对滤波器的影响，或者慎重地考虑门限等相关参数的选择</w:t>
      </w:r>
      <w:r>
        <w:rPr>
          <w:iCs/>
          <w:spacing w:val="-1"/>
          <w:sz w:val="24"/>
          <w:szCs w:val="24"/>
        </w:rPr>
        <w:t>[16]</w:t>
      </w:r>
      <w:r>
        <w:rPr>
          <w:iCs/>
          <w:spacing w:val="-1"/>
          <w:sz w:val="24"/>
          <w:szCs w:val="24"/>
        </w:rPr>
        <w:t>。</w:t>
      </w:r>
    </w:p>
    <w:p w:rsidR="000B475C" w:rsidRDefault="00F33D79">
      <w:pPr>
        <w:numPr>
          <w:ilvl w:val="0"/>
          <w:numId w:val="10"/>
        </w:numPr>
        <w:ind w:left="284" w:hanging="284"/>
        <w:rPr>
          <w:b/>
          <w:sz w:val="28"/>
          <w:szCs w:val="28"/>
        </w:rPr>
      </w:pPr>
      <w:r>
        <w:rPr>
          <w:b/>
          <w:sz w:val="28"/>
          <w:szCs w:val="28"/>
        </w:rPr>
        <w:t xml:space="preserve"> </w:t>
      </w:r>
      <w:r>
        <w:rPr>
          <w:b/>
          <w:sz w:val="28"/>
          <w:szCs w:val="28"/>
        </w:rPr>
        <w:t>总结</w:t>
      </w:r>
    </w:p>
    <w:p w:rsidR="000B475C" w:rsidRDefault="00F33D79">
      <w:pPr>
        <w:ind w:firstLine="420"/>
        <w:jc w:val="both"/>
        <w:rPr>
          <w:sz w:val="24"/>
          <w:szCs w:val="24"/>
        </w:rPr>
      </w:pPr>
      <w:r>
        <w:rPr>
          <w:iCs/>
          <w:spacing w:val="-1"/>
          <w:sz w:val="24"/>
          <w:szCs w:val="24"/>
        </w:rPr>
        <w:t>本文</w:t>
      </w:r>
      <w:r>
        <w:rPr>
          <w:sz w:val="24"/>
          <w:szCs w:val="24"/>
        </w:rPr>
        <w:t>阐述了大误差量测与强杂波环境对目标跟踪的影响，为目标跟踪参数的确定提供依据。杂波环境与传感器量测因素对目标跟踪的影响有一个从量变到质变的过程，此可以从关联概率比</w:t>
      </w:r>
      <w:r>
        <w:rPr>
          <w:sz w:val="24"/>
          <w:szCs w:val="24"/>
        </w:rPr>
        <w:t>(</w:t>
      </w:r>
      <w:r>
        <w:rPr>
          <w:sz w:val="24"/>
          <w:szCs w:val="24"/>
        </w:rPr>
        <w:t>轨迹被正</w:t>
      </w:r>
      <w:r>
        <w:rPr>
          <w:sz w:val="24"/>
          <w:szCs w:val="24"/>
        </w:rPr>
        <w:t>确量测更新的概率与被杂波更新的概率之比</w:t>
      </w:r>
      <w:r>
        <w:rPr>
          <w:sz w:val="24"/>
          <w:szCs w:val="24"/>
        </w:rPr>
        <w:t>)</w:t>
      </w:r>
      <w:r>
        <w:rPr>
          <w:sz w:val="24"/>
          <w:szCs w:val="24"/>
        </w:rPr>
        <w:t>的变化趋势得出。关联概率比越大，则表示目标跟踪环境越理想，可以选择较大的波门门限，来增加轨迹与正确量测的关联概率。如果概率比比较小，那么我们就</w:t>
      </w:r>
      <w:bookmarkStart w:id="0" w:name="_GoBack"/>
      <w:bookmarkEnd w:id="0"/>
      <w:r>
        <w:rPr>
          <w:sz w:val="24"/>
          <w:szCs w:val="24"/>
        </w:rPr>
        <w:t>要慎重考虑波门门限的选择，或者增加更多的传感器，获得目标更多的量测信息，如幅值信息，径向速度信息，去分辨杂波与源于目标的量测，进而提高关联正确率，增加对目标的滤波精度。</w:t>
      </w:r>
    </w:p>
    <w:p w:rsidR="000B475C" w:rsidRDefault="00F33D79">
      <w:pPr>
        <w:numPr>
          <w:ilvl w:val="0"/>
          <w:numId w:val="10"/>
        </w:numPr>
        <w:ind w:left="284" w:hanging="284"/>
        <w:rPr>
          <w:b/>
          <w:sz w:val="28"/>
          <w:szCs w:val="28"/>
        </w:rPr>
      </w:pPr>
      <w:r>
        <w:rPr>
          <w:b/>
          <w:sz w:val="28"/>
          <w:szCs w:val="28"/>
        </w:rPr>
        <w:t>参考文献</w:t>
      </w:r>
    </w:p>
    <w:p w:rsidR="000B475C" w:rsidRDefault="00F33D79">
      <w:pPr>
        <w:pStyle w:val="EndNoteBibliography"/>
        <w:ind w:left="284" w:hanging="284"/>
        <w:jc w:val="both"/>
      </w:pPr>
      <w:r>
        <w:t>[1]</w:t>
      </w:r>
      <w:r>
        <w:tab/>
        <w:t xml:space="preserve">M. N. V. S. S. Kumar, N. Modalavalasa, L. Ganesh, K. S. Prasad, and G. </w:t>
      </w:r>
      <w:r>
        <w:t>S. Rao, "A new approach for tracking moving objects in underwater environment," Current Science, vol. 110, pp. 1315-1323, Apr 10 2016.</w:t>
      </w:r>
    </w:p>
    <w:p w:rsidR="000B475C" w:rsidRDefault="00F33D79">
      <w:pPr>
        <w:pStyle w:val="EndNoteBibliography"/>
        <w:ind w:left="284" w:hanging="284"/>
        <w:jc w:val="both"/>
      </w:pPr>
      <w:r>
        <w:t>[2]</w:t>
      </w:r>
      <w:r>
        <w:tab/>
        <w:t>D. V. A. N. R. Kumar, S. K. Rao, and K. P. Raju, "A novel stochastic estimator using pre-processing technique for lon</w:t>
      </w:r>
      <w:r>
        <w:t>g range target tracking in heavy noise environment," Optik, vol. 127, pp. 4520-4530, 2016 2016.</w:t>
      </w:r>
    </w:p>
    <w:p w:rsidR="000B475C" w:rsidRDefault="00F33D79">
      <w:pPr>
        <w:pStyle w:val="EndNoteBibliography"/>
        <w:ind w:left="284" w:hanging="284"/>
        <w:jc w:val="both"/>
      </w:pPr>
      <w:r>
        <w:t>[3]</w:t>
      </w:r>
      <w:r>
        <w:tab/>
        <w:t>J. Yan, H. Liu, B. Jiu, Z. Liu, and Z. Bao, "Joint Detection and Tracking Processing Algorithm for Target Tracking in Multiple Radar System," IEEE Sensors J</w:t>
      </w:r>
      <w:r>
        <w:t>ournal, vol. 15, pp. 6534-6541, 2015.</w:t>
      </w:r>
    </w:p>
    <w:p w:rsidR="000B475C" w:rsidRDefault="00F33D79">
      <w:pPr>
        <w:pStyle w:val="EndNoteBibliography"/>
        <w:ind w:left="284" w:hanging="284"/>
        <w:jc w:val="both"/>
      </w:pPr>
      <w:r>
        <w:t>[4]</w:t>
      </w:r>
      <w:r>
        <w:tab/>
        <w:t>K. D. S. Raj and I. M. Krishna, "Kalman filter based target tracking for track while scan data processing," in Electronics and Communication Systems (ICECS), 2015 2nd International Conference on, 2015, pp. 878-883.</w:t>
      </w:r>
    </w:p>
    <w:p w:rsidR="000B475C" w:rsidRDefault="00F33D79">
      <w:pPr>
        <w:pStyle w:val="EndNoteBibliography"/>
        <w:ind w:left="284" w:hanging="284"/>
        <w:jc w:val="both"/>
      </w:pPr>
      <w:r>
        <w:t>[5]</w:t>
      </w:r>
      <w:r>
        <w:tab/>
        <w:t>H. Liu, H. Liu, X. Dan, S. Zhou, and J. Liu, "Cooperative track initiation for distributed radar network based on target track information," IET Radar, Sonar &amp; Navigation, vol. 10, pp. 735-741, 2016.</w:t>
      </w:r>
    </w:p>
    <w:p w:rsidR="000B475C" w:rsidRDefault="00F33D79">
      <w:pPr>
        <w:pStyle w:val="EndNoteBibliography"/>
        <w:ind w:left="284" w:hanging="284"/>
        <w:jc w:val="both"/>
      </w:pPr>
      <w:r>
        <w:lastRenderedPageBreak/>
        <w:t>[6]</w:t>
      </w:r>
      <w:r>
        <w:tab/>
        <w:t xml:space="preserve">M. Mallick, Y. Bar-Shalom, T. Kirubarajan, and </w:t>
      </w:r>
      <w:r>
        <w:t>M. Moreland, "An improved single-point track initiation using GMTI measurements," IEEE Transactions on Aerospace and Electronic Systems, vol. 51, pp. 2697-2714, 2015.</w:t>
      </w:r>
    </w:p>
    <w:p w:rsidR="000B475C" w:rsidRDefault="00F33D79">
      <w:pPr>
        <w:pStyle w:val="EndNoteBibliography"/>
        <w:ind w:left="284" w:hanging="284"/>
        <w:jc w:val="both"/>
      </w:pPr>
      <w:r>
        <w:t>[7]</w:t>
      </w:r>
      <w:r>
        <w:tab/>
      </w:r>
      <w:hyperlink r:id="rId356" w:history="1">
        <w:r>
          <w:t>王康</w:t>
        </w:r>
      </w:hyperlink>
      <w:r>
        <w:t xml:space="preserve">, </w:t>
      </w:r>
      <w:hyperlink r:id="rId357" w:history="1">
        <w:r>
          <w:t>蒋志迪</w:t>
        </w:r>
      </w:hyperlink>
      <w:r>
        <w:t xml:space="preserve">, </w:t>
      </w:r>
      <w:hyperlink r:id="rId358" w:history="1">
        <w:r>
          <w:t>张晴月</w:t>
        </w:r>
      </w:hyperlink>
      <w:r>
        <w:t xml:space="preserve">. </w:t>
      </w:r>
      <w:r>
        <w:t>基于</w:t>
      </w:r>
      <w:r>
        <w:t>IMMKF-3D</w:t>
      </w:r>
      <w:r>
        <w:t>的水下目标跟踪算法</w:t>
      </w:r>
      <w:r>
        <w:t xml:space="preserve">. </w:t>
      </w:r>
      <w:r>
        <w:t>设计与实现</w:t>
      </w:r>
      <w:r>
        <w:t>. 2016</w:t>
      </w:r>
      <w:r>
        <w:t>年</w:t>
      </w:r>
      <w:r>
        <w:t>16</w:t>
      </w:r>
      <w:r>
        <w:t>期</w:t>
      </w:r>
      <w:r>
        <w:t>.</w:t>
      </w:r>
    </w:p>
    <w:p w:rsidR="000B475C" w:rsidRDefault="00F33D79">
      <w:pPr>
        <w:pStyle w:val="EndNoteBibliography"/>
        <w:ind w:left="284" w:hanging="284"/>
        <w:jc w:val="both"/>
      </w:pPr>
      <w:r>
        <w:t>[8]</w:t>
      </w:r>
      <w:r>
        <w:tab/>
      </w:r>
      <w:r>
        <w:t>欧阳成</w:t>
      </w:r>
      <w:r>
        <w:t xml:space="preserve">. </w:t>
      </w:r>
      <w:r>
        <w:t>基于随机集理论的被动多传感器多目标跟踪</w:t>
      </w:r>
      <w:r>
        <w:t xml:space="preserve">. </w:t>
      </w:r>
      <w:r>
        <w:t>西安电子科技大学</w:t>
      </w:r>
      <w:r>
        <w:t>. 2012.</w:t>
      </w:r>
    </w:p>
    <w:p w:rsidR="000B475C" w:rsidRDefault="00F33D79">
      <w:pPr>
        <w:pStyle w:val="EndNoteBibliography"/>
        <w:ind w:left="284" w:hanging="284"/>
        <w:jc w:val="both"/>
      </w:pPr>
      <w:r>
        <w:t>[9]</w:t>
      </w:r>
      <w:r>
        <w:tab/>
      </w:r>
      <w:r>
        <w:t>邹吉武</w:t>
      </w:r>
      <w:r>
        <w:t xml:space="preserve">. </w:t>
      </w:r>
      <w:r>
        <w:t>多基地声纳关键技术研究</w:t>
      </w:r>
      <w:r>
        <w:t xml:space="preserve">. </w:t>
      </w:r>
      <w:r>
        <w:t>哈尔滨工程大学</w:t>
      </w:r>
      <w:r>
        <w:t>. 2012.</w:t>
      </w:r>
    </w:p>
    <w:p w:rsidR="000B475C" w:rsidRDefault="00F33D79">
      <w:pPr>
        <w:pStyle w:val="References"/>
        <w:numPr>
          <w:ilvl w:val="0"/>
          <w:numId w:val="0"/>
        </w:numPr>
        <w:ind w:left="360"/>
        <w:rPr>
          <w:sz w:val="20"/>
          <w:szCs w:val="20"/>
        </w:rPr>
      </w:pPr>
      <w:r>
        <w:rPr>
          <w:noProof/>
          <w:sz w:val="20"/>
          <w:szCs w:val="20"/>
        </w:rPr>
        <w:t>[10]</w:t>
      </w:r>
      <w:r>
        <w:rPr>
          <w:noProof/>
          <w:sz w:val="20"/>
          <w:szCs w:val="20"/>
        </w:rPr>
        <w:t>朱光明</w:t>
      </w:r>
      <w:r>
        <w:rPr>
          <w:noProof/>
          <w:sz w:val="20"/>
          <w:szCs w:val="20"/>
        </w:rPr>
        <w:t xml:space="preserve">. </w:t>
      </w:r>
      <w:r>
        <w:rPr>
          <w:noProof/>
          <w:sz w:val="20"/>
          <w:szCs w:val="20"/>
        </w:rPr>
        <w:t>异步水</w:t>
      </w:r>
      <w:r>
        <w:rPr>
          <w:sz w:val="20"/>
          <w:szCs w:val="20"/>
        </w:rPr>
        <w:t>下传感器网络目标跟踪算法研究</w:t>
      </w:r>
      <w:r>
        <w:rPr>
          <w:sz w:val="20"/>
          <w:szCs w:val="20"/>
        </w:rPr>
        <w:t xml:space="preserve">. </w:t>
      </w:r>
      <w:r>
        <w:rPr>
          <w:sz w:val="20"/>
          <w:szCs w:val="20"/>
        </w:rPr>
        <w:t>浙江大学</w:t>
      </w:r>
      <w:r>
        <w:rPr>
          <w:sz w:val="20"/>
          <w:szCs w:val="20"/>
        </w:rPr>
        <w:t>. 2015.</w:t>
      </w:r>
    </w:p>
    <w:p w:rsidR="000B475C" w:rsidRDefault="00F33D79">
      <w:pPr>
        <w:pStyle w:val="References"/>
        <w:numPr>
          <w:ilvl w:val="0"/>
          <w:numId w:val="0"/>
        </w:numPr>
        <w:ind w:left="360"/>
        <w:rPr>
          <w:noProof/>
          <w:sz w:val="20"/>
          <w:szCs w:val="20"/>
        </w:rPr>
      </w:pPr>
      <w:r>
        <w:rPr>
          <w:noProof/>
          <w:sz w:val="20"/>
          <w:szCs w:val="20"/>
        </w:rPr>
        <w:t>[11]</w:t>
      </w:r>
      <w:r>
        <w:t xml:space="preserve"> </w:t>
      </w:r>
      <w:r>
        <w:rPr>
          <w:noProof/>
          <w:sz w:val="20"/>
          <w:szCs w:val="20"/>
        </w:rPr>
        <w:t>J. Daxiong and L. Dongdong, "An improved sequential initiation method for multi-target track in clutter with large noise measurement," Mathematical Problems in Engineering, Aug. 2014.</w:t>
      </w:r>
    </w:p>
    <w:p w:rsidR="000B475C" w:rsidRDefault="00F33D79">
      <w:pPr>
        <w:pStyle w:val="References"/>
        <w:numPr>
          <w:ilvl w:val="0"/>
          <w:numId w:val="0"/>
        </w:numPr>
        <w:ind w:left="360"/>
        <w:rPr>
          <w:noProof/>
          <w:sz w:val="20"/>
          <w:szCs w:val="20"/>
        </w:rPr>
      </w:pPr>
      <w:r>
        <w:rPr>
          <w:noProof/>
          <w:sz w:val="20"/>
          <w:szCs w:val="20"/>
        </w:rPr>
        <w:t>[12] S. W. Yeom, T. Kirubarajan</w:t>
      </w:r>
      <w:r>
        <w:rPr>
          <w:noProof/>
          <w:sz w:val="20"/>
          <w:szCs w:val="20"/>
        </w:rPr>
        <w:t>, and Y. Bar-Shalom, "Best linear unbiased filtering with nonlinear measurements for target tracking," IEEE Transactions on Aerospace and Electronic Systems, vol. 40, p. 17, 2004.</w:t>
      </w:r>
    </w:p>
    <w:p w:rsidR="000B475C" w:rsidRDefault="00F33D79">
      <w:pPr>
        <w:pStyle w:val="References"/>
        <w:numPr>
          <w:ilvl w:val="0"/>
          <w:numId w:val="0"/>
        </w:numPr>
        <w:ind w:left="360"/>
        <w:rPr>
          <w:noProof/>
          <w:sz w:val="20"/>
          <w:szCs w:val="20"/>
        </w:rPr>
      </w:pPr>
      <w:r>
        <w:rPr>
          <w:noProof/>
          <w:sz w:val="20"/>
          <w:szCs w:val="20"/>
        </w:rPr>
        <w:t>[13]</w:t>
      </w:r>
      <w:r>
        <w:t xml:space="preserve"> </w:t>
      </w:r>
      <w:r>
        <w:rPr>
          <w:noProof/>
          <w:sz w:val="20"/>
          <w:szCs w:val="20"/>
        </w:rPr>
        <w:tab/>
        <w:t xml:space="preserve">H. L. Kennedy, "Powerful Test Statistic for Track Management in </w:t>
      </w:r>
      <w:r>
        <w:rPr>
          <w:noProof/>
          <w:sz w:val="20"/>
          <w:szCs w:val="20"/>
        </w:rPr>
        <w:t>Clutter," vol. - 50, pp. - 223, 2014.</w:t>
      </w:r>
    </w:p>
    <w:p w:rsidR="000B475C" w:rsidRDefault="00F33D79">
      <w:pPr>
        <w:pStyle w:val="References"/>
        <w:numPr>
          <w:ilvl w:val="0"/>
          <w:numId w:val="0"/>
        </w:numPr>
        <w:ind w:left="360"/>
        <w:rPr>
          <w:noProof/>
          <w:sz w:val="20"/>
          <w:szCs w:val="20"/>
        </w:rPr>
      </w:pPr>
      <w:r>
        <w:rPr>
          <w:noProof/>
          <w:sz w:val="20"/>
          <w:szCs w:val="20"/>
        </w:rPr>
        <w:t>[14]</w:t>
      </w:r>
      <w:r>
        <w:t xml:space="preserve"> </w:t>
      </w:r>
      <w:r>
        <w:rPr>
          <w:noProof/>
          <w:sz w:val="20"/>
          <w:szCs w:val="20"/>
        </w:rPr>
        <w:t>H. Zhijian, H. Leung, and M. Blanchette, "Statistical performance analysis of track initiation techniques," IEEE Transactions on Signal Processing, vol. 45, pp. 445-456, 1997.</w:t>
      </w:r>
    </w:p>
    <w:p w:rsidR="000B475C" w:rsidRDefault="00F33D79">
      <w:pPr>
        <w:pStyle w:val="References"/>
        <w:numPr>
          <w:ilvl w:val="0"/>
          <w:numId w:val="0"/>
        </w:numPr>
        <w:ind w:left="360"/>
        <w:rPr>
          <w:noProof/>
          <w:sz w:val="20"/>
          <w:szCs w:val="20"/>
        </w:rPr>
      </w:pPr>
      <w:r>
        <w:rPr>
          <w:noProof/>
          <w:sz w:val="20"/>
          <w:szCs w:val="20"/>
        </w:rPr>
        <w:t>[15]</w:t>
      </w:r>
      <w:r>
        <w:rPr>
          <w:noProof/>
          <w:sz w:val="20"/>
          <w:szCs w:val="20"/>
        </w:rPr>
        <w:tab/>
        <w:t>H. L. Kennedy, "Comparison of MH</w:t>
      </w:r>
      <w:r>
        <w:rPr>
          <w:noProof/>
          <w:sz w:val="20"/>
          <w:szCs w:val="20"/>
        </w:rPr>
        <w:t>T and PDA track initiation performance," in 2008 International Conference on Radar, 2008, pp. 508-512.</w:t>
      </w:r>
    </w:p>
    <w:p w:rsidR="000B475C" w:rsidRDefault="00F33D79">
      <w:pPr>
        <w:pStyle w:val="References"/>
        <w:numPr>
          <w:ilvl w:val="0"/>
          <w:numId w:val="0"/>
        </w:numPr>
        <w:ind w:left="360"/>
        <w:rPr>
          <w:noProof/>
          <w:sz w:val="20"/>
          <w:szCs w:val="20"/>
        </w:rPr>
      </w:pPr>
      <w:r>
        <w:rPr>
          <w:noProof/>
          <w:sz w:val="20"/>
          <w:szCs w:val="20"/>
        </w:rPr>
        <w:t>[16]</w:t>
      </w:r>
      <w:r>
        <w:rPr>
          <w:noProof/>
          <w:sz w:val="20"/>
          <w:szCs w:val="20"/>
        </w:rPr>
        <w:tab/>
        <w:t>M. S. Aslan and A. Saranli, "Threshold Optimization for Tracking a Nonmaneuvering Target," IEEE Transactions on Aerospace and Electronic Systems, vo</w:t>
      </w:r>
      <w:r>
        <w:rPr>
          <w:noProof/>
          <w:sz w:val="20"/>
          <w:szCs w:val="20"/>
        </w:rPr>
        <w:t>l. 47, pp. 2844-2859, 2011.</w:t>
      </w:r>
    </w:p>
    <w:p w:rsidR="000B475C" w:rsidRDefault="000B475C">
      <w:pPr>
        <w:pStyle w:val="References"/>
        <w:numPr>
          <w:ilvl w:val="0"/>
          <w:numId w:val="0"/>
        </w:numPr>
        <w:ind w:left="360"/>
        <w:rPr>
          <w:noProof/>
          <w:sz w:val="20"/>
          <w:szCs w:val="20"/>
        </w:rPr>
      </w:pPr>
    </w:p>
    <w:sectPr w:rsidR="000B475C" w:rsidSect="000B475C">
      <w:endnotePr>
        <w:numFmt w:val="decimal"/>
      </w:endnotePr>
      <w:type w:val="continuous"/>
      <w:pgSz w:w="12240" w:h="15840"/>
      <w:pgMar w:top="1009" w:right="936" w:bottom="1009" w:left="936" w:header="720" w:footer="720" w:gutter="0"/>
      <w:cols w:num="2" w:space="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3D79" w:rsidRDefault="00F33D79" w:rsidP="000B475C">
      <w:r>
        <w:separator/>
      </w:r>
    </w:p>
  </w:endnote>
  <w:endnote w:type="continuationSeparator" w:id="0">
    <w:p w:rsidR="00F33D79" w:rsidRDefault="00F33D79" w:rsidP="000B47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default"/>
    <w:sig w:usb0="00000000" w:usb1="00000000" w:usb2="00000000" w:usb3="00000000" w:csb0="00000000" w:csb1="00000000"/>
  </w:font>
  <w:font w:name="Baskerville">
    <w:charset w:val="00"/>
    <w:family w:val="auto"/>
    <w:pitch w:val="default"/>
    <w:sig w:usb0="00000000" w:usb1="00000000" w:usb2="00000000" w:usb3="00000000" w:csb0="00000000" w:csb1="00000000"/>
  </w:font>
  <w:font w:name="Formata-Regular">
    <w:charset w:val="4D"/>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方正小标宋简体">
    <w:charset w:val="86"/>
    <w:family w:val="auto"/>
    <w:pitch w:val="default"/>
    <w:sig w:usb0="00000000" w:usb1="00000000" w:usb2="00000000" w:usb3="00000000" w:csb0="00000000" w:csb1="00000000"/>
  </w:font>
  <w:font w:name="方正仿宋简体">
    <w:charset w:val="86"/>
    <w:family w:val="auto"/>
    <w:pitch w:val="default"/>
    <w:sig w:usb0="00000000" w:usb1="00000000" w:usb2="00000000" w:usb3="00000000" w:csb0="00000000" w:csb1="00000000"/>
  </w:font>
  <w:font w:name="方正书宋简体">
    <w:charset w:val="86"/>
    <w:family w:val="script"/>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75C" w:rsidRDefault="000B475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75C" w:rsidRDefault="00F33D79">
    <w:r>
      <w:t>投稿日期</w:t>
    </w:r>
    <w:r>
      <w:t>20161027</w:t>
    </w:r>
    <w:r>
      <w:t>。</w:t>
    </w:r>
  </w:p>
  <w:p w:rsidR="000B475C" w:rsidRDefault="00F33D79">
    <w:r>
      <w:t>赞助：中国科学院重点研究项目赞助</w:t>
    </w:r>
    <w:r>
      <w:t>(</w:t>
    </w:r>
    <w:r>
      <w:t>编号</w:t>
    </w:r>
    <w:r>
      <w:t>: KGFZD-125-014</w:t>
    </w:r>
    <w: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3D79" w:rsidRDefault="00F33D79" w:rsidP="000B475C">
      <w:r>
        <w:separator/>
      </w:r>
    </w:p>
  </w:footnote>
  <w:footnote w:type="continuationSeparator" w:id="0">
    <w:p w:rsidR="00F33D79" w:rsidRDefault="00F33D79" w:rsidP="000B47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75C" w:rsidRDefault="000B475C">
    <w:pPr>
      <w:ind w:right="360"/>
    </w:pPr>
    <w:r>
      <w:rPr>
        <w:noProof/>
      </w:rPr>
      <w:pict>
        <v:shapetype id="_x0000_m6145" coordsize="21600,21600" o:spt="202" path="m,l,21600r21600,l21600,xe">
          <v:stroke joinstyle="round"/>
          <v:path gradientshapeok="t" o:connecttype="rect"/>
        </v:shapetype>
      </w:pict>
    </w:r>
    <w:r>
      <w:rPr>
        <w:noProof/>
      </w:rPr>
      <w:pict>
        <v:shape id="文本框1" o:spid="_x0000_s2049" type="#_x0000_m6145" style="position:absolute;margin-left:-31pt;margin-top:.05pt;width:9pt;height:12pt;z-index:251658240;mso-wrap-style:none;mso-wrap-distance-left:0;mso-wrap-distance-top:0;mso-wrap-distance-right:0;mso-wrap-distance-bottom:0;mso-position-horizontal:right;mso-position-horizontal-relative:margin" filled="f" stroked="f" o:insetmode="custom">
          <v:textbox style="mso-fit-shape-to-text:t" inset="0,0,0,0">
            <w:txbxContent>
              <w:p w:rsidR="000B475C" w:rsidRDefault="000B475C">
                <w:r>
                  <w:fldChar w:fldCharType="begin"/>
                </w:r>
                <w:r w:rsidR="00F33D79">
                  <w:instrText xml:space="preserve"> PAGE \* Arabic </w:instrText>
                </w:r>
                <w:r>
                  <w:fldChar w:fldCharType="separate"/>
                </w:r>
                <w:r w:rsidR="000B2CE4">
                  <w:rPr>
                    <w:noProof/>
                  </w:rPr>
                  <w:t>2</w:t>
                </w:r>
                <w:r>
                  <w:fldChar w:fldCharType="end"/>
                </w: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75C" w:rsidRDefault="000B475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0629"/>
    <w:multiLevelType w:val="multilevel"/>
    <w:tmpl w:val="0EA671B0"/>
    <w:name w:val="编号列表 10"/>
    <w:lvl w:ilvl="0">
      <w:start w:val="1"/>
      <w:numFmt w:val="decimal"/>
      <w:lvlText w:val="%1."/>
      <w:lvlJc w:val="left"/>
      <w:pPr>
        <w:ind w:left="0" w:firstLine="0"/>
      </w:pPr>
    </w:lvl>
    <w:lvl w:ilvl="1">
      <w:start w:val="1"/>
      <w:numFmt w:val="decimal"/>
      <w:lvlText w:val="%1.%2"/>
      <w:lvlJc w:val="left"/>
      <w:pPr>
        <w:ind w:left="0" w:firstLine="0"/>
      </w:pPr>
      <w:rPr>
        <w:b w:val="0"/>
        <w:bCs/>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
    <w:nsid w:val="07242749"/>
    <w:multiLevelType w:val="singleLevel"/>
    <w:tmpl w:val="B7E6853C"/>
    <w:name w:val="编号列表 6"/>
    <w:lvl w:ilvl="0">
      <w:start w:val="1"/>
      <w:numFmt w:val="decimal"/>
      <w:pStyle w:val="References"/>
      <w:lvlText w:val="[%1]"/>
      <w:lvlJc w:val="left"/>
      <w:pPr>
        <w:ind w:left="0" w:firstLine="0"/>
      </w:pPr>
    </w:lvl>
  </w:abstractNum>
  <w:abstractNum w:abstractNumId="2">
    <w:nsid w:val="0D716375"/>
    <w:multiLevelType w:val="singleLevel"/>
    <w:tmpl w:val="9A007894"/>
    <w:name w:val="Bullet 15"/>
    <w:lvl w:ilvl="0">
      <w:start w:val="1"/>
      <w:numFmt w:val="decimal"/>
      <w:lvlText w:val="%1"/>
      <w:lvlJc w:val="left"/>
      <w:pPr>
        <w:tabs>
          <w:tab w:val="num" w:pos="0"/>
        </w:tabs>
        <w:ind w:left="0" w:firstLine="0"/>
      </w:pPr>
    </w:lvl>
  </w:abstractNum>
  <w:abstractNum w:abstractNumId="3">
    <w:nsid w:val="0E852BBE"/>
    <w:multiLevelType w:val="singleLevel"/>
    <w:tmpl w:val="8B20AD0E"/>
    <w:name w:val="Bullet 13"/>
    <w:lvl w:ilvl="0">
      <w:start w:val="1"/>
      <w:numFmt w:val="decimal"/>
      <w:lvlText w:val="%1"/>
      <w:lvlJc w:val="left"/>
      <w:pPr>
        <w:tabs>
          <w:tab w:val="num" w:pos="0"/>
        </w:tabs>
        <w:ind w:left="0" w:firstLine="0"/>
      </w:pPr>
      <w:rPr>
        <w:i/>
      </w:rPr>
    </w:lvl>
  </w:abstractNum>
  <w:abstractNum w:abstractNumId="4">
    <w:nsid w:val="11300FE4"/>
    <w:multiLevelType w:val="singleLevel"/>
    <w:tmpl w:val="7C80B6A4"/>
    <w:name w:val="Bullet 21"/>
    <w:lvl w:ilvl="0">
      <w:start w:val="1"/>
      <w:numFmt w:val="decimal"/>
      <w:lvlText w:val="%1"/>
      <w:lvlJc w:val="left"/>
      <w:pPr>
        <w:tabs>
          <w:tab w:val="num" w:pos="0"/>
        </w:tabs>
        <w:ind w:left="0" w:firstLine="0"/>
      </w:pPr>
      <w:rPr>
        <w:rFonts w:cs="Times New Roman"/>
      </w:rPr>
    </w:lvl>
  </w:abstractNum>
  <w:abstractNum w:abstractNumId="5">
    <w:nsid w:val="12FD37BA"/>
    <w:multiLevelType w:val="singleLevel"/>
    <w:tmpl w:val="1E2E2F36"/>
    <w:name w:val="Bullet 16"/>
    <w:lvl w:ilvl="0">
      <w:start w:val="1"/>
      <w:numFmt w:val="lowerRoman"/>
      <w:lvlText w:val="%1"/>
      <w:lvlJc w:val="left"/>
      <w:pPr>
        <w:tabs>
          <w:tab w:val="num" w:pos="0"/>
        </w:tabs>
        <w:ind w:left="0" w:firstLine="0"/>
      </w:pPr>
    </w:lvl>
  </w:abstractNum>
  <w:abstractNum w:abstractNumId="6">
    <w:nsid w:val="1BDF00BE"/>
    <w:multiLevelType w:val="singleLevel"/>
    <w:tmpl w:val="59D49FF2"/>
    <w:name w:val="Bullet 22"/>
    <w:lvl w:ilvl="0">
      <w:numFmt w:val="bullet"/>
      <w:lvlText w:val=""/>
      <w:lvlJc w:val="left"/>
      <w:pPr>
        <w:tabs>
          <w:tab w:val="num" w:pos="0"/>
        </w:tabs>
        <w:ind w:left="0" w:firstLine="0"/>
      </w:pPr>
      <w:rPr>
        <w:rFonts w:ascii="Symbol" w:hAnsi="Symbol"/>
      </w:rPr>
    </w:lvl>
  </w:abstractNum>
  <w:abstractNum w:abstractNumId="7">
    <w:nsid w:val="1BE6055E"/>
    <w:multiLevelType w:val="multilevel"/>
    <w:tmpl w:val="0F1295FE"/>
    <w:name w:val="编号列表 3"/>
    <w:lvl w:ilvl="0">
      <w:start w:val="1"/>
      <w:numFmt w:val="decimal"/>
      <w:pStyle w:val="footnote"/>
      <w:lvlText w:val="%1 "/>
      <w:lvlJc w:val="left"/>
      <w:pPr>
        <w:ind w:left="288" w:firstLine="0"/>
      </w:pPr>
      <w:rPr>
        <w:rFonts w:ascii="Times New Roman" w:hAnsi="Times New Roman" w:cs="Times New Roman"/>
        <w:b w:val="0"/>
        <w:color w:val="000000"/>
        <w:sz w:val="16"/>
        <w:szCs w:val="16"/>
        <w:vertAlign w:val="superscript"/>
      </w:rPr>
    </w:lvl>
    <w:lvl w:ilvl="1">
      <w:start w:val="1"/>
      <w:numFmt w:val="lowerLetter"/>
      <w:lvlText w:val="%2."/>
      <w:lvlJc w:val="left"/>
      <w:pPr>
        <w:ind w:left="1080" w:firstLine="0"/>
      </w:pPr>
      <w:rPr>
        <w:rFonts w:cs="Times New Roman"/>
      </w:rPr>
    </w:lvl>
    <w:lvl w:ilvl="2">
      <w:start w:val="1"/>
      <w:numFmt w:val="lowerRoman"/>
      <w:lvlText w:val="%3."/>
      <w:lvlJc w:val="left"/>
      <w:pPr>
        <w:ind w:left="1980" w:firstLine="0"/>
      </w:pPr>
      <w:rPr>
        <w:rFonts w:cs="Times New Roman"/>
      </w:rPr>
    </w:lvl>
    <w:lvl w:ilvl="3">
      <w:start w:val="1"/>
      <w:numFmt w:val="decimal"/>
      <w:lvlText w:val="%4."/>
      <w:lvlJc w:val="left"/>
      <w:pPr>
        <w:ind w:left="2520" w:firstLine="0"/>
      </w:pPr>
      <w:rPr>
        <w:rFonts w:cs="Times New Roman"/>
      </w:rPr>
    </w:lvl>
    <w:lvl w:ilvl="4">
      <w:start w:val="1"/>
      <w:numFmt w:val="lowerLetter"/>
      <w:lvlText w:val="%5."/>
      <w:lvlJc w:val="left"/>
      <w:pPr>
        <w:ind w:left="3240" w:firstLine="0"/>
      </w:pPr>
      <w:rPr>
        <w:rFonts w:cs="Times New Roman"/>
      </w:rPr>
    </w:lvl>
    <w:lvl w:ilvl="5">
      <w:start w:val="1"/>
      <w:numFmt w:val="lowerRoman"/>
      <w:lvlText w:val="%6."/>
      <w:lvlJc w:val="left"/>
      <w:pPr>
        <w:ind w:left="4140" w:firstLine="0"/>
      </w:pPr>
      <w:rPr>
        <w:rFonts w:cs="Times New Roman"/>
      </w:rPr>
    </w:lvl>
    <w:lvl w:ilvl="6">
      <w:start w:val="1"/>
      <w:numFmt w:val="decimal"/>
      <w:lvlText w:val="%7."/>
      <w:lvlJc w:val="left"/>
      <w:pPr>
        <w:ind w:left="4680" w:firstLine="0"/>
      </w:pPr>
      <w:rPr>
        <w:rFonts w:cs="Times New Roman"/>
      </w:rPr>
    </w:lvl>
    <w:lvl w:ilvl="7">
      <w:start w:val="1"/>
      <w:numFmt w:val="lowerLetter"/>
      <w:lvlText w:val="%8."/>
      <w:lvlJc w:val="left"/>
      <w:pPr>
        <w:ind w:left="5400" w:firstLine="0"/>
      </w:pPr>
      <w:rPr>
        <w:rFonts w:cs="Times New Roman"/>
      </w:rPr>
    </w:lvl>
    <w:lvl w:ilvl="8">
      <w:start w:val="1"/>
      <w:numFmt w:val="lowerRoman"/>
      <w:lvlText w:val="%9."/>
      <w:lvlJc w:val="left"/>
      <w:pPr>
        <w:ind w:left="6300" w:firstLine="0"/>
      </w:pPr>
      <w:rPr>
        <w:rFonts w:cs="Times New Roman"/>
      </w:rPr>
    </w:lvl>
  </w:abstractNum>
  <w:abstractNum w:abstractNumId="8">
    <w:nsid w:val="20575E94"/>
    <w:multiLevelType w:val="singleLevel"/>
    <w:tmpl w:val="26747AF0"/>
    <w:name w:val="Bullet 24"/>
    <w:lvl w:ilvl="0">
      <w:numFmt w:val="bullet"/>
      <w:lvlText w:val=""/>
      <w:lvlJc w:val="left"/>
      <w:pPr>
        <w:tabs>
          <w:tab w:val="num" w:pos="0"/>
        </w:tabs>
        <w:ind w:left="0" w:firstLine="0"/>
      </w:pPr>
      <w:rPr>
        <w:rFonts w:ascii="Wingdings" w:eastAsia="Wingdings" w:hAnsi="Wingdings" w:cs="Wingdings"/>
      </w:rPr>
    </w:lvl>
  </w:abstractNum>
  <w:abstractNum w:abstractNumId="9">
    <w:nsid w:val="29210AC1"/>
    <w:multiLevelType w:val="singleLevel"/>
    <w:tmpl w:val="693C9086"/>
    <w:name w:val="编号列表 9"/>
    <w:lvl w:ilvl="0">
      <w:start w:val="1"/>
      <w:numFmt w:val="upperRoman"/>
      <w:pStyle w:val="tablehead"/>
      <w:lvlText w:val="TABLE %1. "/>
      <w:lvlJc w:val="left"/>
      <w:pPr>
        <w:ind w:left="0" w:firstLine="0"/>
      </w:pPr>
      <w:rPr>
        <w:rFonts w:ascii="Times New Roman" w:hAnsi="Times New Roman" w:cs="Times New Roman"/>
        <w:b w:val="0"/>
        <w:sz w:val="16"/>
        <w:szCs w:val="16"/>
      </w:rPr>
    </w:lvl>
  </w:abstractNum>
  <w:abstractNum w:abstractNumId="10">
    <w:nsid w:val="2EBE5C75"/>
    <w:multiLevelType w:val="singleLevel"/>
    <w:tmpl w:val="58EA9798"/>
    <w:name w:val="Bullet 29"/>
    <w:lvl w:ilvl="0">
      <w:start w:val="1"/>
      <w:numFmt w:val="decimal"/>
      <w:lvlText w:val="%1"/>
      <w:lvlJc w:val="left"/>
      <w:pPr>
        <w:tabs>
          <w:tab w:val="num" w:pos="0"/>
        </w:tabs>
        <w:ind w:left="0" w:firstLine="0"/>
      </w:pPr>
      <w:rPr>
        <w:b w:val="0"/>
        <w:bCs/>
      </w:rPr>
    </w:lvl>
  </w:abstractNum>
  <w:abstractNum w:abstractNumId="11">
    <w:nsid w:val="34D6232B"/>
    <w:multiLevelType w:val="multilevel"/>
    <w:tmpl w:val="D318E8A2"/>
    <w:name w:val="编号列表 8"/>
    <w:lvl w:ilvl="0">
      <w:start w:val="1"/>
      <w:numFmt w:val="decimal"/>
      <w:pStyle w:val="figurecaption"/>
      <w:lvlText w:val="Figure %1. "/>
      <w:lvlJc w:val="left"/>
      <w:pPr>
        <w:ind w:left="0" w:firstLine="0"/>
      </w:pPr>
      <w:rPr>
        <w:rFonts w:ascii="Times New Roman" w:hAnsi="Times New Roman" w:cs="Times New Roman"/>
        <w:b w:val="0"/>
        <w:color w:val="000000"/>
        <w:sz w:val="16"/>
        <w:szCs w:val="16"/>
      </w:rPr>
    </w:lvl>
    <w:lvl w:ilvl="1">
      <w:start w:val="1"/>
      <w:numFmt w:val="lowerLetter"/>
      <w:lvlText w:val="%2."/>
      <w:lvlJc w:val="left"/>
      <w:pPr>
        <w:ind w:left="1080" w:firstLine="0"/>
      </w:pPr>
      <w:rPr>
        <w:rFonts w:cs="Times New Roman"/>
      </w:rPr>
    </w:lvl>
    <w:lvl w:ilvl="2">
      <w:start w:val="1"/>
      <w:numFmt w:val="lowerRoman"/>
      <w:lvlText w:val="%3."/>
      <w:lvlJc w:val="left"/>
      <w:pPr>
        <w:ind w:left="1980" w:firstLine="0"/>
      </w:pPr>
      <w:rPr>
        <w:rFonts w:cs="Times New Roman"/>
      </w:rPr>
    </w:lvl>
    <w:lvl w:ilvl="3">
      <w:start w:val="1"/>
      <w:numFmt w:val="decimal"/>
      <w:lvlText w:val="%4."/>
      <w:lvlJc w:val="left"/>
      <w:pPr>
        <w:ind w:left="2520" w:firstLine="0"/>
      </w:pPr>
      <w:rPr>
        <w:rFonts w:cs="Times New Roman"/>
      </w:rPr>
    </w:lvl>
    <w:lvl w:ilvl="4">
      <w:start w:val="1"/>
      <w:numFmt w:val="lowerLetter"/>
      <w:lvlText w:val="%5."/>
      <w:lvlJc w:val="left"/>
      <w:pPr>
        <w:ind w:left="3240" w:firstLine="0"/>
      </w:pPr>
      <w:rPr>
        <w:rFonts w:cs="Times New Roman"/>
      </w:rPr>
    </w:lvl>
    <w:lvl w:ilvl="5">
      <w:start w:val="1"/>
      <w:numFmt w:val="lowerRoman"/>
      <w:lvlText w:val="%6."/>
      <w:lvlJc w:val="left"/>
      <w:pPr>
        <w:ind w:left="4140" w:firstLine="0"/>
      </w:pPr>
      <w:rPr>
        <w:rFonts w:cs="Times New Roman"/>
      </w:rPr>
    </w:lvl>
    <w:lvl w:ilvl="6">
      <w:start w:val="1"/>
      <w:numFmt w:val="decimal"/>
      <w:lvlText w:val="%7."/>
      <w:lvlJc w:val="left"/>
      <w:pPr>
        <w:ind w:left="4680" w:firstLine="0"/>
      </w:pPr>
      <w:rPr>
        <w:rFonts w:cs="Times New Roman"/>
      </w:rPr>
    </w:lvl>
    <w:lvl w:ilvl="7">
      <w:start w:val="1"/>
      <w:numFmt w:val="lowerLetter"/>
      <w:lvlText w:val="%8."/>
      <w:lvlJc w:val="left"/>
      <w:pPr>
        <w:ind w:left="5400" w:firstLine="0"/>
      </w:pPr>
      <w:rPr>
        <w:rFonts w:cs="Times New Roman"/>
      </w:rPr>
    </w:lvl>
    <w:lvl w:ilvl="8">
      <w:start w:val="1"/>
      <w:numFmt w:val="lowerRoman"/>
      <w:lvlText w:val="%9."/>
      <w:lvlJc w:val="left"/>
      <w:pPr>
        <w:ind w:left="6300" w:firstLine="0"/>
      </w:pPr>
      <w:rPr>
        <w:rFonts w:cs="Times New Roman"/>
      </w:rPr>
    </w:lvl>
  </w:abstractNum>
  <w:abstractNum w:abstractNumId="12">
    <w:nsid w:val="34E16A33"/>
    <w:multiLevelType w:val="singleLevel"/>
    <w:tmpl w:val="DB1415BC"/>
    <w:name w:val="Bullet 14"/>
    <w:lvl w:ilvl="0">
      <w:start w:val="1"/>
      <w:numFmt w:val="lowerLetter"/>
      <w:lvlText w:val="%1"/>
      <w:lvlJc w:val="left"/>
      <w:pPr>
        <w:tabs>
          <w:tab w:val="num" w:pos="0"/>
        </w:tabs>
        <w:ind w:left="0" w:firstLine="0"/>
      </w:pPr>
    </w:lvl>
  </w:abstractNum>
  <w:abstractNum w:abstractNumId="13">
    <w:nsid w:val="437066E4"/>
    <w:multiLevelType w:val="singleLevel"/>
    <w:tmpl w:val="EB34E9BA"/>
    <w:name w:val="Bullet 23"/>
    <w:lvl w:ilvl="0">
      <w:numFmt w:val="bullet"/>
      <w:lvlText w:val="o"/>
      <w:lvlJc w:val="left"/>
      <w:pPr>
        <w:tabs>
          <w:tab w:val="num" w:pos="0"/>
        </w:tabs>
        <w:ind w:left="0" w:firstLine="0"/>
      </w:pPr>
      <w:rPr>
        <w:rFonts w:ascii="Courier New" w:hAnsi="Courier New"/>
      </w:rPr>
    </w:lvl>
  </w:abstractNum>
  <w:abstractNum w:abstractNumId="14">
    <w:nsid w:val="43F84C92"/>
    <w:multiLevelType w:val="singleLevel"/>
    <w:tmpl w:val="A9D28D2C"/>
    <w:name w:val="Bullet 28"/>
    <w:lvl w:ilvl="0">
      <w:start w:val="1"/>
      <w:numFmt w:val="upperRoman"/>
      <w:lvlText w:val="%1"/>
      <w:lvlJc w:val="left"/>
      <w:pPr>
        <w:tabs>
          <w:tab w:val="num" w:pos="0"/>
        </w:tabs>
        <w:ind w:left="0" w:firstLine="0"/>
      </w:pPr>
      <w:rPr>
        <w:rFonts w:ascii="Times New Roman" w:hAnsi="Times New Roman" w:cs="Times New Roman"/>
        <w:b w:val="0"/>
        <w:sz w:val="16"/>
        <w:szCs w:val="16"/>
      </w:rPr>
    </w:lvl>
  </w:abstractNum>
  <w:abstractNum w:abstractNumId="15">
    <w:nsid w:val="460D2763"/>
    <w:multiLevelType w:val="multilevel"/>
    <w:tmpl w:val="0F6C09FE"/>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6">
    <w:nsid w:val="4A5723CB"/>
    <w:multiLevelType w:val="multilevel"/>
    <w:tmpl w:val="C8B2DBA4"/>
    <w:name w:val="编号列表 4"/>
    <w:lvl w:ilvl="0">
      <w:numFmt w:val="bullet"/>
      <w:pStyle w:val="bulletlist"/>
      <w:lvlText w:val=""/>
      <w:lvlJc w:val="left"/>
      <w:pPr>
        <w:ind w:left="288" w:firstLine="0"/>
      </w:pPr>
      <w:rPr>
        <w:rFonts w:ascii="Symbol" w:hAnsi="Symbol"/>
      </w:rPr>
    </w:lvl>
    <w:lvl w:ilvl="1">
      <w:numFmt w:val="bullet"/>
      <w:lvlText w:val="o"/>
      <w:lvlJc w:val="left"/>
      <w:pPr>
        <w:ind w:left="1080" w:firstLine="0"/>
      </w:pPr>
      <w:rPr>
        <w:rFonts w:ascii="Courier New" w:hAnsi="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rPr>
    </w:lvl>
    <w:lvl w:ilvl="8">
      <w:numFmt w:val="bullet"/>
      <w:lvlText w:val=""/>
      <w:lvlJc w:val="left"/>
      <w:pPr>
        <w:ind w:left="6120" w:firstLine="0"/>
      </w:pPr>
      <w:rPr>
        <w:rFonts w:ascii="Wingdings" w:eastAsia="Wingdings" w:hAnsi="Wingdings" w:cs="Wingdings"/>
      </w:rPr>
    </w:lvl>
  </w:abstractNum>
  <w:abstractNum w:abstractNumId="17">
    <w:nsid w:val="4E3D38C3"/>
    <w:multiLevelType w:val="multilevel"/>
    <w:tmpl w:val="A9106A78"/>
    <w:name w:val="编号列表 1"/>
    <w:lvl w:ilvl="0">
      <w:start w:val="1"/>
      <w:numFmt w:val="upperRoman"/>
      <w:pStyle w:val="1"/>
      <w:lvlText w:val="%1."/>
      <w:lvlJc w:val="left"/>
      <w:pPr>
        <w:ind w:left="0" w:firstLine="0"/>
      </w:pPr>
    </w:lvl>
    <w:lvl w:ilvl="1">
      <w:start w:val="1"/>
      <w:numFmt w:val="upperLetter"/>
      <w:pStyle w:val="2"/>
      <w:lvlText w:val="%2."/>
      <w:lvlJc w:val="left"/>
      <w:pPr>
        <w:ind w:left="0" w:firstLine="0"/>
      </w:pPr>
      <w:rPr>
        <w:b w:val="0"/>
      </w:rPr>
    </w:lvl>
    <w:lvl w:ilvl="2">
      <w:start w:val="1"/>
      <w:numFmt w:val="decimal"/>
      <w:pStyle w:val="3"/>
      <w:lvlText w:val="%3)"/>
      <w:lvlJc w:val="left"/>
      <w:pPr>
        <w:ind w:left="0" w:firstLine="0"/>
      </w:pPr>
      <w:rPr>
        <w:i/>
      </w:rPr>
    </w:lvl>
    <w:lvl w:ilvl="3">
      <w:start w:val="1"/>
      <w:numFmt w:val="lowerLetter"/>
      <w:pStyle w:val="4"/>
      <w:lvlText w:val="%4)"/>
      <w:lvlJc w:val="left"/>
      <w:pPr>
        <w:ind w:left="432" w:firstLine="0"/>
      </w:pPr>
    </w:lvl>
    <w:lvl w:ilvl="4">
      <w:start w:val="1"/>
      <w:numFmt w:val="decimal"/>
      <w:pStyle w:val="5"/>
      <w:lvlText w:val="(%5)"/>
      <w:lvlJc w:val="left"/>
      <w:pPr>
        <w:ind w:left="1152" w:firstLine="0"/>
      </w:pPr>
    </w:lvl>
    <w:lvl w:ilvl="5">
      <w:start w:val="1"/>
      <w:numFmt w:val="lowerLetter"/>
      <w:pStyle w:val="6"/>
      <w:lvlText w:val="(%6)"/>
      <w:lvlJc w:val="left"/>
      <w:pPr>
        <w:ind w:left="1872" w:firstLine="0"/>
      </w:pPr>
    </w:lvl>
    <w:lvl w:ilvl="6">
      <w:start w:val="1"/>
      <w:numFmt w:val="lowerRoman"/>
      <w:pStyle w:val="7"/>
      <w:lvlText w:val="(%7)"/>
      <w:lvlJc w:val="left"/>
      <w:pPr>
        <w:ind w:left="2592" w:firstLine="0"/>
      </w:pPr>
    </w:lvl>
    <w:lvl w:ilvl="7">
      <w:start w:val="1"/>
      <w:numFmt w:val="lowerLetter"/>
      <w:pStyle w:val="8"/>
      <w:lvlText w:val="(%8)"/>
      <w:lvlJc w:val="left"/>
      <w:pPr>
        <w:ind w:left="3312" w:firstLine="0"/>
      </w:pPr>
    </w:lvl>
    <w:lvl w:ilvl="8">
      <w:start w:val="1"/>
      <w:numFmt w:val="lowerRoman"/>
      <w:pStyle w:val="9"/>
      <w:lvlText w:val="(%9)"/>
      <w:lvlJc w:val="left"/>
      <w:pPr>
        <w:ind w:left="4032" w:firstLine="0"/>
      </w:pPr>
    </w:lvl>
  </w:abstractNum>
  <w:abstractNum w:abstractNumId="18">
    <w:nsid w:val="502E3122"/>
    <w:multiLevelType w:val="singleLevel"/>
    <w:tmpl w:val="32F2C524"/>
    <w:name w:val="Bullet 17"/>
    <w:lvl w:ilvl="0">
      <w:start w:val="1"/>
      <w:numFmt w:val="decimal"/>
      <w:lvlText w:val="%1"/>
      <w:lvlJc w:val="left"/>
      <w:pPr>
        <w:tabs>
          <w:tab w:val="num" w:pos="0"/>
        </w:tabs>
        <w:ind w:left="0" w:firstLine="0"/>
      </w:pPr>
    </w:lvl>
  </w:abstractNum>
  <w:abstractNum w:abstractNumId="19">
    <w:nsid w:val="563C0CD3"/>
    <w:multiLevelType w:val="singleLevel"/>
    <w:tmpl w:val="7AB28376"/>
    <w:name w:val="Bullet 26"/>
    <w:lvl w:ilvl="0">
      <w:start w:val="1"/>
      <w:numFmt w:val="decimal"/>
      <w:lvlText w:val="%1"/>
      <w:lvlJc w:val="left"/>
      <w:pPr>
        <w:tabs>
          <w:tab w:val="num" w:pos="0"/>
        </w:tabs>
        <w:ind w:left="0" w:firstLine="0"/>
      </w:pPr>
      <w:rPr>
        <w:rFonts w:ascii="Times New Roman" w:hAnsi="Times New Roman" w:cs="Times New Roman"/>
        <w:b w:val="0"/>
        <w:sz w:val="16"/>
        <w:szCs w:val="16"/>
      </w:rPr>
    </w:lvl>
  </w:abstractNum>
  <w:abstractNum w:abstractNumId="20">
    <w:nsid w:val="56845584"/>
    <w:multiLevelType w:val="singleLevel"/>
    <w:tmpl w:val="F4225262"/>
    <w:name w:val="Bullet 18"/>
    <w:lvl w:ilvl="0">
      <w:start w:val="1"/>
      <w:numFmt w:val="decimal"/>
      <w:lvlText w:val="%1"/>
      <w:lvlJc w:val="left"/>
      <w:pPr>
        <w:tabs>
          <w:tab w:val="num" w:pos="0"/>
        </w:tabs>
        <w:ind w:left="0" w:firstLine="0"/>
      </w:pPr>
      <w:rPr>
        <w:rFonts w:ascii="Times New Roman" w:hAnsi="Times New Roman" w:cs="Times New Roman"/>
        <w:b w:val="0"/>
        <w:color w:val="000000"/>
        <w:sz w:val="16"/>
        <w:szCs w:val="16"/>
        <w:vertAlign w:val="superscript"/>
      </w:rPr>
    </w:lvl>
  </w:abstractNum>
  <w:abstractNum w:abstractNumId="21">
    <w:nsid w:val="5897664A"/>
    <w:multiLevelType w:val="singleLevel"/>
    <w:tmpl w:val="CF1E437A"/>
    <w:name w:val="Bullet 12"/>
    <w:lvl w:ilvl="0">
      <w:start w:val="1"/>
      <w:numFmt w:val="upperLetter"/>
      <w:lvlText w:val="%1"/>
      <w:lvlJc w:val="left"/>
      <w:pPr>
        <w:tabs>
          <w:tab w:val="num" w:pos="0"/>
        </w:tabs>
        <w:ind w:left="0" w:firstLine="0"/>
      </w:pPr>
      <w:rPr>
        <w:b w:val="0"/>
      </w:rPr>
    </w:lvl>
  </w:abstractNum>
  <w:abstractNum w:abstractNumId="22">
    <w:nsid w:val="5D2D43DE"/>
    <w:multiLevelType w:val="singleLevel"/>
    <w:tmpl w:val="B6D80978"/>
    <w:name w:val="Bullet 25"/>
    <w:lvl w:ilvl="0">
      <w:start w:val="1"/>
      <w:numFmt w:val="decimal"/>
      <w:lvlText w:val="%1"/>
      <w:lvlJc w:val="left"/>
      <w:pPr>
        <w:tabs>
          <w:tab w:val="num" w:pos="0"/>
        </w:tabs>
        <w:ind w:left="0" w:firstLine="0"/>
      </w:pPr>
    </w:lvl>
  </w:abstractNum>
  <w:abstractNum w:abstractNumId="23">
    <w:nsid w:val="63CA1A29"/>
    <w:multiLevelType w:val="multilevel"/>
    <w:tmpl w:val="7F50B96C"/>
    <w:name w:val="编号列表 5"/>
    <w:lvl w:ilvl="0">
      <w:start w:val="1"/>
      <w:numFmt w:val="decimal"/>
      <w:lvlText w:val="%1."/>
      <w:lvlJc w:val="left"/>
      <w:pPr>
        <w:ind w:left="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24">
    <w:nsid w:val="63D650F9"/>
    <w:multiLevelType w:val="singleLevel"/>
    <w:tmpl w:val="4124781E"/>
    <w:name w:val="Bullet 11"/>
    <w:lvl w:ilvl="0">
      <w:start w:val="1"/>
      <w:numFmt w:val="upperRoman"/>
      <w:lvlText w:val="%1"/>
      <w:lvlJc w:val="left"/>
      <w:pPr>
        <w:tabs>
          <w:tab w:val="num" w:pos="0"/>
        </w:tabs>
        <w:ind w:left="0" w:firstLine="0"/>
      </w:pPr>
    </w:lvl>
  </w:abstractNum>
  <w:abstractNum w:abstractNumId="25">
    <w:nsid w:val="662F5FE1"/>
    <w:multiLevelType w:val="singleLevel"/>
    <w:tmpl w:val="ED2A2B44"/>
    <w:name w:val="Bullet 20"/>
    <w:lvl w:ilvl="0">
      <w:start w:val="1"/>
      <w:numFmt w:val="lowerRoman"/>
      <w:lvlText w:val="%1"/>
      <w:lvlJc w:val="left"/>
      <w:pPr>
        <w:tabs>
          <w:tab w:val="num" w:pos="0"/>
        </w:tabs>
        <w:ind w:left="0" w:firstLine="0"/>
      </w:pPr>
      <w:rPr>
        <w:rFonts w:cs="Times New Roman"/>
      </w:rPr>
    </w:lvl>
  </w:abstractNum>
  <w:abstractNum w:abstractNumId="26">
    <w:nsid w:val="68543CB1"/>
    <w:multiLevelType w:val="singleLevel"/>
    <w:tmpl w:val="1B7E2278"/>
    <w:name w:val="Bullet 19"/>
    <w:lvl w:ilvl="0">
      <w:start w:val="1"/>
      <w:numFmt w:val="lowerLetter"/>
      <w:lvlText w:val="%1"/>
      <w:lvlJc w:val="left"/>
      <w:pPr>
        <w:tabs>
          <w:tab w:val="num" w:pos="0"/>
        </w:tabs>
        <w:ind w:left="0" w:firstLine="0"/>
      </w:pPr>
      <w:rPr>
        <w:rFonts w:cs="Times New Roman"/>
      </w:rPr>
    </w:lvl>
  </w:abstractNum>
  <w:abstractNum w:abstractNumId="27">
    <w:nsid w:val="716C0165"/>
    <w:multiLevelType w:val="singleLevel"/>
    <w:tmpl w:val="43D47D26"/>
    <w:name w:val="Bullet 27"/>
    <w:lvl w:ilvl="0">
      <w:start w:val="1"/>
      <w:numFmt w:val="decimal"/>
      <w:lvlText w:val="%1"/>
      <w:lvlJc w:val="left"/>
      <w:pPr>
        <w:tabs>
          <w:tab w:val="num" w:pos="0"/>
        </w:tabs>
        <w:ind w:left="0" w:firstLine="0"/>
      </w:pPr>
      <w:rPr>
        <w:rFonts w:ascii="Times New Roman" w:hAnsi="Times New Roman" w:cs="Times New Roman"/>
        <w:b w:val="0"/>
        <w:color w:val="000000"/>
        <w:sz w:val="16"/>
        <w:szCs w:val="16"/>
      </w:rPr>
    </w:lvl>
  </w:abstractNum>
  <w:abstractNum w:abstractNumId="28">
    <w:nsid w:val="76765707"/>
    <w:multiLevelType w:val="singleLevel"/>
    <w:tmpl w:val="F78A01FC"/>
    <w:name w:val="编号列表 7"/>
    <w:lvl w:ilvl="0">
      <w:start w:val="1"/>
      <w:numFmt w:val="decimal"/>
      <w:pStyle w:val="references0"/>
      <w:lvlText w:val="[%1]"/>
      <w:lvlJc w:val="left"/>
      <w:pPr>
        <w:ind w:left="0" w:firstLine="0"/>
      </w:pPr>
      <w:rPr>
        <w:rFonts w:ascii="Times New Roman" w:hAnsi="Times New Roman" w:cs="Times New Roman"/>
        <w:b w:val="0"/>
        <w:sz w:val="16"/>
        <w:szCs w:val="16"/>
      </w:rPr>
    </w:lvl>
  </w:abstractNum>
  <w:abstractNum w:abstractNumId="29">
    <w:nsid w:val="7F8D1D5E"/>
    <w:multiLevelType w:val="multilevel"/>
    <w:tmpl w:val="88860834"/>
    <w:name w:val="编号列表 2"/>
    <w:lvl w:ilvl="0">
      <w:start w:val="1"/>
      <w:numFmt w:val="decimal"/>
      <w:lvlText w:val="%1."/>
      <w:lvlJc w:val="left"/>
      <w:pPr>
        <w:ind w:left="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num w:numId="1">
    <w:abstractNumId w:val="17"/>
  </w:num>
  <w:num w:numId="2">
    <w:abstractNumId w:val="29"/>
  </w:num>
  <w:num w:numId="3">
    <w:abstractNumId w:val="7"/>
  </w:num>
  <w:num w:numId="4">
    <w:abstractNumId w:val="16"/>
  </w:num>
  <w:num w:numId="5">
    <w:abstractNumId w:val="23"/>
  </w:num>
  <w:num w:numId="6">
    <w:abstractNumId w:val="1"/>
  </w:num>
  <w:num w:numId="7">
    <w:abstractNumId w:val="28"/>
  </w:num>
  <w:num w:numId="8">
    <w:abstractNumId w:val="11"/>
  </w:num>
  <w:num w:numId="9">
    <w:abstractNumId w:val="9"/>
  </w:num>
  <w:num w:numId="10">
    <w:abstractNumId w:val="0"/>
  </w:num>
  <w:num w:numId="11">
    <w:abstractNumId w:val="24"/>
  </w:num>
  <w:num w:numId="12">
    <w:abstractNumId w:val="21"/>
  </w:num>
  <w:num w:numId="13">
    <w:abstractNumId w:val="3"/>
  </w:num>
  <w:num w:numId="14">
    <w:abstractNumId w:val="12"/>
  </w:num>
  <w:num w:numId="15">
    <w:abstractNumId w:val="2"/>
  </w:num>
  <w:num w:numId="16">
    <w:abstractNumId w:val="5"/>
  </w:num>
  <w:num w:numId="17">
    <w:abstractNumId w:val="18"/>
  </w:num>
  <w:num w:numId="18">
    <w:abstractNumId w:val="20"/>
  </w:num>
  <w:num w:numId="19">
    <w:abstractNumId w:val="26"/>
  </w:num>
  <w:num w:numId="20">
    <w:abstractNumId w:val="25"/>
  </w:num>
  <w:num w:numId="21">
    <w:abstractNumId w:val="4"/>
  </w:num>
  <w:num w:numId="22">
    <w:abstractNumId w:val="6"/>
  </w:num>
  <w:num w:numId="23">
    <w:abstractNumId w:val="13"/>
  </w:num>
  <w:num w:numId="24">
    <w:abstractNumId w:val="8"/>
  </w:num>
  <w:num w:numId="25">
    <w:abstractNumId w:val="22"/>
  </w:num>
  <w:num w:numId="26">
    <w:abstractNumId w:val="19"/>
  </w:num>
  <w:num w:numId="27">
    <w:abstractNumId w:val="27"/>
  </w:num>
  <w:num w:numId="28">
    <w:abstractNumId w:val="14"/>
  </w:num>
  <w:num w:numId="29">
    <w:abstractNumId w:val="10"/>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0"/>
  <w:drawingGridVerticalSpacing w:val="156"/>
  <w:characterSpacingControl w:val="doNotCompress"/>
  <w:hdrShapeDefaults>
    <o:shapedefaults v:ext="edit" spidmax="7170"/>
    <o:shapelayout v:ext="edit">
      <o:idmap v:ext="edit" data="2,6"/>
    </o:shapelayout>
  </w:hdrShapeDefaults>
  <w:footnotePr>
    <w:footnote w:id="-1"/>
    <w:footnote w:id="0"/>
  </w:footnotePr>
  <w:endnotePr>
    <w:numFmt w:val="decimal"/>
    <w:endnote w:id="-1"/>
    <w:endnote w:id="0"/>
  </w:endnotePr>
  <w:compat>
    <w:doNotExpandShiftReturn/>
    <w:useFELayout/>
  </w:compat>
  <w:rsids>
    <w:rsidRoot w:val="000B475C"/>
    <w:rsid w:val="000B2CE4"/>
    <w:rsid w:val="000B475C"/>
    <w:rsid w:val="00F33D7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default="1" w:styleId="a">
    <w:name w:val="Normal"/>
    <w:qFormat/>
    <w:rsid w:val="000B475C"/>
  </w:style>
  <w:style w:type="paragraph" w:styleId="1">
    <w:name w:val="heading 1"/>
    <w:qFormat/>
    <w:rsid w:val="000B475C"/>
    <w:pPr>
      <w:keepNext/>
      <w:numPr>
        <w:numId w:val="1"/>
      </w:numPr>
      <w:spacing w:before="240" w:after="80"/>
      <w:jc w:val="center"/>
      <w:outlineLvl w:val="0"/>
    </w:pPr>
    <w:rPr>
      <w:smallCaps/>
      <w:kern w:val="0"/>
      <w:sz w:val="21"/>
    </w:rPr>
  </w:style>
  <w:style w:type="paragraph" w:styleId="2">
    <w:name w:val="heading 2"/>
    <w:qFormat/>
    <w:rsid w:val="000B475C"/>
    <w:pPr>
      <w:keepNext/>
      <w:numPr>
        <w:ilvl w:val="1"/>
        <w:numId w:val="1"/>
      </w:numPr>
      <w:spacing w:before="120" w:after="60"/>
      <w:outlineLvl w:val="1"/>
    </w:pPr>
    <w:rPr>
      <w:i/>
      <w:iCs/>
    </w:rPr>
  </w:style>
  <w:style w:type="paragraph" w:styleId="3">
    <w:name w:val="heading 3"/>
    <w:qFormat/>
    <w:rsid w:val="000B475C"/>
    <w:pPr>
      <w:keepNext/>
      <w:numPr>
        <w:ilvl w:val="2"/>
        <w:numId w:val="1"/>
      </w:numPr>
      <w:outlineLvl w:val="2"/>
    </w:pPr>
    <w:rPr>
      <w:i/>
      <w:iCs/>
    </w:rPr>
  </w:style>
  <w:style w:type="paragraph" w:styleId="4">
    <w:name w:val="heading 4"/>
    <w:qFormat/>
    <w:rsid w:val="000B475C"/>
    <w:pPr>
      <w:keepNext/>
      <w:numPr>
        <w:ilvl w:val="3"/>
        <w:numId w:val="1"/>
      </w:numPr>
      <w:spacing w:before="240" w:after="60"/>
      <w:ind w:left="1152" w:hanging="720"/>
      <w:outlineLvl w:val="3"/>
    </w:pPr>
    <w:rPr>
      <w:i/>
      <w:iCs/>
      <w:sz w:val="18"/>
      <w:szCs w:val="18"/>
    </w:rPr>
  </w:style>
  <w:style w:type="paragraph" w:styleId="5">
    <w:name w:val="heading 5"/>
    <w:qFormat/>
    <w:rsid w:val="000B475C"/>
    <w:pPr>
      <w:numPr>
        <w:ilvl w:val="4"/>
        <w:numId w:val="1"/>
      </w:numPr>
      <w:spacing w:before="240" w:after="60"/>
      <w:ind w:left="1872" w:hanging="720"/>
      <w:outlineLvl w:val="4"/>
    </w:pPr>
    <w:rPr>
      <w:sz w:val="18"/>
      <w:szCs w:val="18"/>
    </w:rPr>
  </w:style>
  <w:style w:type="paragraph" w:styleId="6">
    <w:name w:val="heading 6"/>
    <w:qFormat/>
    <w:rsid w:val="000B475C"/>
    <w:pPr>
      <w:numPr>
        <w:ilvl w:val="5"/>
        <w:numId w:val="1"/>
      </w:numPr>
      <w:spacing w:before="240" w:after="60"/>
      <w:ind w:left="2592" w:hanging="720"/>
      <w:outlineLvl w:val="5"/>
    </w:pPr>
    <w:rPr>
      <w:i/>
      <w:iCs/>
      <w:sz w:val="16"/>
      <w:szCs w:val="16"/>
    </w:rPr>
  </w:style>
  <w:style w:type="paragraph" w:styleId="7">
    <w:name w:val="heading 7"/>
    <w:qFormat/>
    <w:rsid w:val="000B475C"/>
    <w:pPr>
      <w:numPr>
        <w:ilvl w:val="6"/>
        <w:numId w:val="1"/>
      </w:numPr>
      <w:spacing w:before="240" w:after="60"/>
      <w:ind w:left="3312" w:hanging="720"/>
      <w:outlineLvl w:val="6"/>
    </w:pPr>
    <w:rPr>
      <w:sz w:val="16"/>
      <w:szCs w:val="16"/>
    </w:rPr>
  </w:style>
  <w:style w:type="paragraph" w:styleId="8">
    <w:name w:val="heading 8"/>
    <w:qFormat/>
    <w:rsid w:val="000B475C"/>
    <w:pPr>
      <w:numPr>
        <w:ilvl w:val="7"/>
        <w:numId w:val="1"/>
      </w:numPr>
      <w:spacing w:before="240" w:after="60"/>
      <w:ind w:left="4032" w:hanging="720"/>
      <w:outlineLvl w:val="7"/>
    </w:pPr>
    <w:rPr>
      <w:i/>
      <w:iCs/>
      <w:sz w:val="16"/>
      <w:szCs w:val="16"/>
    </w:rPr>
  </w:style>
  <w:style w:type="paragraph" w:styleId="9">
    <w:name w:val="heading 9"/>
    <w:qFormat/>
    <w:rsid w:val="000B475C"/>
    <w:pPr>
      <w:numPr>
        <w:ilvl w:val="8"/>
        <w:numId w:val="1"/>
      </w:numPr>
      <w:spacing w:before="240" w:after="60"/>
      <w:ind w:left="4752" w:hanging="72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customStyle="1" w:styleId="Abstract">
    <w:name w:val="Abstract"/>
    <w:qFormat/>
    <w:rsid w:val="000B475C"/>
    <w:pPr>
      <w:spacing w:before="20"/>
      <w:ind w:firstLine="202"/>
      <w:jc w:val="both"/>
    </w:pPr>
    <w:rPr>
      <w:b/>
      <w:bCs/>
      <w:sz w:val="18"/>
      <w:szCs w:val="18"/>
    </w:rPr>
  </w:style>
  <w:style w:type="paragraph" w:customStyle="1" w:styleId="Authors">
    <w:name w:val="Authors"/>
    <w:qFormat/>
    <w:rsid w:val="000B475C"/>
    <w:pPr>
      <w:spacing w:after="320"/>
      <w:jc w:val="center"/>
    </w:pPr>
    <w:rPr>
      <w:sz w:val="22"/>
      <w:szCs w:val="22"/>
    </w:rPr>
  </w:style>
  <w:style w:type="paragraph" w:styleId="a3">
    <w:name w:val="caption"/>
    <w:qFormat/>
    <w:rsid w:val="000B475C"/>
    <w:rPr>
      <w:rFonts w:ascii="Cambria" w:eastAsia="黑体" w:hAnsi="Cambria"/>
    </w:rPr>
  </w:style>
  <w:style w:type="paragraph" w:customStyle="1" w:styleId="FootnoteText">
    <w:name w:val="Footnote Text"/>
    <w:qFormat/>
    <w:rsid w:val="000B475C"/>
    <w:pPr>
      <w:ind w:firstLine="202"/>
      <w:jc w:val="both"/>
    </w:pPr>
    <w:rPr>
      <w:sz w:val="16"/>
      <w:szCs w:val="16"/>
    </w:rPr>
  </w:style>
  <w:style w:type="paragraph" w:customStyle="1" w:styleId="References">
    <w:name w:val="References"/>
    <w:qFormat/>
    <w:rsid w:val="000B475C"/>
    <w:pPr>
      <w:numPr>
        <w:numId w:val="6"/>
      </w:numPr>
      <w:ind w:left="360" w:hanging="360"/>
      <w:jc w:val="both"/>
    </w:pPr>
    <w:rPr>
      <w:sz w:val="16"/>
      <w:szCs w:val="16"/>
    </w:rPr>
  </w:style>
  <w:style w:type="paragraph" w:customStyle="1" w:styleId="IndexTerms">
    <w:name w:val="IndexTerms"/>
    <w:qFormat/>
    <w:rsid w:val="000B475C"/>
    <w:pPr>
      <w:ind w:firstLine="202"/>
      <w:jc w:val="both"/>
    </w:pPr>
    <w:rPr>
      <w:b/>
      <w:bCs/>
      <w:sz w:val="18"/>
      <w:szCs w:val="18"/>
    </w:rPr>
  </w:style>
  <w:style w:type="paragraph" w:customStyle="1" w:styleId="Footer">
    <w:name w:val="Footer"/>
    <w:qFormat/>
    <w:rsid w:val="000B475C"/>
    <w:pPr>
      <w:tabs>
        <w:tab w:val="center" w:pos="4320"/>
        <w:tab w:val="right" w:pos="8640"/>
      </w:tabs>
    </w:pPr>
  </w:style>
  <w:style w:type="paragraph" w:customStyle="1" w:styleId="Text">
    <w:name w:val="Text"/>
    <w:qFormat/>
    <w:rsid w:val="000B475C"/>
    <w:pPr>
      <w:widowControl w:val="0"/>
      <w:spacing w:line="252" w:lineRule="auto"/>
      <w:ind w:firstLine="202"/>
      <w:jc w:val="both"/>
    </w:pPr>
  </w:style>
  <w:style w:type="paragraph" w:customStyle="1" w:styleId="FigureCaption0">
    <w:name w:val="Figure Caption"/>
    <w:qFormat/>
    <w:rsid w:val="000B475C"/>
    <w:pPr>
      <w:jc w:val="both"/>
    </w:pPr>
    <w:rPr>
      <w:sz w:val="16"/>
      <w:szCs w:val="16"/>
    </w:rPr>
  </w:style>
  <w:style w:type="paragraph" w:customStyle="1" w:styleId="TableTitle">
    <w:name w:val="Table Title"/>
    <w:qFormat/>
    <w:rsid w:val="000B475C"/>
    <w:pPr>
      <w:jc w:val="center"/>
    </w:pPr>
    <w:rPr>
      <w:smallCaps/>
      <w:sz w:val="16"/>
      <w:szCs w:val="16"/>
    </w:rPr>
  </w:style>
  <w:style w:type="paragraph" w:customStyle="1" w:styleId="ReferenceHead">
    <w:name w:val="Reference Head"/>
    <w:basedOn w:val="1"/>
    <w:qFormat/>
    <w:rsid w:val="000B475C"/>
    <w:pPr>
      <w:numPr>
        <w:numId w:val="0"/>
      </w:numPr>
    </w:pPr>
  </w:style>
  <w:style w:type="paragraph" w:customStyle="1" w:styleId="Header">
    <w:name w:val="Header"/>
    <w:qFormat/>
    <w:rsid w:val="000B475C"/>
    <w:pPr>
      <w:tabs>
        <w:tab w:val="center" w:pos="4320"/>
        <w:tab w:val="right" w:pos="8640"/>
      </w:tabs>
    </w:pPr>
  </w:style>
  <w:style w:type="paragraph" w:customStyle="1" w:styleId="Equation">
    <w:name w:val="Equation"/>
    <w:qFormat/>
    <w:rsid w:val="000B475C"/>
    <w:pPr>
      <w:widowControl w:val="0"/>
      <w:tabs>
        <w:tab w:val="right" w:pos="5040"/>
      </w:tabs>
      <w:spacing w:line="252" w:lineRule="auto"/>
      <w:jc w:val="both"/>
    </w:pPr>
  </w:style>
  <w:style w:type="paragraph" w:styleId="a4">
    <w:name w:val="Body Text Indent"/>
    <w:qFormat/>
    <w:rsid w:val="000B475C"/>
    <w:pPr>
      <w:ind w:left="630" w:hanging="630"/>
    </w:pPr>
    <w:rPr>
      <w:szCs w:val="24"/>
    </w:rPr>
  </w:style>
  <w:style w:type="paragraph" w:styleId="a5">
    <w:name w:val="Document Map"/>
    <w:qFormat/>
    <w:rsid w:val="000B475C"/>
    <w:pPr>
      <w:pBdr>
        <w:top w:val="none" w:sz="0" w:space="3" w:color="000000"/>
        <w:left w:val="none" w:sz="0" w:space="3" w:color="000000"/>
        <w:bottom w:val="none" w:sz="0" w:space="3" w:color="000000"/>
        <w:right w:val="none" w:sz="0" w:space="3" w:color="000000"/>
        <w:between w:val="none" w:sz="0" w:space="0" w:color="000000"/>
      </w:pBdr>
      <w:shd w:val="clear" w:color="000000" w:fill="000080"/>
    </w:pPr>
    <w:rPr>
      <w:rFonts w:ascii="Tahoma" w:hAnsi="Tahoma" w:cs="Tahoma"/>
    </w:rPr>
  </w:style>
  <w:style w:type="paragraph" w:customStyle="1" w:styleId="Pa0">
    <w:name w:val="Pa0"/>
    <w:qFormat/>
    <w:rsid w:val="000B475C"/>
    <w:pPr>
      <w:widowControl w:val="0"/>
      <w:spacing w:line="241" w:lineRule="atLeast"/>
    </w:pPr>
    <w:rPr>
      <w:rFonts w:ascii="Baskerville" w:hAnsi="Baskerville"/>
      <w:sz w:val="24"/>
      <w:szCs w:val="24"/>
    </w:rPr>
  </w:style>
  <w:style w:type="paragraph" w:styleId="a6">
    <w:name w:val="Balloon Text"/>
    <w:qFormat/>
    <w:rsid w:val="000B475C"/>
    <w:rPr>
      <w:rFonts w:ascii="Tahoma" w:hAnsi="Tahoma" w:cs="Tahoma"/>
      <w:sz w:val="16"/>
      <w:szCs w:val="16"/>
    </w:rPr>
  </w:style>
  <w:style w:type="paragraph" w:customStyle="1" w:styleId="ParagraphStyle1">
    <w:name w:val="Paragraph Style 1"/>
    <w:qFormat/>
    <w:rsid w:val="000B475C"/>
    <w:pPr>
      <w:widowControl w:val="0"/>
      <w:tabs>
        <w:tab w:val="left" w:pos="480"/>
      </w:tabs>
      <w:spacing w:before="100" w:line="280" w:lineRule="atLeast"/>
    </w:pPr>
    <w:rPr>
      <w:rFonts w:ascii="Formata-Regular" w:eastAsia="Calibri" w:hAnsi="Formata-Regular" w:cs="Formata-Regular"/>
      <w:sz w:val="22"/>
      <w:szCs w:val="22"/>
      <w:lang w:eastAsia="ja-JP"/>
    </w:rPr>
  </w:style>
  <w:style w:type="paragraph" w:customStyle="1" w:styleId="Style1">
    <w:name w:val="Style1"/>
    <w:basedOn w:val="ReferenceHead"/>
    <w:qFormat/>
    <w:rsid w:val="000B475C"/>
  </w:style>
  <w:style w:type="paragraph" w:customStyle="1" w:styleId="10">
    <w:name w:val="修订1"/>
    <w:qFormat/>
    <w:rsid w:val="000B475C"/>
  </w:style>
  <w:style w:type="paragraph" w:customStyle="1" w:styleId="TextL-MAG">
    <w:name w:val="Text L-MAG"/>
    <w:qFormat/>
    <w:rsid w:val="000B475C"/>
    <w:pPr>
      <w:widowControl w:val="0"/>
      <w:tabs>
        <w:tab w:val="left" w:pos="360"/>
      </w:tabs>
      <w:spacing w:line="276" w:lineRule="auto"/>
      <w:ind w:firstLine="360"/>
      <w:jc w:val="both"/>
    </w:pPr>
    <w:rPr>
      <w:rFonts w:ascii="Arial" w:eastAsia="MS Mincho" w:hAnsi="Arial"/>
      <w:sz w:val="18"/>
      <w:szCs w:val="22"/>
      <w:lang w:eastAsia="ja-JP"/>
    </w:rPr>
  </w:style>
  <w:style w:type="paragraph" w:styleId="a7">
    <w:name w:val="Body Text"/>
    <w:qFormat/>
    <w:rsid w:val="000B475C"/>
    <w:pPr>
      <w:spacing w:after="120"/>
    </w:pPr>
  </w:style>
  <w:style w:type="paragraph" w:customStyle="1" w:styleId="Affiliation">
    <w:name w:val="Affiliation"/>
    <w:qFormat/>
    <w:rsid w:val="000B475C"/>
    <w:pPr>
      <w:jc w:val="center"/>
    </w:pPr>
  </w:style>
  <w:style w:type="paragraph" w:customStyle="1" w:styleId="Author">
    <w:name w:val="Author"/>
    <w:qFormat/>
    <w:rsid w:val="000B475C"/>
    <w:pPr>
      <w:spacing w:before="360" w:after="40"/>
      <w:jc w:val="center"/>
    </w:pPr>
    <w:rPr>
      <w:noProof/>
      <w:sz w:val="22"/>
      <w:szCs w:val="22"/>
    </w:rPr>
  </w:style>
  <w:style w:type="paragraph" w:customStyle="1" w:styleId="bulletlist">
    <w:name w:val="bullet list"/>
    <w:qFormat/>
    <w:rsid w:val="000B475C"/>
    <w:pPr>
      <w:numPr>
        <w:numId w:val="4"/>
      </w:numPr>
      <w:spacing w:line="228" w:lineRule="auto"/>
      <w:ind w:left="648" w:hanging="360"/>
      <w:jc w:val="both"/>
    </w:pPr>
    <w:rPr>
      <w:spacing w:val="-1"/>
      <w:sz w:val="21"/>
    </w:rPr>
  </w:style>
  <w:style w:type="paragraph" w:customStyle="1" w:styleId="equation0">
    <w:name w:val="equation"/>
    <w:qFormat/>
    <w:rsid w:val="000B475C"/>
    <w:pPr>
      <w:tabs>
        <w:tab w:val="center" w:pos="2520"/>
        <w:tab w:val="right" w:pos="5040"/>
      </w:tabs>
      <w:spacing w:before="240" w:after="240" w:line="216" w:lineRule="auto"/>
      <w:jc w:val="center"/>
    </w:pPr>
    <w:rPr>
      <w:rFonts w:ascii="Symbol" w:hAnsi="Symbol" w:cs="Symbol"/>
    </w:rPr>
  </w:style>
  <w:style w:type="paragraph" w:customStyle="1" w:styleId="figurecaption">
    <w:name w:val="figure caption"/>
    <w:qFormat/>
    <w:rsid w:val="000B475C"/>
    <w:pPr>
      <w:numPr>
        <w:numId w:val="8"/>
      </w:numPr>
      <w:spacing w:before="80" w:after="200"/>
      <w:jc w:val="center"/>
    </w:pPr>
    <w:rPr>
      <w:noProof/>
      <w:sz w:val="16"/>
      <w:szCs w:val="16"/>
    </w:rPr>
  </w:style>
  <w:style w:type="paragraph" w:customStyle="1" w:styleId="footnote">
    <w:name w:val="footnote"/>
    <w:qFormat/>
    <w:rsid w:val="000B475C"/>
    <w:pPr>
      <w:numPr>
        <w:numId w:val="3"/>
      </w:numPr>
      <w:spacing w:after="40"/>
      <w:ind w:left="0" w:firstLine="288"/>
    </w:pPr>
    <w:rPr>
      <w:sz w:val="16"/>
      <w:szCs w:val="16"/>
    </w:rPr>
  </w:style>
  <w:style w:type="paragraph" w:customStyle="1" w:styleId="keywords">
    <w:name w:val="key words"/>
    <w:qFormat/>
    <w:rsid w:val="000B475C"/>
    <w:pPr>
      <w:spacing w:after="120"/>
      <w:ind w:firstLine="288"/>
      <w:jc w:val="both"/>
    </w:pPr>
    <w:rPr>
      <w:b/>
      <w:bCs/>
      <w:i/>
      <w:iCs/>
      <w:noProof/>
      <w:sz w:val="18"/>
      <w:szCs w:val="18"/>
    </w:rPr>
  </w:style>
  <w:style w:type="paragraph" w:customStyle="1" w:styleId="papersubtitle">
    <w:name w:val="paper subtitle"/>
    <w:qFormat/>
    <w:rsid w:val="000B475C"/>
    <w:pPr>
      <w:spacing w:after="120"/>
      <w:jc w:val="center"/>
    </w:pPr>
    <w:rPr>
      <w:rFonts w:eastAsia="MS Mincho"/>
      <w:noProof/>
      <w:sz w:val="28"/>
      <w:szCs w:val="28"/>
    </w:rPr>
  </w:style>
  <w:style w:type="paragraph" w:customStyle="1" w:styleId="papertitle">
    <w:name w:val="paper title"/>
    <w:qFormat/>
    <w:rsid w:val="000B475C"/>
    <w:pPr>
      <w:spacing w:after="120"/>
      <w:jc w:val="center"/>
    </w:pPr>
    <w:rPr>
      <w:rFonts w:eastAsia="MS Mincho"/>
      <w:noProof/>
      <w:sz w:val="48"/>
      <w:szCs w:val="48"/>
    </w:rPr>
  </w:style>
  <w:style w:type="paragraph" w:customStyle="1" w:styleId="references0">
    <w:name w:val="references"/>
    <w:qFormat/>
    <w:rsid w:val="000B475C"/>
    <w:pPr>
      <w:numPr>
        <w:numId w:val="7"/>
      </w:numPr>
      <w:spacing w:after="50" w:line="180" w:lineRule="exact"/>
      <w:ind w:left="360" w:hanging="360"/>
      <w:jc w:val="both"/>
    </w:pPr>
    <w:rPr>
      <w:rFonts w:eastAsia="MS Mincho"/>
      <w:noProof/>
      <w:sz w:val="16"/>
      <w:szCs w:val="16"/>
    </w:rPr>
  </w:style>
  <w:style w:type="paragraph" w:customStyle="1" w:styleId="sponsors">
    <w:name w:val="sponsors"/>
    <w:qFormat/>
    <w:rsid w:val="000B475C"/>
    <w:pPr>
      <w:pBdr>
        <w:top w:val="single" w:sz="4" w:space="2" w:color="000000"/>
        <w:left w:val="none" w:sz="0" w:space="3" w:color="000000"/>
        <w:bottom w:val="none" w:sz="0" w:space="3" w:color="000000"/>
        <w:right w:val="none" w:sz="0" w:space="3" w:color="000000"/>
        <w:between w:val="none" w:sz="0" w:space="0" w:color="000000"/>
      </w:pBdr>
      <w:ind w:firstLine="288"/>
    </w:pPr>
    <w:rPr>
      <w:sz w:val="16"/>
      <w:szCs w:val="16"/>
    </w:rPr>
  </w:style>
  <w:style w:type="paragraph" w:customStyle="1" w:styleId="tablecolhead">
    <w:name w:val="table col head"/>
    <w:qFormat/>
    <w:rsid w:val="000B475C"/>
    <w:pPr>
      <w:jc w:val="center"/>
    </w:pPr>
    <w:rPr>
      <w:b/>
      <w:bCs/>
      <w:sz w:val="16"/>
      <w:szCs w:val="16"/>
    </w:rPr>
  </w:style>
  <w:style w:type="paragraph" w:customStyle="1" w:styleId="tablecolsubhead">
    <w:name w:val="table col subhead"/>
    <w:basedOn w:val="tablecolhead"/>
    <w:qFormat/>
    <w:rsid w:val="000B475C"/>
    <w:rPr>
      <w:i/>
      <w:iCs/>
      <w:sz w:val="15"/>
      <w:szCs w:val="15"/>
    </w:rPr>
  </w:style>
  <w:style w:type="paragraph" w:customStyle="1" w:styleId="tablecopy">
    <w:name w:val="table copy"/>
    <w:qFormat/>
    <w:rsid w:val="000B475C"/>
    <w:pPr>
      <w:pBdr>
        <w:top w:val="none" w:sz="0" w:space="0" w:color="000000"/>
        <w:left w:val="none" w:sz="0" w:space="0" w:color="000000"/>
        <w:bottom w:val="none" w:sz="0" w:space="0" w:color="000000"/>
        <w:right w:val="none" w:sz="0" w:space="0" w:color="000000"/>
        <w:between w:val="none" w:sz="0" w:space="0" w:color="000000"/>
      </w:pBdr>
      <w:jc w:val="both"/>
    </w:pPr>
    <w:rPr>
      <w:noProof/>
      <w:sz w:val="16"/>
      <w:szCs w:val="16"/>
    </w:rPr>
  </w:style>
  <w:style w:type="paragraph" w:customStyle="1" w:styleId="tablefootnote">
    <w:name w:val="table footnote"/>
    <w:qFormat/>
    <w:rsid w:val="000B475C"/>
    <w:pPr>
      <w:spacing w:before="60" w:after="30"/>
      <w:jc w:val="right"/>
    </w:pPr>
    <w:rPr>
      <w:sz w:val="12"/>
      <w:szCs w:val="12"/>
    </w:rPr>
  </w:style>
  <w:style w:type="paragraph" w:customStyle="1" w:styleId="tablehead">
    <w:name w:val="table head"/>
    <w:qFormat/>
    <w:rsid w:val="000B475C"/>
    <w:pPr>
      <w:numPr>
        <w:numId w:val="9"/>
      </w:numPr>
      <w:spacing w:before="240" w:after="120" w:line="216" w:lineRule="auto"/>
      <w:jc w:val="center"/>
    </w:pPr>
    <w:rPr>
      <w:smallCaps/>
      <w:noProof/>
      <w:sz w:val="16"/>
      <w:szCs w:val="16"/>
    </w:rPr>
  </w:style>
  <w:style w:type="paragraph" w:customStyle="1" w:styleId="CharCharCharChar">
    <w:name w:val="Char Char Char Char"/>
    <w:qFormat/>
    <w:rsid w:val="000B475C"/>
    <w:pPr>
      <w:spacing w:after="160" w:line="240" w:lineRule="exact"/>
      <w:ind w:firstLine="175"/>
    </w:pPr>
    <w:rPr>
      <w:rFonts w:ascii="Verdana" w:hAnsi="Verdana"/>
    </w:rPr>
  </w:style>
  <w:style w:type="paragraph" w:customStyle="1" w:styleId="Default">
    <w:name w:val="Default"/>
    <w:qFormat/>
    <w:rsid w:val="000B475C"/>
    <w:pPr>
      <w:widowControl w:val="0"/>
    </w:pPr>
    <w:rPr>
      <w:sz w:val="24"/>
      <w:szCs w:val="24"/>
    </w:rPr>
  </w:style>
  <w:style w:type="paragraph" w:styleId="a8">
    <w:name w:val="List Paragraph"/>
    <w:qFormat/>
    <w:rsid w:val="000B475C"/>
    <w:pPr>
      <w:ind w:firstLine="420"/>
    </w:pPr>
    <w:rPr>
      <w:rFonts w:ascii="宋体" w:hAnsi="宋体" w:cs="宋体"/>
      <w:sz w:val="24"/>
      <w:szCs w:val="24"/>
    </w:rPr>
  </w:style>
  <w:style w:type="paragraph" w:customStyle="1" w:styleId="a9">
    <w:name w:val="英文文题"/>
    <w:basedOn w:val="3"/>
    <w:qFormat/>
    <w:rsid w:val="000B475C"/>
    <w:pPr>
      <w:widowControl w:val="0"/>
      <w:numPr>
        <w:ilvl w:val="0"/>
        <w:numId w:val="0"/>
      </w:numPr>
      <w:spacing w:before="480" w:after="240"/>
      <w:ind w:left="454" w:right="454"/>
      <w:jc w:val="center"/>
    </w:pPr>
    <w:rPr>
      <w:rFonts w:eastAsia="黑体"/>
      <w:b/>
      <w:i w:val="0"/>
      <w:iCs w:val="0"/>
      <w:spacing w:val="4"/>
      <w:sz w:val="28"/>
      <w:lang w:val="en-GB"/>
    </w:rPr>
  </w:style>
  <w:style w:type="paragraph" w:customStyle="1" w:styleId="40">
    <w:name w:val="标题4"/>
    <w:qFormat/>
    <w:rsid w:val="000B475C"/>
    <w:pPr>
      <w:widowControl w:val="0"/>
      <w:spacing w:before="60" w:after="40" w:line="245" w:lineRule="auto"/>
      <w:outlineLvl w:val="3"/>
    </w:pPr>
    <w:rPr>
      <w:rFonts w:eastAsia="方正小标宋简体"/>
      <w:spacing w:val="3"/>
      <w:sz w:val="24"/>
    </w:rPr>
  </w:style>
  <w:style w:type="paragraph" w:customStyle="1" w:styleId="20">
    <w:name w:val="样式2"/>
    <w:qFormat/>
    <w:rsid w:val="000B475C"/>
    <w:pPr>
      <w:ind w:left="454" w:right="454"/>
      <w:jc w:val="both"/>
    </w:pPr>
    <w:rPr>
      <w:rFonts w:eastAsia="方正仿宋简体"/>
      <w:noProof/>
      <w:sz w:val="21"/>
      <w:szCs w:val="24"/>
    </w:rPr>
  </w:style>
  <w:style w:type="paragraph" w:customStyle="1" w:styleId="aa">
    <w:name w:val="英文摘要"/>
    <w:qFormat/>
    <w:rsid w:val="000B475C"/>
    <w:pPr>
      <w:keepNext/>
      <w:keepLines/>
      <w:widowControl w:val="0"/>
      <w:spacing w:after="60" w:line="0" w:lineRule="atLeast"/>
      <w:ind w:left="454" w:right="454" w:firstLine="375"/>
      <w:jc w:val="both"/>
      <w:outlineLvl w:val="1"/>
    </w:pPr>
    <w:rPr>
      <w:spacing w:val="3"/>
      <w:sz w:val="18"/>
    </w:rPr>
  </w:style>
  <w:style w:type="paragraph" w:customStyle="1" w:styleId="11">
    <w:name w:val="正文1"/>
    <w:qFormat/>
    <w:rsid w:val="000B475C"/>
    <w:pPr>
      <w:widowControl w:val="0"/>
      <w:spacing w:line="240" w:lineRule="atLeast"/>
      <w:ind w:firstLine="200"/>
      <w:jc w:val="both"/>
    </w:pPr>
    <w:rPr>
      <w:sz w:val="21"/>
      <w:szCs w:val="24"/>
      <w:lang w:val="en-GB"/>
    </w:rPr>
  </w:style>
  <w:style w:type="paragraph" w:customStyle="1" w:styleId="ab">
    <w:name w:val="二级标题"/>
    <w:qFormat/>
    <w:rsid w:val="000B475C"/>
    <w:pPr>
      <w:widowControl w:val="0"/>
      <w:spacing w:before="40" w:after="40"/>
      <w:jc w:val="both"/>
    </w:pPr>
    <w:rPr>
      <w:rFonts w:ascii="黑体" w:eastAsia="黑体" w:hAnsi="黑体"/>
      <w:sz w:val="21"/>
      <w:szCs w:val="18"/>
    </w:rPr>
  </w:style>
  <w:style w:type="paragraph" w:customStyle="1" w:styleId="50">
    <w:name w:val="标题5"/>
    <w:qFormat/>
    <w:rsid w:val="000B475C"/>
    <w:pPr>
      <w:widowControl w:val="0"/>
      <w:spacing w:before="50" w:after="50" w:line="245" w:lineRule="auto"/>
      <w:outlineLvl w:val="4"/>
    </w:pPr>
    <w:rPr>
      <w:rFonts w:eastAsia="方正小标宋简体"/>
      <w:spacing w:val="3"/>
      <w:sz w:val="21"/>
    </w:rPr>
  </w:style>
  <w:style w:type="paragraph" w:customStyle="1" w:styleId="TableofFigures">
    <w:name w:val="Table of Figures"/>
    <w:qFormat/>
    <w:rsid w:val="000B475C"/>
    <w:pPr>
      <w:widowControl w:val="0"/>
      <w:spacing w:line="230" w:lineRule="exact"/>
      <w:jc w:val="both"/>
    </w:pPr>
    <w:rPr>
      <w:rFonts w:eastAsia="方正书宋简体"/>
      <w:spacing w:val="3"/>
      <w:sz w:val="15"/>
    </w:rPr>
  </w:style>
  <w:style w:type="paragraph" w:customStyle="1" w:styleId="frfield">
    <w:name w:val="fr_field"/>
    <w:qFormat/>
    <w:rsid w:val="000B475C"/>
    <w:pPr>
      <w:spacing w:before="100" w:beforeAutospacing="1" w:after="100" w:afterAutospacing="1"/>
    </w:pPr>
    <w:rPr>
      <w:rFonts w:ascii="宋体" w:hAnsi="宋体" w:cs="宋体"/>
      <w:sz w:val="24"/>
      <w:szCs w:val="24"/>
    </w:rPr>
  </w:style>
  <w:style w:type="paragraph" w:styleId="HTML">
    <w:name w:val="HTML Preformatted"/>
    <w:qFormat/>
    <w:rsid w:val="000B4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c">
    <w:name w:val="Normal (Web)"/>
    <w:qFormat/>
    <w:rsid w:val="000B475C"/>
    <w:rPr>
      <w:rFonts w:ascii="宋体" w:hAnsi="宋体" w:cs="宋体"/>
      <w:sz w:val="24"/>
      <w:szCs w:val="24"/>
    </w:rPr>
  </w:style>
  <w:style w:type="paragraph" w:customStyle="1" w:styleId="12">
    <w:name w:val="批注文字1"/>
    <w:qFormat/>
    <w:rsid w:val="000B475C"/>
  </w:style>
  <w:style w:type="paragraph" w:customStyle="1" w:styleId="13">
    <w:name w:val="批注主题1"/>
    <w:basedOn w:val="12"/>
    <w:next w:val="12"/>
    <w:qFormat/>
    <w:rsid w:val="000B475C"/>
    <w:rPr>
      <w:b/>
      <w:bCs/>
    </w:rPr>
  </w:style>
  <w:style w:type="paragraph" w:customStyle="1" w:styleId="14">
    <w:name w:val="题注1"/>
    <w:qFormat/>
    <w:rsid w:val="000B475C"/>
    <w:pPr>
      <w:jc w:val="center"/>
    </w:pPr>
    <w:rPr>
      <w:rFonts w:ascii="Cambria" w:eastAsia="黑体" w:hAnsi="Cambria"/>
    </w:rPr>
  </w:style>
  <w:style w:type="paragraph" w:customStyle="1" w:styleId="EndNoteBibliographyTitle">
    <w:name w:val="EndNote Bibliography Title"/>
    <w:qFormat/>
    <w:rsid w:val="000B475C"/>
    <w:pPr>
      <w:jc w:val="center"/>
    </w:pPr>
    <w:rPr>
      <w:noProof/>
    </w:rPr>
  </w:style>
  <w:style w:type="paragraph" w:customStyle="1" w:styleId="EndNoteBibliography">
    <w:name w:val="EndNote Bibliography"/>
    <w:qFormat/>
    <w:rsid w:val="000B475C"/>
    <w:rPr>
      <w:noProof/>
    </w:rPr>
  </w:style>
  <w:style w:type="character" w:customStyle="1" w:styleId="1Char">
    <w:name w:val="标题 1 Char"/>
    <w:rsid w:val="000B475C"/>
    <w:rPr>
      <w:rFonts w:ascii="Times New Roman" w:eastAsia="宋体" w:hAnsi="Times New Roman" w:cs="Times New Roman"/>
      <w:smallCaps/>
      <w:kern w:val="0"/>
      <w:sz w:val="20"/>
      <w:szCs w:val="20"/>
    </w:rPr>
  </w:style>
  <w:style w:type="character" w:customStyle="1" w:styleId="2Char">
    <w:name w:val="标题 2 Char"/>
    <w:rsid w:val="000B475C"/>
    <w:rPr>
      <w:rFonts w:ascii="Times New Roman" w:eastAsia="宋体" w:hAnsi="Times New Roman" w:cs="Times New Roman"/>
      <w:i/>
      <w:iCs/>
      <w:kern w:val="0"/>
      <w:sz w:val="20"/>
      <w:szCs w:val="20"/>
    </w:rPr>
  </w:style>
  <w:style w:type="character" w:customStyle="1" w:styleId="3Char">
    <w:name w:val="标题 3 Char"/>
    <w:rsid w:val="000B475C"/>
    <w:rPr>
      <w:rFonts w:ascii="Times New Roman" w:eastAsia="宋体" w:hAnsi="Times New Roman" w:cs="Times New Roman"/>
      <w:i/>
      <w:iCs/>
      <w:kern w:val="0"/>
      <w:sz w:val="20"/>
      <w:szCs w:val="20"/>
    </w:rPr>
  </w:style>
  <w:style w:type="character" w:customStyle="1" w:styleId="4Char">
    <w:name w:val="标题 4 Char"/>
    <w:rsid w:val="000B475C"/>
    <w:rPr>
      <w:rFonts w:ascii="Times New Roman" w:eastAsia="宋体" w:hAnsi="Times New Roman" w:cs="Times New Roman"/>
      <w:i/>
      <w:iCs/>
      <w:kern w:val="0"/>
      <w:sz w:val="18"/>
      <w:szCs w:val="18"/>
    </w:rPr>
  </w:style>
  <w:style w:type="character" w:customStyle="1" w:styleId="5Char">
    <w:name w:val="标题 5 Char"/>
    <w:rsid w:val="000B475C"/>
    <w:rPr>
      <w:rFonts w:ascii="Times New Roman" w:eastAsia="宋体" w:hAnsi="Times New Roman" w:cs="Times New Roman"/>
      <w:kern w:val="0"/>
      <w:sz w:val="18"/>
      <w:szCs w:val="18"/>
    </w:rPr>
  </w:style>
  <w:style w:type="character" w:customStyle="1" w:styleId="6Char">
    <w:name w:val="标题 6 Char"/>
    <w:rsid w:val="000B475C"/>
    <w:rPr>
      <w:rFonts w:ascii="Times New Roman" w:eastAsia="宋体" w:hAnsi="Times New Roman" w:cs="Times New Roman"/>
      <w:i/>
      <w:iCs/>
      <w:kern w:val="0"/>
      <w:sz w:val="16"/>
      <w:szCs w:val="16"/>
    </w:rPr>
  </w:style>
  <w:style w:type="character" w:customStyle="1" w:styleId="7Char">
    <w:name w:val="标题 7 Char"/>
    <w:rsid w:val="000B475C"/>
    <w:rPr>
      <w:rFonts w:ascii="Times New Roman" w:eastAsia="宋体" w:hAnsi="Times New Roman" w:cs="Times New Roman"/>
      <w:kern w:val="0"/>
      <w:sz w:val="16"/>
      <w:szCs w:val="16"/>
    </w:rPr>
  </w:style>
  <w:style w:type="character" w:customStyle="1" w:styleId="8Char">
    <w:name w:val="标题 8 Char"/>
    <w:rsid w:val="000B475C"/>
    <w:rPr>
      <w:rFonts w:ascii="Times New Roman" w:eastAsia="宋体" w:hAnsi="Times New Roman" w:cs="Times New Roman"/>
      <w:i/>
      <w:iCs/>
      <w:kern w:val="0"/>
      <w:sz w:val="16"/>
      <w:szCs w:val="16"/>
    </w:rPr>
  </w:style>
  <w:style w:type="character" w:customStyle="1" w:styleId="9Char">
    <w:name w:val="标题 9 Char"/>
    <w:rsid w:val="000B475C"/>
    <w:rPr>
      <w:rFonts w:ascii="Times New Roman" w:eastAsia="宋体" w:hAnsi="Times New Roman" w:cs="Times New Roman"/>
      <w:kern w:val="0"/>
      <w:sz w:val="16"/>
      <w:szCs w:val="16"/>
    </w:rPr>
  </w:style>
  <w:style w:type="character" w:customStyle="1" w:styleId="MemberType">
    <w:name w:val="MemberType"/>
    <w:rsid w:val="000B475C"/>
    <w:rPr>
      <w:rFonts w:ascii="Times New Roman" w:hAnsi="Times New Roman" w:cs="Times New Roman"/>
      <w:i/>
      <w:iCs/>
      <w:sz w:val="22"/>
      <w:szCs w:val="22"/>
    </w:rPr>
  </w:style>
  <w:style w:type="character" w:customStyle="1" w:styleId="Char">
    <w:name w:val="标题 Char"/>
    <w:rsid w:val="000B475C"/>
    <w:rPr>
      <w:rFonts w:ascii="Times New Roman" w:eastAsia="宋体" w:hAnsi="Times New Roman" w:cs="Times New Roman"/>
      <w:kern w:val="1"/>
      <w:sz w:val="48"/>
      <w:szCs w:val="48"/>
    </w:rPr>
  </w:style>
  <w:style w:type="character" w:customStyle="1" w:styleId="Char0">
    <w:name w:val="脚注文本 Char"/>
    <w:rsid w:val="000B475C"/>
    <w:rPr>
      <w:rFonts w:ascii="Times New Roman" w:eastAsia="宋体" w:hAnsi="Times New Roman" w:cs="Times New Roman"/>
      <w:kern w:val="0"/>
      <w:sz w:val="16"/>
      <w:szCs w:val="16"/>
    </w:rPr>
  </w:style>
  <w:style w:type="character" w:customStyle="1" w:styleId="FootnoteReference">
    <w:name w:val="Footnote Reference"/>
    <w:rsid w:val="000B475C"/>
    <w:rPr>
      <w:vertAlign w:val="superscript"/>
    </w:rPr>
  </w:style>
  <w:style w:type="character" w:customStyle="1" w:styleId="Char1">
    <w:name w:val="页脚 Char"/>
    <w:rsid w:val="000B475C"/>
    <w:rPr>
      <w:rFonts w:ascii="Times New Roman" w:eastAsia="宋体" w:hAnsi="Times New Roman" w:cs="Times New Roman"/>
      <w:kern w:val="0"/>
      <w:sz w:val="20"/>
      <w:szCs w:val="20"/>
    </w:rPr>
  </w:style>
  <w:style w:type="character" w:customStyle="1" w:styleId="Char2">
    <w:name w:val="页眉 Char"/>
    <w:rsid w:val="000B475C"/>
    <w:rPr>
      <w:rFonts w:ascii="Times New Roman" w:eastAsia="宋体" w:hAnsi="Times New Roman" w:cs="Times New Roman"/>
      <w:kern w:val="0"/>
      <w:sz w:val="20"/>
      <w:szCs w:val="20"/>
    </w:rPr>
  </w:style>
  <w:style w:type="character" w:styleId="ad">
    <w:name w:val="Hyperlink"/>
    <w:rsid w:val="000B475C"/>
    <w:rPr>
      <w:color w:val="0000FF"/>
      <w:u w:val="single"/>
    </w:rPr>
  </w:style>
  <w:style w:type="character" w:styleId="ae">
    <w:name w:val="FollowedHyperlink"/>
    <w:rsid w:val="000B475C"/>
    <w:rPr>
      <w:color w:val="800080"/>
      <w:u w:val="single"/>
    </w:rPr>
  </w:style>
  <w:style w:type="character" w:customStyle="1" w:styleId="Char3">
    <w:name w:val="正文文本缩进 Char"/>
    <w:rsid w:val="000B475C"/>
    <w:rPr>
      <w:rFonts w:ascii="Times New Roman" w:eastAsia="宋体" w:hAnsi="Times New Roman" w:cs="Times New Roman"/>
      <w:kern w:val="0"/>
      <w:sz w:val="20"/>
      <w:szCs w:val="24"/>
    </w:rPr>
  </w:style>
  <w:style w:type="character" w:customStyle="1" w:styleId="Char4">
    <w:name w:val="文档结构图 Char"/>
    <w:rsid w:val="000B475C"/>
    <w:rPr>
      <w:rFonts w:ascii="Tahoma" w:eastAsia="宋体" w:hAnsi="Tahoma" w:cs="Tahoma"/>
      <w:kern w:val="0"/>
      <w:sz w:val="20"/>
      <w:szCs w:val="20"/>
      <w:shd w:val="clear" w:color="auto" w:fill="000080"/>
    </w:rPr>
  </w:style>
  <w:style w:type="character" w:customStyle="1" w:styleId="A50">
    <w:name w:val="A5"/>
    <w:rsid w:val="000B475C"/>
    <w:rPr>
      <w:rFonts w:ascii="Calibri" w:eastAsia="Calibri" w:hAnsi="Calibri"/>
      <w:color w:val="00529F"/>
    </w:rPr>
  </w:style>
  <w:style w:type="character" w:customStyle="1" w:styleId="Char5">
    <w:name w:val="批注框文本 Char"/>
    <w:rsid w:val="000B475C"/>
    <w:rPr>
      <w:rFonts w:ascii="Tahoma" w:eastAsia="宋体" w:hAnsi="Tahoma" w:cs="Tahoma"/>
      <w:kern w:val="0"/>
      <w:sz w:val="16"/>
      <w:szCs w:val="16"/>
    </w:rPr>
  </w:style>
  <w:style w:type="character" w:styleId="af">
    <w:name w:val="Placeholder Text"/>
    <w:rsid w:val="000B475C"/>
    <w:rPr>
      <w:color w:val="808080"/>
    </w:rPr>
  </w:style>
  <w:style w:type="character" w:customStyle="1" w:styleId="BodyText1">
    <w:name w:val="Body Text1"/>
    <w:rsid w:val="000B475C"/>
    <w:rPr>
      <w:rFonts w:ascii="Verdana" w:hAnsi="Verdana" w:cs="Verdana"/>
      <w:color w:val="000000"/>
      <w:sz w:val="22"/>
      <w:szCs w:val="22"/>
    </w:rPr>
  </w:style>
  <w:style w:type="character" w:customStyle="1" w:styleId="bodytype">
    <w:name w:val="body type"/>
    <w:rsid w:val="000B475C"/>
    <w:rPr>
      <w:rFonts w:ascii="Formata-Regular" w:hAnsi="Formata-Regular" w:cs="Formata-Regular"/>
      <w:color w:val="000000"/>
      <w:sz w:val="22"/>
      <w:szCs w:val="22"/>
    </w:rPr>
  </w:style>
  <w:style w:type="character" w:customStyle="1" w:styleId="ReferenceHeadChar">
    <w:name w:val="Reference Head Char"/>
    <w:basedOn w:val="1Char"/>
    <w:rsid w:val="000B475C"/>
    <w:rPr>
      <w:rFonts w:ascii="Times New Roman" w:eastAsia="宋体" w:hAnsi="Times New Roman" w:cs="Times New Roman"/>
      <w:smallCaps/>
      <w:kern w:val="0"/>
      <w:sz w:val="20"/>
      <w:szCs w:val="20"/>
    </w:rPr>
  </w:style>
  <w:style w:type="character" w:customStyle="1" w:styleId="Style1Char">
    <w:name w:val="Style1 Char"/>
    <w:basedOn w:val="ReferenceHeadChar"/>
    <w:rsid w:val="000B475C"/>
    <w:rPr>
      <w:rFonts w:ascii="Times New Roman" w:eastAsia="宋体" w:hAnsi="Times New Roman" w:cs="Times New Roman"/>
      <w:smallCaps/>
      <w:kern w:val="0"/>
      <w:sz w:val="20"/>
      <w:szCs w:val="20"/>
    </w:rPr>
  </w:style>
  <w:style w:type="character" w:customStyle="1" w:styleId="BodyText2">
    <w:name w:val="Body Text2"/>
    <w:rsid w:val="000B475C"/>
    <w:rPr>
      <w:rFonts w:ascii="Verdana" w:hAnsi="Verdana" w:cs="Verdana"/>
      <w:color w:val="000000"/>
      <w:sz w:val="22"/>
      <w:szCs w:val="22"/>
    </w:rPr>
  </w:style>
  <w:style w:type="character" w:customStyle="1" w:styleId="TextL-MAGChar">
    <w:name w:val="Text L-MAG Char"/>
    <w:rsid w:val="000B475C"/>
    <w:rPr>
      <w:rFonts w:ascii="Arial" w:eastAsia="MS Mincho" w:hAnsi="Arial" w:cs="Times New Roman"/>
      <w:kern w:val="0"/>
      <w:sz w:val="18"/>
      <w:lang w:eastAsia="ja-JP"/>
    </w:rPr>
  </w:style>
  <w:style w:type="character" w:customStyle="1" w:styleId="Char6">
    <w:name w:val="正文文本 Char"/>
    <w:rsid w:val="000B475C"/>
    <w:rPr>
      <w:rFonts w:ascii="Times New Roman" w:eastAsia="宋体" w:hAnsi="Times New Roman" w:cs="Times New Roman"/>
      <w:kern w:val="0"/>
      <w:sz w:val="20"/>
      <w:szCs w:val="20"/>
    </w:rPr>
  </w:style>
  <w:style w:type="character" w:customStyle="1" w:styleId="def">
    <w:name w:val="def"/>
    <w:rsid w:val="000B475C"/>
    <w:rPr>
      <w:rFonts w:ascii="Calibri" w:eastAsia="Calibri" w:hAnsi="Calibri"/>
      <w:sz w:val="21"/>
      <w:szCs w:val="22"/>
    </w:rPr>
  </w:style>
  <w:style w:type="character" w:customStyle="1" w:styleId="highlight">
    <w:name w:val="highlight"/>
    <w:rsid w:val="000B475C"/>
    <w:rPr>
      <w:rFonts w:ascii="Calibri" w:eastAsia="Calibri" w:hAnsi="Calibri"/>
      <w:sz w:val="21"/>
      <w:szCs w:val="22"/>
    </w:rPr>
  </w:style>
  <w:style w:type="character" w:customStyle="1" w:styleId="15">
    <w:name w:val="标题1"/>
    <w:rsid w:val="000B475C"/>
    <w:rPr>
      <w:rFonts w:ascii="Calibri" w:eastAsia="Calibri" w:hAnsi="Calibri"/>
      <w:sz w:val="21"/>
      <w:szCs w:val="22"/>
    </w:rPr>
  </w:style>
  <w:style w:type="character" w:customStyle="1" w:styleId="keyword">
    <w:name w:val="keyword"/>
    <w:rsid w:val="000B475C"/>
    <w:rPr>
      <w:rFonts w:ascii="Calibri" w:eastAsia="Calibri" w:hAnsi="Calibri"/>
      <w:sz w:val="21"/>
      <w:szCs w:val="22"/>
    </w:rPr>
  </w:style>
  <w:style w:type="character" w:customStyle="1" w:styleId="hps">
    <w:name w:val="hps"/>
    <w:rsid w:val="000B475C"/>
    <w:rPr>
      <w:rFonts w:ascii="Calibri" w:eastAsia="Calibri" w:hAnsi="Calibri"/>
      <w:sz w:val="21"/>
      <w:szCs w:val="22"/>
    </w:rPr>
  </w:style>
  <w:style w:type="character" w:customStyle="1" w:styleId="apple-converted-space">
    <w:name w:val="apple-converted-space"/>
    <w:rsid w:val="000B475C"/>
    <w:rPr>
      <w:rFonts w:ascii="Calibri" w:eastAsia="Calibri" w:hAnsi="Calibri"/>
      <w:sz w:val="21"/>
      <w:szCs w:val="22"/>
    </w:rPr>
  </w:style>
  <w:style w:type="character" w:customStyle="1" w:styleId="ask-title">
    <w:name w:val="ask-title"/>
    <w:rsid w:val="000B475C"/>
    <w:rPr>
      <w:rFonts w:ascii="Calibri" w:eastAsia="Calibri" w:hAnsi="Calibri"/>
      <w:sz w:val="21"/>
      <w:szCs w:val="22"/>
    </w:rPr>
  </w:style>
  <w:style w:type="character" w:customStyle="1" w:styleId="Char7">
    <w:name w:val="英文摘要 Char"/>
    <w:rsid w:val="000B475C"/>
    <w:rPr>
      <w:spacing w:val="1"/>
      <w:sz w:val="18"/>
    </w:rPr>
  </w:style>
  <w:style w:type="character" w:customStyle="1" w:styleId="PageNumber">
    <w:name w:val="Page Number"/>
    <w:rsid w:val="000B475C"/>
    <w:rPr>
      <w:rFonts w:ascii="Calibri" w:eastAsia="Calibri" w:hAnsi="Calibri"/>
      <w:sz w:val="21"/>
      <w:szCs w:val="22"/>
    </w:rPr>
  </w:style>
  <w:style w:type="character" w:customStyle="1" w:styleId="Char8">
    <w:name w:val="正文 Char"/>
    <w:rsid w:val="000B475C"/>
    <w:rPr>
      <w:sz w:val="21"/>
      <w:szCs w:val="24"/>
      <w:lang w:val="en-GB"/>
    </w:rPr>
  </w:style>
  <w:style w:type="character" w:customStyle="1" w:styleId="Char9">
    <w:name w:val="二级标题 Char"/>
    <w:rsid w:val="000B475C"/>
    <w:rPr>
      <w:rFonts w:ascii="黑体" w:eastAsia="黑体" w:hAnsi="黑体"/>
      <w:sz w:val="21"/>
      <w:szCs w:val="18"/>
    </w:rPr>
  </w:style>
  <w:style w:type="character" w:customStyle="1" w:styleId="trans">
    <w:name w:val="trans"/>
    <w:rsid w:val="000B475C"/>
    <w:rPr>
      <w:rFonts w:ascii="Calibri" w:eastAsia="Calibri" w:hAnsi="Calibri"/>
      <w:sz w:val="21"/>
      <w:szCs w:val="22"/>
    </w:rPr>
  </w:style>
  <w:style w:type="character" w:customStyle="1" w:styleId="frlabel">
    <w:name w:val="fr_label"/>
    <w:rsid w:val="000B475C"/>
    <w:rPr>
      <w:rFonts w:ascii="Calibri" w:eastAsia="Calibri" w:hAnsi="Calibri"/>
      <w:sz w:val="21"/>
      <w:szCs w:val="22"/>
    </w:rPr>
  </w:style>
  <w:style w:type="character" w:customStyle="1" w:styleId="hithilite">
    <w:name w:val="hithilite"/>
    <w:rsid w:val="000B475C"/>
    <w:rPr>
      <w:rFonts w:ascii="Calibri" w:eastAsia="Calibri" w:hAnsi="Calibri"/>
      <w:sz w:val="21"/>
      <w:szCs w:val="22"/>
    </w:rPr>
  </w:style>
  <w:style w:type="character" w:customStyle="1" w:styleId="HTMLChar">
    <w:name w:val="HTML 预设格式 Char"/>
    <w:rsid w:val="000B475C"/>
    <w:rPr>
      <w:rFonts w:ascii="宋体" w:eastAsia="宋体" w:hAnsi="宋体" w:cs="宋体"/>
      <w:kern w:val="0"/>
      <w:sz w:val="24"/>
      <w:szCs w:val="24"/>
    </w:rPr>
  </w:style>
  <w:style w:type="character" w:customStyle="1" w:styleId="label">
    <w:name w:val="label"/>
    <w:rsid w:val="000B475C"/>
  </w:style>
  <w:style w:type="character" w:customStyle="1" w:styleId="databold">
    <w:name w:val="data_bold"/>
    <w:rsid w:val="000B475C"/>
  </w:style>
  <w:style w:type="character" w:customStyle="1" w:styleId="16">
    <w:name w:val="批注引用1"/>
    <w:rsid w:val="000B475C"/>
    <w:rPr>
      <w:sz w:val="21"/>
      <w:szCs w:val="21"/>
    </w:rPr>
  </w:style>
  <w:style w:type="character" w:customStyle="1" w:styleId="Chara">
    <w:name w:val="批注文字 Char"/>
    <w:rsid w:val="000B475C"/>
    <w:rPr>
      <w:rFonts w:ascii="Times New Roman" w:eastAsia="宋体" w:hAnsi="Times New Roman" w:cs="Times New Roman"/>
      <w:kern w:val="0"/>
      <w:sz w:val="20"/>
      <w:szCs w:val="20"/>
    </w:rPr>
  </w:style>
  <w:style w:type="character" w:customStyle="1" w:styleId="Charb">
    <w:name w:val="批注主题 Char"/>
    <w:basedOn w:val="Chara"/>
    <w:rsid w:val="000B475C"/>
    <w:rPr>
      <w:rFonts w:ascii="Times New Roman" w:eastAsia="宋体" w:hAnsi="Times New Roman" w:cs="Times New Roman"/>
      <w:b/>
      <w:bCs/>
      <w:kern w:val="0"/>
      <w:sz w:val="20"/>
      <w:szCs w:val="20"/>
    </w:rPr>
  </w:style>
  <w:style w:type="character" w:customStyle="1" w:styleId="MTEquationSection">
    <w:name w:val="MTEquationSection"/>
    <w:rsid w:val="000B475C"/>
    <w:rPr>
      <w:vanish/>
      <w:color w:val="FF0000"/>
    </w:rPr>
  </w:style>
  <w:style w:type="character" w:customStyle="1" w:styleId="TextChar">
    <w:name w:val="Text Char"/>
    <w:rsid w:val="000B475C"/>
    <w:rPr>
      <w:rFonts w:ascii="Times New Roman" w:eastAsia="宋体" w:hAnsi="Times New Roman" w:cs="Times New Roman"/>
      <w:kern w:val="0"/>
      <w:sz w:val="20"/>
      <w:szCs w:val="20"/>
    </w:rPr>
  </w:style>
  <w:style w:type="character" w:customStyle="1" w:styleId="EndNoteBibliographyTitleChar">
    <w:name w:val="EndNote Bibliography Title Char"/>
    <w:basedOn w:val="TextChar"/>
    <w:rsid w:val="000B475C"/>
    <w:rPr>
      <w:rFonts w:ascii="Times New Roman" w:eastAsia="宋体" w:hAnsi="Times New Roman" w:cs="Times New Roman"/>
      <w:noProof/>
      <w:kern w:val="0"/>
      <w:sz w:val="20"/>
      <w:szCs w:val="20"/>
    </w:rPr>
  </w:style>
  <w:style w:type="character" w:customStyle="1" w:styleId="EndNoteBibliographyChar">
    <w:name w:val="EndNote Bibliography Char"/>
    <w:basedOn w:val="TextChar"/>
    <w:rsid w:val="000B475C"/>
    <w:rPr>
      <w:rFonts w:ascii="Times New Roman" w:eastAsia="宋体" w:hAnsi="Times New Roman" w:cs="Times New Roman"/>
      <w:noProof/>
      <w:kern w:val="0"/>
      <w:sz w:val="20"/>
      <w:szCs w:val="20"/>
    </w:rPr>
  </w:style>
  <w:style w:type="character" w:customStyle="1" w:styleId="LineNumber">
    <w:name w:val="Line Number"/>
    <w:rsid w:val="000B475C"/>
  </w:style>
  <w:style w:type="character" w:customStyle="1" w:styleId="datatitle1">
    <w:name w:val="datatitle1"/>
    <w:rsid w:val="000B475C"/>
    <w:rPr>
      <w:rFonts w:ascii="Calibri" w:eastAsia="Calibri" w:hAnsi="Calibri"/>
      <w:b/>
      <w:bCs/>
      <w:color w:val="10619F"/>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docDefaults>
    <w:rPrDefault>
      <w:rPr>
        <w:rFonts w:ascii="Times New Roman" w:hAnsi="Times New Roman" w:eastAsia="宋体" w:cs="Times New Roman"/>
        <w:kern w:val="1"/>
        <w:sz w:val="20"/>
        <w:szCs w:val="20"/>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styleId="" w:default="1">
    <w:name w:val="Normal"/>
    <w:qFormat/>
  </w:style>
  <w:style w:type="paragraph" w:styleId="1">
    <w:name w:val="heading 1"/>
    <w:qFormat/>
    <w:basedOn w:val=""/>
    <w:next w:val=""/>
    <w:pPr>
      <w:numPr>
        <w:ilvl w:val="0"/>
        <w:numId w:val="1"/>
      </w:numPr>
      <w:ind w:left="0" w:firstLine="0"/>
      <w:spacing w:before="240" w:after="80"/>
      <w:jc w:val="center"/>
      <w:keepNext/>
      <w:outlineLvl w:val="0"/>
    </w:pPr>
    <w:rPr>
      <w:smallCaps/>
      <w:kern w:val="0"/>
      <w:sz w:val="21"/>
    </w:rPr>
  </w:style>
  <w:style w:type="paragraph" w:styleId="2">
    <w:name w:val="heading 2"/>
    <w:qFormat/>
    <w:basedOn w:val=""/>
    <w:next w:val=""/>
    <w:pPr>
      <w:numPr>
        <w:ilvl w:val="1"/>
        <w:numId w:val="1"/>
      </w:numPr>
      <w:ind w:left="0" w:firstLine="0"/>
      <w:spacing w:before="120" w:after="60"/>
      <w:keepNext/>
      <w:outlineLvl w:val="1"/>
    </w:pPr>
    <w:rPr>
      <w:i/>
      <w:iCs/>
    </w:rPr>
  </w:style>
  <w:style w:type="paragraph" w:styleId="3">
    <w:name w:val="heading 3"/>
    <w:qFormat/>
    <w:basedOn w:val=""/>
    <w:next w:val=""/>
    <w:pPr>
      <w:numPr>
        <w:ilvl w:val="2"/>
        <w:numId w:val="1"/>
      </w:numPr>
      <w:ind w:left="0" w:firstLine="0"/>
      <w:keepNext/>
      <w:outlineLvl w:val="2"/>
    </w:pPr>
    <w:rPr>
      <w:i/>
      <w:iCs/>
    </w:rPr>
  </w:style>
  <w:style w:type="paragraph" w:styleId="4">
    <w:name w:val="heading 4"/>
    <w:qFormat/>
    <w:basedOn w:val=""/>
    <w:next w:val=""/>
    <w:pPr>
      <w:numPr>
        <w:ilvl w:val="3"/>
        <w:numId w:val="1"/>
      </w:numPr>
      <w:ind w:left="1152" w:hanging="720"/>
      <w:spacing w:before="240" w:after="60"/>
      <w:keepNext/>
      <w:outlineLvl w:val="3"/>
    </w:pPr>
    <w:rPr>
      <w:i/>
      <w:iCs/>
      <w:sz w:val="18"/>
      <w:szCs w:val="18"/>
    </w:rPr>
  </w:style>
  <w:style w:type="paragraph" w:styleId="5">
    <w:name w:val="heading 5"/>
    <w:qFormat/>
    <w:basedOn w:val=""/>
    <w:next w:val=""/>
    <w:pPr>
      <w:numPr>
        <w:ilvl w:val="4"/>
        <w:numId w:val="1"/>
      </w:numPr>
      <w:ind w:left="1872" w:hanging="720"/>
      <w:spacing w:before="240" w:after="60"/>
      <w:outlineLvl w:val="4"/>
    </w:pPr>
    <w:rPr>
      <w:sz w:val="18"/>
      <w:szCs w:val="18"/>
    </w:rPr>
  </w:style>
  <w:style w:type="paragraph" w:styleId="6">
    <w:name w:val="heading 6"/>
    <w:qFormat/>
    <w:basedOn w:val=""/>
    <w:next w:val=""/>
    <w:pPr>
      <w:numPr>
        <w:ilvl w:val="5"/>
        <w:numId w:val="1"/>
      </w:numPr>
      <w:ind w:left="2592" w:hanging="720"/>
      <w:spacing w:before="240" w:after="60"/>
      <w:outlineLvl w:val="5"/>
    </w:pPr>
    <w:rPr>
      <w:i/>
      <w:iCs/>
      <w:sz w:val="16"/>
      <w:szCs w:val="16"/>
    </w:rPr>
  </w:style>
  <w:style w:type="paragraph" w:styleId="7">
    <w:name w:val="heading 7"/>
    <w:qFormat/>
    <w:basedOn w:val=""/>
    <w:next w:val=""/>
    <w:pPr>
      <w:numPr>
        <w:ilvl w:val="6"/>
        <w:numId w:val="1"/>
      </w:numPr>
      <w:ind w:left="3312" w:hanging="720"/>
      <w:spacing w:before="240" w:after="60"/>
      <w:outlineLvl w:val="6"/>
    </w:pPr>
    <w:rPr>
      <w:sz w:val="16"/>
      <w:szCs w:val="16"/>
    </w:rPr>
  </w:style>
  <w:style w:type="paragraph" w:styleId="8">
    <w:name w:val="heading 8"/>
    <w:qFormat/>
    <w:basedOn w:val=""/>
    <w:next w:val=""/>
    <w:pPr>
      <w:numPr>
        <w:ilvl w:val="7"/>
        <w:numId w:val="1"/>
      </w:numPr>
      <w:ind w:left="4032" w:hanging="720"/>
      <w:spacing w:before="240" w:after="60"/>
      <w:outlineLvl w:val="7"/>
    </w:pPr>
    <w:rPr>
      <w:i/>
      <w:iCs/>
      <w:sz w:val="16"/>
      <w:szCs w:val="16"/>
    </w:rPr>
  </w:style>
  <w:style w:type="paragraph" w:styleId="9">
    <w:name w:val="heading 9"/>
    <w:qFormat/>
    <w:basedOn w:val=""/>
    <w:next w:val=""/>
    <w:pPr>
      <w:numPr>
        <w:ilvl w:val="8"/>
        <w:numId w:val="1"/>
      </w:numPr>
      <w:ind w:left="4752" w:hanging="720"/>
      <w:spacing w:before="240" w:after="60"/>
      <w:outlineLvl w:val="8"/>
    </w:pPr>
    <w:rPr>
      <w:sz w:val="16"/>
      <w:szCs w:val="16"/>
    </w:rPr>
  </w:style>
  <w:style w:type="paragraph" w:styleId="Abstract" w:customStyle="1">
    <w:name w:val="Abstract"/>
    <w:qFormat/>
    <w:basedOn w:val=""/>
    <w:next w:val=""/>
    <w:pPr>
      <w:ind w:firstLine="202"/>
      <w:spacing w:before="20"/>
      <w:jc w:val="both"/>
    </w:pPr>
    <w:rPr>
      <w:b/>
      <w:bCs/>
      <w:sz w:val="18"/>
      <w:szCs w:val="18"/>
    </w:rPr>
  </w:style>
  <w:style w:type="paragraph" w:styleId="Authors" w:customStyle="1">
    <w:name w:val="Authors"/>
    <w:qFormat/>
    <w:basedOn w:val=""/>
    <w:next w:val=""/>
    <w:pPr>
      <w:spacing w:after="320"/>
      <w:jc w:val="center"/>
    </w:pPr>
    <w:rPr>
      <w:sz w:val="22"/>
      <w:szCs w:val="22"/>
    </w:rPr>
  </w:style>
  <w:style w:type="paragraph" w:styleId="">
    <w:name w:val="caption"/>
    <w:qFormat/>
    <w:basedOn w:val=""/>
    <w:next w:val=""/>
    <w:rPr>
      <w:rFonts w:ascii="Cambria" w:hAnsi="Cambria" w:eastAsia="黑体"/>
    </w:rPr>
  </w:style>
  <w:style w:type="paragraph" w:styleId="">
    <w:name w:val="Footnote Text"/>
    <w:qFormat/>
    <w:basedOn w:val=""/>
    <w:pPr>
      <w:ind w:firstLine="202"/>
      <w:spacing/>
      <w:jc w:val="both"/>
    </w:pPr>
    <w:rPr>
      <w:sz w:val="16"/>
      <w:szCs w:val="16"/>
    </w:rPr>
  </w:style>
  <w:style w:type="paragraph" w:styleId="References" w:customStyle="1">
    <w:name w:val="References"/>
    <w:qFormat/>
    <w:basedOn w:val=""/>
    <w:pPr>
      <w:numPr>
        <w:ilvl w:val="0"/>
        <w:numId w:val="6"/>
      </w:numPr>
      <w:ind w:left="360" w:hanging="360"/>
      <w:spacing/>
      <w:jc w:val="both"/>
    </w:pPr>
    <w:rPr>
      <w:sz w:val="16"/>
      <w:szCs w:val="16"/>
    </w:rPr>
  </w:style>
  <w:style w:type="paragraph" w:styleId="IndexTerms" w:customStyle="1">
    <w:name w:val="IndexTerms"/>
    <w:qFormat/>
    <w:basedOn w:val=""/>
    <w:next w:val=""/>
    <w:pPr>
      <w:ind w:firstLine="202"/>
      <w:spacing/>
      <w:jc w:val="both"/>
    </w:pPr>
    <w:rPr>
      <w:b/>
      <w:bCs/>
      <w:sz w:val="18"/>
      <w:szCs w:val="18"/>
    </w:rPr>
  </w:style>
  <w:style w:type="paragraph" w:styleId="">
    <w:name w:val="Footer"/>
    <w:qFormat/>
    <w:basedOn w:val=""/>
    <w:pPr>
      <w:tabs>
        <w:tab w:val="center" w:pos="4320" w:leader="none"/>
        <w:tab w:val="right" w:pos="8640" w:leader="none"/>
      </w:tabs>
    </w:pPr>
  </w:style>
  <w:style w:type="paragraph" w:styleId="Text" w:customStyle="1">
    <w:name w:val="Text"/>
    <w:qFormat/>
    <w:basedOn w:val=""/>
    <w:pPr>
      <w:ind w:firstLine="202"/>
      <w:spacing w:line="252" w:lineRule="auto"/>
      <w:jc w:val="both"/>
      <w:widowControl w:val="0"/>
    </w:pPr>
  </w:style>
  <w:style w:type="paragraph" w:styleId="FigureCaption" w:customStyle="1">
    <w:name w:val="Figure Caption"/>
    <w:qFormat/>
    <w:basedOn w:val=""/>
    <w:pPr>
      <w:spacing/>
      <w:jc w:val="both"/>
    </w:pPr>
    <w:rPr>
      <w:sz w:val="16"/>
      <w:szCs w:val="16"/>
    </w:rPr>
  </w:style>
  <w:style w:type="paragraph" w:styleId="TableTitle" w:customStyle="1">
    <w:name w:val="Table Title"/>
    <w:qFormat/>
    <w:basedOn w:val=""/>
    <w:pPr>
      <w:spacing/>
      <w:jc w:val="center"/>
    </w:pPr>
    <w:rPr>
      <w:smallCaps/>
      <w:sz w:val="16"/>
      <w:szCs w:val="16"/>
    </w:rPr>
  </w:style>
  <w:style w:type="paragraph" w:styleId="ReferenceHead" w:customStyle="1">
    <w:name w:val="Reference Head"/>
    <w:qFormat/>
    <w:basedOn w:val="1"/>
    <w:pPr>
      <w:numPr>
        <w:ilvl w:val="0"/>
        <w:numId w:val="0"/>
      </w:numPr>
      <w:ind w:left="0"/>
    </w:pPr>
  </w:style>
  <w:style w:type="paragraph" w:styleId="">
    <w:name w:val="Header"/>
    <w:qFormat/>
    <w:basedOn w:val=""/>
    <w:pPr>
      <w:tabs>
        <w:tab w:val="center" w:pos="4320" w:leader="none"/>
        <w:tab w:val="right" w:pos="8640" w:leader="none"/>
      </w:tabs>
    </w:pPr>
  </w:style>
  <w:style w:type="paragraph" w:styleId="Equation" w:customStyle="1">
    <w:name w:val="Equation"/>
    <w:qFormat/>
    <w:basedOn w:val=""/>
    <w:next w:val=""/>
    <w:pPr>
      <w:spacing w:line="252" w:lineRule="auto"/>
      <w:jc w:val="both"/>
      <w:widowControl w:val="0"/>
      <w:tabs>
        <w:tab w:val="right" w:pos="5040" w:leader="none"/>
      </w:tabs>
    </w:pPr>
  </w:style>
  <w:style w:type="paragraph" w:styleId="">
    <w:name w:val="Body Text Indent"/>
    <w:qFormat/>
    <w:basedOn w:val=""/>
    <w:pPr>
      <w:ind w:left="630" w:hanging="630"/>
    </w:pPr>
    <w:rPr>
      <w:szCs w:val="24"/>
    </w:rPr>
  </w:style>
  <w:style w:type="paragraph" w:styleId="">
    <w:name w:val="Document Map"/>
    <w:qFormat/>
    <w:basedOn w:val=""/>
    <w:pPr>
      <w:pBdr>
        <w:top w:val="none" w:sz="0" w:space="3" w:color="000000"/>
        <w:left w:val="none" w:sz="0" w:space="3" w:color="000000"/>
        <w:bottom w:val="none" w:sz="0" w:space="3" w:color="000000"/>
        <w:right w:val="none" w:sz="0" w:space="3" w:color="000000"/>
        <w:between w:val="none" w:sz="0" w:space="0" w:color="000000"/>
      </w:pBdr>
      <w:shd w:val="clear" w:color="000000" w:fill="000080"/>
    </w:pPr>
    <w:rPr>
      <w:rFonts w:ascii="Tahoma" w:hAnsi="Tahoma" w:cs="Tahoma"/>
    </w:rPr>
  </w:style>
  <w:style w:type="paragraph" w:styleId="Pa0" w:customStyle="1">
    <w:name w:val="Pa0"/>
    <w:qFormat/>
    <w:basedOn w:val=""/>
    <w:next w:val=""/>
    <w:pPr>
      <w:spacing w:line="241" w:lineRule="atLeast"/>
      <w:widowControl w:val="0"/>
    </w:pPr>
    <w:rPr>
      <w:rFonts w:ascii="Baskerville" w:hAnsi="Baskerville"/>
      <w:sz w:val="24"/>
      <w:szCs w:val="24"/>
    </w:rPr>
  </w:style>
  <w:style w:type="paragraph" w:styleId="">
    <w:name w:val="Balloon Text"/>
    <w:qFormat/>
    <w:basedOn w:val=""/>
    <w:rPr>
      <w:rFonts w:ascii="Tahoma" w:hAnsi="Tahoma" w:cs="Tahoma"/>
      <w:sz w:val="16"/>
      <w:szCs w:val="16"/>
    </w:rPr>
  </w:style>
  <w:style w:type="paragraph" w:styleId="ParagraphStyle1" w:customStyle="1">
    <w:name w:val="Paragraph Style 1"/>
    <w:qFormat/>
    <w:basedOn w:val=""/>
    <w:pPr>
      <w:spacing w:before="100" w:line="280" w:lineRule="atLeast"/>
      <w:widowControl w:val="0"/>
      <w:tabs>
        <w:tab w:val="left" w:pos="480" w:leader="none"/>
      </w:tabs>
    </w:pPr>
    <w:rPr>
      <w:rFonts w:ascii="Formata-Regular" w:hAnsi="Formata-Regular" w:eastAsia="Calibri" w:cs="Formata-Regular"/>
      <w:sz w:val="22"/>
      <w:szCs w:val="22"/>
      <w:lang w:eastAsia="ja-jp"/>
    </w:rPr>
  </w:style>
  <w:style w:type="paragraph" w:styleId="Style1" w:customStyle="1">
    <w:name w:val="Style1"/>
    <w:qFormat/>
    <w:basedOn w:val="ReferenceHead"/>
  </w:style>
  <w:style w:type="paragraph" w:styleId="Revision" w:customStyle="1">
    <w:name w:val="Revision"/>
    <w:qFormat/>
  </w:style>
  <w:style w:type="paragraph" w:styleId="TextL-MAG" w:customStyle="1">
    <w:name w:val="Text L-MAG"/>
    <w:qFormat/>
    <w:basedOn w:val=""/>
    <w:pPr>
      <w:ind w:firstLine="360"/>
      <w:spacing w:line="276" w:lineRule="auto"/>
      <w:jc w:val="both"/>
      <w:widowControl w:val="0"/>
      <w:tabs>
        <w:tab w:val="left" w:pos="360" w:leader="none"/>
      </w:tabs>
    </w:pPr>
    <w:rPr>
      <w:rFonts w:ascii="Arial" w:hAnsi="Arial" w:eastAsia="MS Mincho"/>
      <w:sz w:val="18"/>
      <w:szCs w:val="22"/>
      <w:lang w:eastAsia="ja-jp"/>
    </w:rPr>
  </w:style>
  <w:style w:type="paragraph" w:styleId="">
    <w:name w:val="Body Text"/>
    <w:qFormat/>
    <w:basedOn w:val=""/>
    <w:pPr>
      <w:spacing w:after="120"/>
    </w:pPr>
  </w:style>
  <w:style w:type="paragraph" w:styleId="Affiliation" w:customStyle="1">
    <w:name w:val="Affiliation"/>
    <w:qFormat/>
    <w:pPr>
      <w:spacing/>
      <w:jc w:val="center"/>
    </w:pPr>
  </w:style>
  <w:style w:type="paragraph" w:styleId="Author" w:customStyle="1">
    <w:name w:val="Author"/>
    <w:qFormat/>
    <w:pPr>
      <w:spacing w:before="360" w:after="40"/>
      <w:jc w:val="center"/>
    </w:pPr>
    <w:rPr>
      <w:sz w:val="22"/>
      <w:szCs w:val="22"/>
      <w:noProof w:val="1"/>
    </w:rPr>
  </w:style>
  <w:style w:type="paragraph" w:styleId="bulletlist" w:customStyle="1">
    <w:name w:val="bullet list"/>
    <w:qFormat/>
    <w:basedOn w:val=""/>
    <w:pPr>
      <w:numPr>
        <w:ilvl w:val="0"/>
        <w:numId w:val="4"/>
      </w:numPr>
      <w:ind w:left="648" w:hanging="360"/>
      <w:spacing w:after="0" w:line="228" w:lineRule="auto"/>
      <w:jc w:val="both"/>
    </w:pPr>
    <w:rPr>
      <w:spacing w:val="-1"/>
      <w:sz w:val="21"/>
    </w:rPr>
  </w:style>
  <w:style w:type="paragraph" w:styleId="equation" w:customStyle="1">
    <w:name w:val="equation"/>
    <w:qFormat/>
    <w:basedOn w:val=""/>
    <w:pPr>
      <w:spacing w:before="240" w:after="240" w:line="216" w:lineRule="auto"/>
      <w:jc w:val="center"/>
      <w:tabs>
        <w:tab w:val="center" w:pos="2520" w:leader="none"/>
        <w:tab w:val="right" w:pos="5040" w:leader="none"/>
      </w:tabs>
    </w:pPr>
    <w:rPr>
      <w:rFonts w:ascii="Symbol" w:hAnsi="Symbol" w:cs="Symbol"/>
    </w:rPr>
  </w:style>
  <w:style w:type="paragraph" w:styleId="figurecaption" w:customStyle="1">
    <w:name w:val="figure caption"/>
    <w:qFormat/>
    <w:pPr>
      <w:numPr>
        <w:ilvl w:val="0"/>
        <w:numId w:val="8"/>
      </w:numPr>
      <w:ind w:left="0" w:firstLine="0"/>
      <w:spacing w:before="80" w:after="200"/>
      <w:jc w:val="center"/>
    </w:pPr>
    <w:rPr>
      <w:sz w:val="16"/>
      <w:szCs w:val="16"/>
      <w:noProof w:val="1"/>
    </w:rPr>
  </w:style>
  <w:style w:type="paragraph" w:styleId="footnote" w:customStyle="1">
    <w:name w:val="footnote"/>
    <w:qFormat/>
    <w:pPr>
      <w:numPr>
        <w:ilvl w:val="0"/>
        <w:numId w:val="3"/>
      </w:numPr>
      <w:ind w:left="0" w:firstLine="288"/>
      <w:spacing w:after="40"/>
    </w:pPr>
    <w:rPr>
      <w:sz w:val="16"/>
      <w:szCs w:val="16"/>
    </w:rPr>
  </w:style>
  <w:style w:type="paragraph" w:styleId="keywords" w:customStyle="1">
    <w:name w:val="key words"/>
    <w:qFormat/>
    <w:pPr>
      <w:ind w:firstLine="288"/>
      <w:spacing w:after="120"/>
      <w:jc w:val="both"/>
    </w:pPr>
    <w:rPr>
      <w:b/>
      <w:bCs/>
      <w:i/>
      <w:iCs/>
      <w:sz w:val="18"/>
      <w:szCs w:val="18"/>
      <w:noProof w:val="1"/>
    </w:rPr>
  </w:style>
  <w:style w:type="paragraph" w:styleId="papersubtitle" w:customStyle="1">
    <w:name w:val="paper subtitle"/>
    <w:qFormat/>
    <w:pPr>
      <w:spacing w:after="120"/>
      <w:jc w:val="center"/>
    </w:pPr>
    <w:rPr>
      <w:rFonts w:eastAsia="MS Mincho"/>
      <w:sz w:val="28"/>
      <w:szCs w:val="28"/>
      <w:noProof w:val="1"/>
    </w:rPr>
  </w:style>
  <w:style w:type="paragraph" w:styleId="papertitle" w:customStyle="1">
    <w:name w:val="paper title"/>
    <w:qFormat/>
    <w:pPr>
      <w:spacing w:after="120"/>
      <w:jc w:val="center"/>
    </w:pPr>
    <w:rPr>
      <w:rFonts w:eastAsia="MS Mincho"/>
      <w:sz w:val="48"/>
      <w:szCs w:val="48"/>
      <w:noProof w:val="1"/>
    </w:rPr>
  </w:style>
  <w:style w:type="paragraph" w:styleId="references" w:customStyle="1">
    <w:name w:val="references"/>
    <w:qFormat/>
    <w:pPr>
      <w:numPr>
        <w:ilvl w:val="0"/>
        <w:numId w:val="7"/>
      </w:numPr>
      <w:ind w:left="360" w:hanging="360"/>
      <w:spacing w:after="50" w:line="180" w:lineRule="exact"/>
      <w:jc w:val="both"/>
    </w:pPr>
    <w:rPr>
      <w:rFonts w:eastAsia="MS Mincho"/>
      <w:sz w:val="16"/>
      <w:szCs w:val="16"/>
      <w:noProof w:val="1"/>
    </w:rPr>
  </w:style>
  <w:style w:type="paragraph" w:styleId="sponsors" w:customStyle="1">
    <w:name w:val="sponsors"/>
    <w:qFormat/>
    <w:pPr>
      <w:ind w:firstLine="288"/>
      <w:pBdr>
        <w:top w:val="single" w:sz="4" w:space="2" w:color="000000"/>
        <w:left w:val="none" w:sz="0" w:space="3" w:color="000000"/>
        <w:bottom w:val="none" w:sz="0" w:space="3" w:color="000000"/>
        <w:right w:val="none" w:sz="0" w:space="3" w:color="000000"/>
        <w:between w:val="none" w:sz="0" w:space="0" w:color="000000"/>
      </w:pBdr>
      <w:shd w:val="none"/>
    </w:pPr>
    <w:rPr>
      <w:sz w:val="16"/>
      <w:szCs w:val="16"/>
    </w:rPr>
  </w:style>
  <w:style w:type="paragraph" w:styleId="tablecolhead" w:customStyle="1">
    <w:name w:val="table col head"/>
    <w:qFormat/>
    <w:basedOn w:val=""/>
    <w:pPr>
      <w:spacing/>
      <w:jc w:val="center"/>
    </w:pPr>
    <w:rPr>
      <w:b/>
      <w:bCs/>
      <w:sz w:val="16"/>
      <w:szCs w:val="16"/>
    </w:rPr>
  </w:style>
  <w:style w:type="paragraph" w:styleId="tablecolsubhead" w:customStyle="1">
    <w:name w:val="table col subhead"/>
    <w:qFormat/>
    <w:basedOn w:val="tablecolhead"/>
    <w:rPr>
      <w:i/>
      <w:iCs/>
      <w:sz w:val="15"/>
      <w:szCs w:val="15"/>
    </w:rPr>
  </w:style>
  <w:style w:type="paragraph" w:styleId="tablecopy" w:customStyle="1">
    <w:name w:val="table copy"/>
    <w:qFormat/>
    <w:pPr>
      <w:spacing/>
      <w:jc w:val="both"/>
      <w:pBdr>
        <w:top w:val="none" w:sz="0" w:space="0" w:color="000000"/>
        <w:left w:val="none" w:sz="0" w:space="0" w:color="000000"/>
        <w:bottom w:val="none" w:sz="0" w:space="0" w:color="000000"/>
        <w:right w:val="none" w:sz="0" w:space="0" w:color="000000"/>
        <w:between w:val="none" w:sz="0" w:space="0" w:color="000000"/>
      </w:pBdr>
      <w:shd w:val="none"/>
    </w:pPr>
    <w:rPr>
      <w:sz w:val="16"/>
      <w:szCs w:val="16"/>
      <w:noProof w:val="1"/>
    </w:rPr>
  </w:style>
  <w:style w:type="paragraph" w:styleId="tablefootnote" w:customStyle="1">
    <w:name w:val="table footnote"/>
    <w:qFormat/>
    <w:pPr>
      <w:spacing w:before="60" w:after="30"/>
      <w:jc w:val="right"/>
    </w:pPr>
    <w:rPr>
      <w:sz w:val="12"/>
      <w:szCs w:val="12"/>
    </w:rPr>
  </w:style>
  <w:style w:type="paragraph" w:styleId="tablehead" w:customStyle="1">
    <w:name w:val="table head"/>
    <w:qFormat/>
    <w:pPr>
      <w:numPr>
        <w:ilvl w:val="0"/>
        <w:numId w:val="9"/>
      </w:numPr>
      <w:ind w:left="0" w:firstLine="0"/>
      <w:spacing w:before="240" w:after="120" w:line="216" w:lineRule="auto"/>
      <w:jc w:val="center"/>
    </w:pPr>
    <w:rPr>
      <w:smallCaps/>
      <w:sz w:val="16"/>
      <w:szCs w:val="16"/>
      <w:noProof w:val="1"/>
    </w:rPr>
  </w:style>
  <w:style w:type="paragraph" w:styleId="CharCharCharChar" w:customStyle="1">
    <w:name w:val="Char Char Char Char"/>
    <w:qFormat/>
    <w:basedOn w:val=""/>
    <w:pPr>
      <w:ind w:firstLine="175"/>
      <w:spacing w:after="160" w:line="240" w:lineRule="exact"/>
    </w:pPr>
    <w:rPr>
      <w:rFonts w:ascii="Verdana" w:hAnsi="Verdana"/>
    </w:rPr>
  </w:style>
  <w:style w:type="paragraph" w:styleId="Default" w:customStyle="1">
    <w:name w:val="Default"/>
    <w:qFormat/>
    <w:pPr>
      <w:widowControl w:val="0"/>
    </w:pPr>
    <w:rPr>
      <w:sz w:val="24"/>
      <w:szCs w:val="24"/>
    </w:rPr>
  </w:style>
  <w:style w:type="paragraph" w:styleId="">
    <w:name w:val="List Paragraph"/>
    <w:qFormat/>
    <w:basedOn w:val=""/>
    <w:pPr>
      <w:ind w:firstLine="420"/>
    </w:pPr>
    <w:rPr>
      <w:rFonts w:ascii="宋体" w:hAnsi="宋体" w:cs="宋体"/>
      <w:sz w:val="24"/>
      <w:szCs w:val="24"/>
    </w:rPr>
  </w:style>
  <w:style w:type="paragraph" w:styleId="" w:customStyle="1">
    <w:name w:val="英文文题"/>
    <w:qFormat/>
    <w:basedOn w:val="3"/>
    <w:pPr>
      <w:numPr>
        <w:ilvl w:val="0"/>
        <w:numId w:val="0"/>
      </w:numPr>
      <w:ind w:left="454" w:right="454"/>
      <w:spacing w:before="480" w:after="240"/>
      <w:jc w:val="center"/>
      <w:widowControl w:val="0"/>
    </w:pPr>
    <w:rPr>
      <w:rFonts w:eastAsia="黑体"/>
      <w:b/>
      <w:i w:val="0"/>
      <w:iCs w:val="0"/>
      <w:spacing w:val="4"/>
      <w:sz w:val="28"/>
      <w:lang w:val="en-gb"/>
    </w:rPr>
  </w:style>
  <w:style w:type="paragraph" w:styleId="4" w:customStyle="1">
    <w:name w:val="标题4"/>
    <w:qFormat/>
    <w:basedOn w:val=""/>
    <w:pPr>
      <w:spacing w:before="60" w:after="40" w:line="245" w:lineRule="auto"/>
      <w:outlineLvl w:val="3"/>
      <w:widowControl w:val="0"/>
    </w:pPr>
    <w:rPr>
      <w:rFonts w:eastAsia="方正小标宋简体"/>
      <w:spacing w:val="3"/>
      <w:sz w:val="24"/>
    </w:rPr>
  </w:style>
  <w:style w:type="paragraph" w:styleId="2" w:customStyle="1">
    <w:name w:val="样式2"/>
    <w:qFormat/>
    <w:pPr>
      <w:ind w:left="454" w:right="454"/>
      <w:spacing/>
      <w:jc w:val="both"/>
    </w:pPr>
    <w:rPr>
      <w:rFonts w:eastAsia="方正仿宋简体"/>
      <w:sz w:val="21"/>
      <w:szCs w:val="24"/>
      <w:noProof w:val="1"/>
    </w:rPr>
  </w:style>
  <w:style w:type="paragraph" w:styleId="" w:customStyle="1">
    <w:name w:val="英文摘要"/>
    <w:qFormat/>
    <w:basedOn w:val=""/>
    <w:pPr>
      <w:ind w:left="454" w:right="454" w:firstLine="375"/>
      <w:spacing w:after="60" w:line="0" w:lineRule="atLeast"/>
      <w:jc w:val="both"/>
      <w:keepNext/>
      <w:outlineLvl w:val="1"/>
      <w:keepLines/>
      <w:widowControl w:val="0"/>
    </w:pPr>
    <w:rPr>
      <w:spacing w:val="3"/>
      <w:sz w:val="18"/>
    </w:rPr>
  </w:style>
  <w:style w:type="paragraph" w:styleId="1" w:customStyle="1">
    <w:name w:val="正文1"/>
    <w:qFormat/>
    <w:basedOn w:val=""/>
    <w:pPr>
      <w:ind w:firstLine="200"/>
      <w:spacing w:line="240" w:lineRule="atLeast"/>
      <w:jc w:val="both"/>
      <w:widowControl w:val="0"/>
    </w:pPr>
    <w:rPr>
      <w:sz w:val="21"/>
      <w:szCs w:val="24"/>
      <w:lang w:val="en-gb"/>
    </w:rPr>
  </w:style>
  <w:style w:type="paragraph" w:styleId="" w:customStyle="1">
    <w:name w:val="二级标题"/>
    <w:qFormat/>
    <w:basedOn w:val=""/>
    <w:pPr>
      <w:spacing w:before="40" w:after="40"/>
      <w:jc w:val="both"/>
      <w:widowControl w:val="0"/>
    </w:pPr>
    <w:rPr>
      <w:rFonts w:ascii="黑体" w:hAnsi="黑体" w:eastAsia="黑体"/>
      <w:sz w:val="21"/>
      <w:szCs w:val="18"/>
    </w:rPr>
  </w:style>
  <w:style w:type="paragraph" w:styleId="5" w:customStyle="1">
    <w:name w:val="标题5"/>
    <w:qFormat/>
    <w:basedOn w:val=""/>
    <w:pPr>
      <w:spacing w:before="50" w:after="50" w:line="245" w:lineRule="auto"/>
      <w:outlineLvl w:val="4"/>
      <w:widowControl w:val="0"/>
    </w:pPr>
    <w:rPr>
      <w:rFonts w:eastAsia="方正小标宋简体"/>
      <w:spacing w:val="3"/>
      <w:sz w:val="21"/>
    </w:rPr>
  </w:style>
  <w:style w:type="paragraph" w:styleId="">
    <w:name w:val="Table of Figures"/>
    <w:qFormat/>
    <w:basedOn w:val=""/>
    <w:next w:val=""/>
    <w:pPr>
      <w:spacing w:line="230" w:lineRule="exact"/>
      <w:jc w:val="both"/>
      <w:widowControl w:val="0"/>
    </w:pPr>
    <w:rPr>
      <w:rFonts w:eastAsia="方正书宋简体"/>
      <w:spacing w:val="3"/>
      <w:sz w:val="15"/>
    </w:rPr>
  </w:style>
  <w:style w:type="paragraph" w:styleId="fr_field" w:customStyle="1">
    <w:name w:val="fr_field"/>
    <w:qFormat/>
    <w:basedOn w:val=""/>
    <w:pPr>
      <w:spacing w:before="100" w:after="100" w:beforeAutospacing="1" w:afterAutospacing="1"/>
    </w:pPr>
    <w:rPr>
      <w:rFonts w:ascii="宋体" w:hAnsi="宋体" w:cs="宋体"/>
      <w:sz w:val="24"/>
      <w:szCs w:val="24"/>
    </w:rPr>
  </w:style>
  <w:style w:type="paragraph" w:styleId="HTML">
    <w:name w:val="HTML Preformatted"/>
    <w:qFormat/>
    <w:basedOn w:val=""/>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宋体" w:hAnsi="宋体" w:cs="宋体"/>
      <w:sz w:val="24"/>
      <w:szCs w:val="24"/>
    </w:rPr>
  </w:style>
  <w:style w:type="paragraph" w:styleId="()">
    <w:name w:val="Normal (Web)"/>
    <w:qFormat/>
    <w:basedOn w:val=""/>
    <w:rPr>
      <w:rFonts w:ascii="宋体" w:hAnsi="宋体" w:cs="宋体"/>
      <w:sz w:val="24"/>
      <w:szCs w:val="24"/>
    </w:rPr>
  </w:style>
  <w:style w:type="paragraph" w:styleId="annotationtext" w:customStyle="1">
    <w:name w:val="annotation text"/>
    <w:qFormat/>
    <w:basedOn w:val=""/>
  </w:style>
  <w:style w:type="paragraph" w:styleId="annotationsubject" w:customStyle="1">
    <w:name w:val="annotation subject"/>
    <w:qFormat/>
    <w:basedOn w:val="annotationtext"/>
    <w:next w:val="annotationtext"/>
    <w:rPr>
      <w:b/>
      <w:bCs/>
    </w:rPr>
  </w:style>
  <w:style w:type="paragraph" w:styleId="1" w:customStyle="1">
    <w:name w:val="题注1"/>
    <w:qFormat/>
    <w:basedOn w:val=""/>
    <w:next w:val=""/>
    <w:pPr>
      <w:spacing/>
      <w:jc w:val="center"/>
    </w:pPr>
    <w:rPr>
      <w:rFonts w:ascii="Cambria" w:hAnsi="Cambria" w:eastAsia="黑体"/>
    </w:rPr>
  </w:style>
  <w:style w:type="paragraph" w:styleId="EndNoteBibliographyTitle" w:customStyle="1">
    <w:name w:val="EndNote Bibliography Title"/>
    <w:qFormat/>
    <w:basedOn w:val=""/>
    <w:pPr>
      <w:spacing/>
      <w:jc w:val="center"/>
    </w:pPr>
    <w:rPr>
      <w:noProof w:val="1"/>
    </w:rPr>
  </w:style>
  <w:style w:type="paragraph" w:styleId="EndNoteBibliography" w:customStyle="1">
    <w:name w:val="EndNote Bibliography"/>
    <w:qFormat/>
    <w:basedOn w:val=""/>
    <w:rPr>
      <w:noProof w:val="1"/>
    </w:rPr>
  </w:style>
  <w:style w:type="character" w:styleId="" w:default="1">
    <w:name w:val="Default Paragraph Font"/>
    <w:rPr>
      <w:rFonts w:ascii="Calibri" w:hAnsi="Calibri" w:eastAsia="Calibri"/>
      <w:sz w:val="21"/>
      <w:szCs w:val="22"/>
    </w:rPr>
  </w:style>
  <w:style w:type="character" w:styleId="1Char" w:customStyle="1">
    <w:name w:val="标题 1 Char"/>
    <w:basedOn w:val=""/>
    <w:rPr>
      <w:rFonts w:ascii="Times New Roman" w:hAnsi="Times New Roman" w:eastAsia="宋体" w:cs="Times New Roman"/>
      <w:smallCaps/>
      <w:kern w:val="0"/>
      <w:sz w:val="20"/>
      <w:szCs w:val="20"/>
    </w:rPr>
  </w:style>
  <w:style w:type="character" w:styleId="2Char" w:customStyle="1">
    <w:name w:val="标题 2 Char"/>
    <w:basedOn w:val=""/>
    <w:rPr>
      <w:rFonts w:ascii="Times New Roman" w:hAnsi="Times New Roman" w:eastAsia="宋体" w:cs="Times New Roman"/>
      <w:i/>
      <w:iCs/>
      <w:kern w:val="0"/>
      <w:sz w:val="20"/>
      <w:szCs w:val="20"/>
    </w:rPr>
  </w:style>
  <w:style w:type="character" w:styleId="3Char" w:customStyle="1">
    <w:name w:val="标题 3 Char"/>
    <w:basedOn w:val=""/>
    <w:rPr>
      <w:rFonts w:ascii="Times New Roman" w:hAnsi="Times New Roman" w:eastAsia="宋体" w:cs="Times New Roman"/>
      <w:i/>
      <w:iCs/>
      <w:kern w:val="0"/>
      <w:sz w:val="20"/>
      <w:szCs w:val="20"/>
    </w:rPr>
  </w:style>
  <w:style w:type="character" w:styleId="4Char" w:customStyle="1">
    <w:name w:val="标题 4 Char"/>
    <w:basedOn w:val=""/>
    <w:rPr>
      <w:rFonts w:ascii="Times New Roman" w:hAnsi="Times New Roman" w:eastAsia="宋体" w:cs="Times New Roman"/>
      <w:i/>
      <w:iCs/>
      <w:kern w:val="0"/>
      <w:sz w:val="18"/>
      <w:szCs w:val="18"/>
    </w:rPr>
  </w:style>
  <w:style w:type="character" w:styleId="5Char" w:customStyle="1">
    <w:name w:val="标题 5 Char"/>
    <w:basedOn w:val=""/>
    <w:rPr>
      <w:rFonts w:ascii="Times New Roman" w:hAnsi="Times New Roman" w:eastAsia="宋体" w:cs="Times New Roman"/>
      <w:kern w:val="0"/>
      <w:sz w:val="18"/>
      <w:szCs w:val="18"/>
    </w:rPr>
  </w:style>
  <w:style w:type="character" w:styleId="6Char" w:customStyle="1">
    <w:name w:val="标题 6 Char"/>
    <w:basedOn w:val=""/>
    <w:rPr>
      <w:rFonts w:ascii="Times New Roman" w:hAnsi="Times New Roman" w:eastAsia="宋体" w:cs="Times New Roman"/>
      <w:i/>
      <w:iCs/>
      <w:kern w:val="0"/>
      <w:sz w:val="16"/>
      <w:szCs w:val="16"/>
    </w:rPr>
  </w:style>
  <w:style w:type="character" w:styleId="7Char" w:customStyle="1">
    <w:name w:val="标题 7 Char"/>
    <w:basedOn w:val=""/>
    <w:rPr>
      <w:rFonts w:ascii="Times New Roman" w:hAnsi="Times New Roman" w:eastAsia="宋体" w:cs="Times New Roman"/>
      <w:kern w:val="0"/>
      <w:sz w:val="16"/>
      <w:szCs w:val="16"/>
    </w:rPr>
  </w:style>
  <w:style w:type="character" w:styleId="8Char" w:customStyle="1">
    <w:name w:val="标题 8 Char"/>
    <w:basedOn w:val=""/>
    <w:rPr>
      <w:rFonts w:ascii="Times New Roman" w:hAnsi="Times New Roman" w:eastAsia="宋体" w:cs="Times New Roman"/>
      <w:i/>
      <w:iCs/>
      <w:kern w:val="0"/>
      <w:sz w:val="16"/>
      <w:szCs w:val="16"/>
    </w:rPr>
  </w:style>
  <w:style w:type="character" w:styleId="9Char" w:customStyle="1">
    <w:name w:val="标题 9 Char"/>
    <w:basedOn w:val=""/>
    <w:rPr>
      <w:rFonts w:ascii="Times New Roman" w:hAnsi="Times New Roman" w:eastAsia="宋体" w:cs="Times New Roman"/>
      <w:kern w:val="0"/>
      <w:sz w:val="16"/>
      <w:szCs w:val="16"/>
    </w:rPr>
  </w:style>
  <w:style w:type="character" w:styleId="MemberType" w:customStyle="1">
    <w:name w:val="MemberType"/>
    <w:basedOn w:val=""/>
    <w:rPr>
      <w:rFonts w:ascii="Times New Roman" w:hAnsi="Times New Roman" w:cs="Times New Roman"/>
      <w:i/>
      <w:iCs/>
      <w:sz w:val="22"/>
      <w:szCs w:val="22"/>
    </w:rPr>
  </w:style>
  <w:style w:type="character" w:styleId="Char" w:customStyle="1">
    <w:name w:val="标题 Char"/>
    <w:basedOn w:val=""/>
    <w:rPr>
      <w:rFonts w:ascii="Times New Roman" w:hAnsi="Times New Roman" w:eastAsia="宋体" w:cs="Times New Roman"/>
      <w:kern w:val="1"/>
      <w:sz w:val="48"/>
      <w:szCs w:val="48"/>
    </w:rPr>
  </w:style>
  <w:style w:type="character" w:styleId="Char" w:customStyle="1">
    <w:name w:val="脚注文本 Char"/>
    <w:basedOn w:val=""/>
    <w:rPr>
      <w:rFonts w:ascii="Times New Roman" w:hAnsi="Times New Roman" w:eastAsia="宋体" w:cs="Times New Roman"/>
      <w:kern w:val="0"/>
      <w:sz w:val="16"/>
      <w:szCs w:val="16"/>
    </w:rPr>
  </w:style>
  <w:style w:type="character" w:styleId="">
    <w:name w:val="Footnote Reference"/>
    <w:basedOn w:val=""/>
    <w:rPr>
      <w:vertAlign w:val="superscript"/>
    </w:rPr>
  </w:style>
  <w:style w:type="character" w:styleId="Char" w:customStyle="1">
    <w:name w:val="页脚 Char"/>
    <w:basedOn w:val=""/>
    <w:rPr>
      <w:rFonts w:ascii="Times New Roman" w:hAnsi="Times New Roman" w:eastAsia="宋体" w:cs="Times New Roman"/>
      <w:kern w:val="0"/>
      <w:sz w:val="20"/>
      <w:szCs w:val="20"/>
    </w:rPr>
  </w:style>
  <w:style w:type="character" w:styleId="Char" w:customStyle="1">
    <w:name w:val="页眉 Char"/>
    <w:basedOn w:val=""/>
    <w:rPr>
      <w:rFonts w:ascii="Times New Roman" w:hAnsi="Times New Roman" w:eastAsia="宋体" w:cs="Times New Roman"/>
      <w:kern w:val="0"/>
      <w:sz w:val="20"/>
      <w:szCs w:val="20"/>
    </w:rPr>
  </w:style>
  <w:style w:type="character" w:styleId="">
    <w:name w:val="Hyperlink"/>
    <w:basedOn w:val=""/>
    <w:rPr>
      <w:color w:val="0000ff"/>
      <w:u w:color="auto" w:val="single"/>
    </w:rPr>
  </w:style>
  <w:style w:type="character" w:styleId="">
    <w:name w:val="FollowedHyperlink"/>
    <w:basedOn w:val=""/>
    <w:rPr>
      <w:color w:val="800080"/>
      <w:u w:color="auto" w:val="single"/>
    </w:rPr>
  </w:style>
  <w:style w:type="character" w:styleId="Char" w:customStyle="1">
    <w:name w:val="正文文本缩进 Char"/>
    <w:basedOn w:val=""/>
    <w:rPr>
      <w:rFonts w:ascii="Times New Roman" w:hAnsi="Times New Roman" w:eastAsia="宋体" w:cs="Times New Roman"/>
      <w:kern w:val="0"/>
      <w:sz w:val="20"/>
      <w:szCs w:val="24"/>
    </w:rPr>
  </w:style>
  <w:style w:type="character" w:styleId="Char" w:customStyle="1">
    <w:name w:val="文档结构图 Char"/>
    <w:basedOn w:val=""/>
    <w:rPr>
      <w:rFonts w:ascii="Tahoma" w:hAnsi="Tahoma" w:eastAsia="宋体" w:cs="Tahoma"/>
      <w:kern w:val="0"/>
      <w:sz w:val="20"/>
      <w:szCs w:val="20"/>
      <w:shd w:val="clear" w:fill="000080"/>
    </w:rPr>
  </w:style>
  <w:style w:type="character" w:styleId="A5" w:customStyle="1">
    <w:name w:val="A5"/>
    <w:rPr>
      <w:rFonts w:ascii="Calibri" w:hAnsi="Calibri" w:eastAsia="Calibri"/>
      <w:color w:val="00529f"/>
    </w:rPr>
  </w:style>
  <w:style w:type="character" w:styleId="Char" w:customStyle="1">
    <w:name w:val="批注框文本 Char"/>
    <w:basedOn w:val=""/>
    <w:rPr>
      <w:rFonts w:ascii="Tahoma" w:hAnsi="Tahoma" w:eastAsia="宋体" w:cs="Tahoma"/>
      <w:kern w:val="0"/>
      <w:sz w:val="16"/>
      <w:szCs w:val="16"/>
    </w:rPr>
  </w:style>
  <w:style w:type="character" w:styleId="">
    <w:name w:val="Placeholder Text"/>
    <w:basedOn w:val=""/>
    <w:rPr>
      <w:color w:val="808080"/>
    </w:rPr>
  </w:style>
  <w:style w:type="character" w:styleId="BodyText1" w:customStyle="1">
    <w:name w:val="Body Text1"/>
    <w:basedOn w:val=""/>
    <w:rPr>
      <w:rFonts w:ascii="Verdana" w:hAnsi="Verdana" w:cs="Verdana"/>
      <w:color w:val="000000"/>
      <w:sz w:val="22"/>
      <w:szCs w:val="22"/>
    </w:rPr>
  </w:style>
  <w:style w:type="character" w:styleId="bodytype" w:customStyle="1">
    <w:name w:val="body type"/>
    <w:basedOn w:val=""/>
    <w:rPr>
      <w:rFonts w:ascii="Formata-Regular" w:hAnsi="Formata-Regular" w:cs="Formata-Regular"/>
      <w:color w:val="000000"/>
      <w:sz w:val="22"/>
      <w:szCs w:val="22"/>
    </w:rPr>
  </w:style>
  <w:style w:type="character" w:styleId="ReferenceHeadChar" w:customStyle="1">
    <w:name w:val="Reference Head Char"/>
    <w:basedOn w:val="1Char"/>
    <w:rPr>
      <w:rFonts w:ascii="Times New Roman" w:hAnsi="Times New Roman" w:eastAsia="宋体" w:cs="Times New Roman"/>
      <w:smallCaps/>
      <w:kern w:val="0"/>
      <w:sz w:val="20"/>
      <w:szCs w:val="20"/>
    </w:rPr>
  </w:style>
  <w:style w:type="character" w:styleId="Style1Char" w:customStyle="1">
    <w:name w:val="Style1 Char"/>
    <w:basedOn w:val="ReferenceHeadChar"/>
    <w:rPr>
      <w:rFonts w:ascii="Times New Roman" w:hAnsi="Times New Roman" w:eastAsia="宋体" w:cs="Times New Roman"/>
      <w:smallCaps/>
      <w:kern w:val="0"/>
      <w:sz w:val="20"/>
      <w:szCs w:val="20"/>
    </w:rPr>
  </w:style>
  <w:style w:type="character" w:styleId="BodyText2" w:customStyle="1">
    <w:name w:val="Body Text2"/>
    <w:basedOn w:val=""/>
    <w:rPr>
      <w:rFonts w:ascii="Verdana" w:hAnsi="Verdana" w:cs="Verdana"/>
      <w:color w:val="000000"/>
      <w:sz w:val="22"/>
      <w:szCs w:val="22"/>
    </w:rPr>
  </w:style>
  <w:style w:type="character" w:styleId="TextL-MAGChar" w:customStyle="1">
    <w:name w:val="Text L-MAG Char"/>
    <w:basedOn w:val=""/>
    <w:rPr>
      <w:rFonts w:ascii="Arial" w:hAnsi="Arial" w:eastAsia="MS Mincho" w:cs="Times New Roman"/>
      <w:kern w:val="0"/>
      <w:sz w:val="18"/>
      <w:lang w:eastAsia="ja-jp"/>
    </w:rPr>
  </w:style>
  <w:style w:type="character" w:styleId="Char" w:customStyle="1">
    <w:name w:val="正文文本 Char"/>
    <w:basedOn w:val=""/>
    <w:rPr>
      <w:rFonts w:ascii="Times New Roman" w:hAnsi="Times New Roman" w:eastAsia="宋体" w:cs="Times New Roman"/>
      <w:kern w:val="0"/>
      <w:sz w:val="20"/>
      <w:szCs w:val="20"/>
    </w:rPr>
  </w:style>
  <w:style w:type="character" w:styleId="def" w:customStyle="1">
    <w:name w:val="def"/>
    <w:rPr>
      <w:rFonts w:ascii="Calibri" w:hAnsi="Calibri" w:eastAsia="Calibri"/>
      <w:sz w:val="21"/>
      <w:szCs w:val="22"/>
    </w:rPr>
  </w:style>
  <w:style w:type="character" w:styleId="highlight" w:customStyle="1">
    <w:name w:val="highlight"/>
    <w:rPr>
      <w:rFonts w:ascii="Calibri" w:hAnsi="Calibri" w:eastAsia="Calibri"/>
      <w:sz w:val="21"/>
      <w:szCs w:val="22"/>
    </w:rPr>
  </w:style>
  <w:style w:type="character" w:styleId="1" w:customStyle="1">
    <w:name w:val="标题1"/>
    <w:rPr>
      <w:rFonts w:ascii="Calibri" w:hAnsi="Calibri" w:eastAsia="Calibri"/>
      <w:sz w:val="21"/>
      <w:szCs w:val="22"/>
    </w:rPr>
  </w:style>
  <w:style w:type="character" w:styleId="keyword" w:customStyle="1">
    <w:name w:val="keyword"/>
    <w:rPr>
      <w:rFonts w:ascii="Calibri" w:hAnsi="Calibri" w:eastAsia="Calibri"/>
      <w:sz w:val="21"/>
      <w:szCs w:val="22"/>
    </w:rPr>
  </w:style>
  <w:style w:type="character" w:styleId="hps" w:customStyle="1">
    <w:name w:val="hps"/>
    <w:rPr>
      <w:rFonts w:ascii="Calibri" w:hAnsi="Calibri" w:eastAsia="Calibri"/>
      <w:sz w:val="21"/>
      <w:szCs w:val="22"/>
    </w:rPr>
  </w:style>
  <w:style w:type="character" w:styleId="apple-converted-space" w:customStyle="1">
    <w:name w:val="apple-converted-space"/>
    <w:rPr>
      <w:rFonts w:ascii="Calibri" w:hAnsi="Calibri" w:eastAsia="Calibri"/>
      <w:sz w:val="21"/>
      <w:szCs w:val="22"/>
    </w:rPr>
  </w:style>
  <w:style w:type="character" w:styleId="ask-title" w:customStyle="1">
    <w:name w:val="ask-title"/>
    <w:rPr>
      <w:rFonts w:ascii="Calibri" w:hAnsi="Calibri" w:eastAsia="Calibri"/>
      <w:sz w:val="21"/>
      <w:szCs w:val="22"/>
    </w:rPr>
  </w:style>
  <w:style w:type="character" w:styleId="Char" w:customStyle="1">
    <w:name w:val="英文摘要 Char"/>
    <w:rPr>
      <w:spacing w:val="1"/>
      <w:sz w:val="18"/>
    </w:rPr>
  </w:style>
  <w:style w:type="character" w:styleId="">
    <w:name w:val="Page Number"/>
    <w:rPr>
      <w:rFonts w:ascii="Calibri" w:hAnsi="Calibri" w:eastAsia="Calibri"/>
      <w:sz w:val="21"/>
      <w:szCs w:val="22"/>
    </w:rPr>
  </w:style>
  <w:style w:type="character" w:styleId="Char" w:customStyle="1">
    <w:name w:val="正文 Char"/>
    <w:rPr>
      <w:sz w:val="21"/>
      <w:szCs w:val="24"/>
      <w:lang w:val="en-gb"/>
    </w:rPr>
  </w:style>
  <w:style w:type="character" w:styleId="Char" w:customStyle="1">
    <w:name w:val="二级标题 Char"/>
    <w:rPr>
      <w:rFonts w:ascii="黑体" w:hAnsi="黑体" w:eastAsia="黑体"/>
      <w:sz w:val="21"/>
      <w:szCs w:val="18"/>
    </w:rPr>
  </w:style>
  <w:style w:type="character" w:styleId="trans" w:customStyle="1">
    <w:name w:val="trans"/>
    <w:rPr>
      <w:rFonts w:ascii="Calibri" w:hAnsi="Calibri" w:eastAsia="Calibri"/>
      <w:sz w:val="21"/>
      <w:szCs w:val="22"/>
    </w:rPr>
  </w:style>
  <w:style w:type="character" w:styleId="fr_label" w:customStyle="1">
    <w:name w:val="fr_label"/>
    <w:rPr>
      <w:rFonts w:ascii="Calibri" w:hAnsi="Calibri" w:eastAsia="Calibri"/>
      <w:sz w:val="21"/>
      <w:szCs w:val="22"/>
    </w:rPr>
  </w:style>
  <w:style w:type="character" w:styleId="hithilite" w:customStyle="1">
    <w:name w:val="hithilite"/>
    <w:rPr>
      <w:rFonts w:ascii="Calibri" w:hAnsi="Calibri" w:eastAsia="Calibri"/>
      <w:sz w:val="21"/>
      <w:szCs w:val="22"/>
    </w:rPr>
  </w:style>
  <w:style w:type="character" w:styleId="HTMLChar" w:customStyle="1">
    <w:name w:val="HTML 预设格式 Char"/>
    <w:basedOn w:val=""/>
    <w:rPr>
      <w:rFonts w:ascii="宋体" w:hAnsi="宋体" w:eastAsia="宋体" w:cs="宋体"/>
      <w:kern w:val="0"/>
      <w:sz w:val="24"/>
      <w:szCs w:val="24"/>
    </w:rPr>
  </w:style>
  <w:style w:type="character" w:styleId="label" w:customStyle="1">
    <w:name w:val="label"/>
    <w:basedOn w:val=""/>
  </w:style>
  <w:style w:type="character" w:styleId="data_bold" w:customStyle="1">
    <w:name w:val="data_bold"/>
    <w:basedOn w:val=""/>
  </w:style>
  <w:style w:type="character" w:styleId="annotationreference" w:customStyle="1">
    <w:name w:val="annotation reference"/>
    <w:basedOn w:val=""/>
    <w:rPr>
      <w:sz w:val="21"/>
      <w:szCs w:val="21"/>
    </w:rPr>
  </w:style>
  <w:style w:type="character" w:styleId="Char" w:customStyle="1">
    <w:name w:val="批注文字 Char"/>
    <w:basedOn w:val=""/>
    <w:rPr>
      <w:rFonts w:ascii="Times New Roman" w:hAnsi="Times New Roman" w:eastAsia="宋体" w:cs="Times New Roman"/>
      <w:kern w:val="0"/>
      <w:sz w:val="20"/>
      <w:szCs w:val="20"/>
    </w:rPr>
  </w:style>
  <w:style w:type="character" w:styleId="Char" w:customStyle="1">
    <w:name w:val="批注主题 Char"/>
    <w:basedOn w:val="Char"/>
    <w:rPr>
      <w:rFonts w:ascii="Times New Roman" w:hAnsi="Times New Roman" w:eastAsia="宋体" w:cs="Times New Roman"/>
      <w:b/>
      <w:bCs/>
      <w:kern w:val="0"/>
      <w:sz w:val="20"/>
      <w:szCs w:val="20"/>
    </w:rPr>
  </w:style>
  <w:style w:type="character" w:styleId="MTEquationSection" w:customStyle="1">
    <w:name w:val="MTEquationSection"/>
    <w:basedOn w:val=""/>
    <w:rPr>
      <w:vanish w:val="1"/>
      <w:color w:val="ff0000"/>
    </w:rPr>
  </w:style>
  <w:style w:type="character" w:styleId="TextChar" w:customStyle="1">
    <w:name w:val="Text Char"/>
    <w:basedOn w:val=""/>
    <w:rPr>
      <w:rFonts w:ascii="Times New Roman" w:hAnsi="Times New Roman" w:eastAsia="宋体" w:cs="Times New Roman"/>
      <w:kern w:val="0"/>
      <w:sz w:val="20"/>
      <w:szCs w:val="20"/>
    </w:rPr>
  </w:style>
  <w:style w:type="character" w:styleId="EndNoteBibliographyTitleChar" w:customStyle="1">
    <w:name w:val="EndNote Bibliography Title Char"/>
    <w:basedOn w:val="TextChar"/>
    <w:rPr>
      <w:rFonts w:ascii="Times New Roman" w:hAnsi="Times New Roman" w:eastAsia="宋体" w:cs="Times New Roman"/>
      <w:kern w:val="0"/>
      <w:sz w:val="20"/>
      <w:szCs w:val="20"/>
      <w:noProof w:val="1"/>
    </w:rPr>
  </w:style>
  <w:style w:type="character" w:styleId="EndNoteBibliographyChar" w:customStyle="1">
    <w:name w:val="EndNote Bibliography Char"/>
    <w:basedOn w:val="TextChar"/>
    <w:rPr>
      <w:rFonts w:ascii="Times New Roman" w:hAnsi="Times New Roman" w:eastAsia="宋体" w:cs="Times New Roman"/>
      <w:kern w:val="0"/>
      <w:sz w:val="20"/>
      <w:szCs w:val="20"/>
      <w:noProof w:val="1"/>
    </w:rPr>
  </w:style>
  <w:style w:type="character" w:styleId="">
    <w:name w:val="Line Number"/>
    <w:basedOn w:val=""/>
  </w:style>
  <w:style w:type="character" w:styleId="datatitle1" w:customStyle="1">
    <w:name w:val="datatitle1"/>
    <w:rPr>
      <w:rFonts w:ascii="Calibri" w:hAnsi="Calibri" w:eastAsia="Calibri"/>
      <w:b/>
      <w:bCs/>
      <w:color w:val="10619f"/>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99" Type="http://schemas.openxmlformats.org/officeDocument/2006/relationships/image" Target="media/image131.wmf"/><Relationship Id="rId303" Type="http://schemas.openxmlformats.org/officeDocument/2006/relationships/image" Target="media/image133.wmf"/><Relationship Id="rId21" Type="http://schemas.openxmlformats.org/officeDocument/2006/relationships/image" Target="media/image6.emf"/><Relationship Id="rId42" Type="http://schemas.openxmlformats.org/officeDocument/2006/relationships/image" Target="media/image16.wmf"/><Relationship Id="rId63" Type="http://schemas.openxmlformats.org/officeDocument/2006/relationships/image" Target="media/image25.wmf"/><Relationship Id="rId84" Type="http://schemas.openxmlformats.org/officeDocument/2006/relationships/oleObject" Target="embeddings/oleObject40.bin"/><Relationship Id="rId138" Type="http://schemas.openxmlformats.org/officeDocument/2006/relationships/oleObject" Target="embeddings/oleObject71.bin"/><Relationship Id="rId159" Type="http://schemas.openxmlformats.org/officeDocument/2006/relationships/oleObject" Target="embeddings/oleObject85.bin"/><Relationship Id="rId324" Type="http://schemas.openxmlformats.org/officeDocument/2006/relationships/oleObject" Target="embeddings/oleObject171.bin"/><Relationship Id="rId345" Type="http://schemas.openxmlformats.org/officeDocument/2006/relationships/oleObject" Target="embeddings/oleObject183.bin"/><Relationship Id="rId170" Type="http://schemas.openxmlformats.org/officeDocument/2006/relationships/image" Target="media/image70.wmf"/><Relationship Id="rId191" Type="http://schemas.openxmlformats.org/officeDocument/2006/relationships/oleObject" Target="embeddings/oleObject102.bin"/><Relationship Id="rId205" Type="http://schemas.openxmlformats.org/officeDocument/2006/relationships/image" Target="media/image85.wmf"/><Relationship Id="rId226" Type="http://schemas.openxmlformats.org/officeDocument/2006/relationships/oleObject" Target="embeddings/oleObject121.bin"/><Relationship Id="rId247" Type="http://schemas.openxmlformats.org/officeDocument/2006/relationships/oleObject" Target="embeddings/oleObject132.bin"/><Relationship Id="rId107" Type="http://schemas.openxmlformats.org/officeDocument/2006/relationships/oleObject" Target="embeddings/oleObject53.bin"/><Relationship Id="rId268" Type="http://schemas.openxmlformats.org/officeDocument/2006/relationships/image" Target="media/image116.wmf"/><Relationship Id="rId289" Type="http://schemas.openxmlformats.org/officeDocument/2006/relationships/image" Target="media/image126.wmf"/><Relationship Id="rId11" Type="http://schemas.openxmlformats.org/officeDocument/2006/relationships/image" Target="media/image1.wmf"/><Relationship Id="rId32" Type="http://schemas.openxmlformats.org/officeDocument/2006/relationships/oleObject" Target="embeddings/oleObject11.bin"/><Relationship Id="rId53" Type="http://schemas.openxmlformats.org/officeDocument/2006/relationships/oleObject" Target="embeddings/oleObject22.bin"/><Relationship Id="rId74" Type="http://schemas.openxmlformats.org/officeDocument/2006/relationships/oleObject" Target="embeddings/oleObject35.bin"/><Relationship Id="rId128" Type="http://schemas.openxmlformats.org/officeDocument/2006/relationships/image" Target="media/image54.wmf"/><Relationship Id="rId149" Type="http://schemas.openxmlformats.org/officeDocument/2006/relationships/oleObject" Target="embeddings/oleObject80.bin"/><Relationship Id="rId314" Type="http://schemas.openxmlformats.org/officeDocument/2006/relationships/oleObject" Target="embeddings/oleObject166.bin"/><Relationship Id="rId335" Type="http://schemas.openxmlformats.org/officeDocument/2006/relationships/image" Target="media/image149.wmf"/><Relationship Id="rId356" Type="http://schemas.openxmlformats.org/officeDocument/2006/relationships/hyperlink" Target="http://www.cnki.net/kcms/detail/search.aspx?dbcode=CJFQ&amp;sfield=au&amp;skey=&#231;&#142;&#139;&#229;&#186;&#183;&amp;code=33615944;08785934;34317311;" TargetMode="External"/><Relationship Id="rId5" Type="http://schemas.openxmlformats.org/officeDocument/2006/relationships/footnotes" Target="footnotes.xml"/><Relationship Id="rId95" Type="http://schemas.openxmlformats.org/officeDocument/2006/relationships/oleObject" Target="embeddings/oleObject47.bin"/><Relationship Id="rId160" Type="http://schemas.openxmlformats.org/officeDocument/2006/relationships/image" Target="media/image65.wmf"/><Relationship Id="rId181" Type="http://schemas.openxmlformats.org/officeDocument/2006/relationships/image" Target="media/image75.wmf"/><Relationship Id="rId216" Type="http://schemas.openxmlformats.org/officeDocument/2006/relationships/oleObject" Target="embeddings/oleObject116.bin"/><Relationship Id="rId237" Type="http://schemas.openxmlformats.org/officeDocument/2006/relationships/oleObject" Target="embeddings/oleObject127.bin"/><Relationship Id="rId258" Type="http://schemas.openxmlformats.org/officeDocument/2006/relationships/image" Target="media/image111.wmf"/><Relationship Id="rId279" Type="http://schemas.openxmlformats.org/officeDocument/2006/relationships/image" Target="media/image121.wmf"/><Relationship Id="rId22" Type="http://schemas.openxmlformats.org/officeDocument/2006/relationships/oleObject" Target="embeddings/oleObject6.bin"/><Relationship Id="rId43" Type="http://schemas.openxmlformats.org/officeDocument/2006/relationships/oleObject" Target="embeddings/oleObject17.bin"/><Relationship Id="rId64" Type="http://schemas.openxmlformats.org/officeDocument/2006/relationships/oleObject" Target="embeddings/oleObject29.bin"/><Relationship Id="rId118" Type="http://schemas.openxmlformats.org/officeDocument/2006/relationships/oleObject" Target="embeddings/oleObject59.bin"/><Relationship Id="rId139" Type="http://schemas.openxmlformats.org/officeDocument/2006/relationships/oleObject" Target="embeddings/oleObject72.bin"/><Relationship Id="rId290" Type="http://schemas.openxmlformats.org/officeDocument/2006/relationships/oleObject" Target="embeddings/oleObject154.bin"/><Relationship Id="rId304" Type="http://schemas.openxmlformats.org/officeDocument/2006/relationships/oleObject" Target="embeddings/oleObject161.bin"/><Relationship Id="rId325" Type="http://schemas.openxmlformats.org/officeDocument/2006/relationships/oleObject" Target="embeddings/oleObject172.bin"/><Relationship Id="rId346" Type="http://schemas.openxmlformats.org/officeDocument/2006/relationships/image" Target="media/image153.wmf"/><Relationship Id="rId85" Type="http://schemas.openxmlformats.org/officeDocument/2006/relationships/oleObject" Target="embeddings/oleObject41.bin"/><Relationship Id="rId150" Type="http://schemas.openxmlformats.org/officeDocument/2006/relationships/image" Target="media/image60.wmf"/><Relationship Id="rId171" Type="http://schemas.openxmlformats.org/officeDocument/2006/relationships/oleObject" Target="embeddings/oleObject91.bin"/><Relationship Id="rId192" Type="http://schemas.openxmlformats.org/officeDocument/2006/relationships/image" Target="media/image80.wmf"/><Relationship Id="rId206" Type="http://schemas.openxmlformats.org/officeDocument/2006/relationships/oleObject" Target="embeddings/oleObject111.bin"/><Relationship Id="rId227" Type="http://schemas.openxmlformats.org/officeDocument/2006/relationships/image" Target="media/image96.wmf"/><Relationship Id="rId248" Type="http://schemas.openxmlformats.org/officeDocument/2006/relationships/image" Target="media/image106.wmf"/><Relationship Id="rId269" Type="http://schemas.openxmlformats.org/officeDocument/2006/relationships/oleObject" Target="embeddings/oleObject143.bin"/><Relationship Id="rId12" Type="http://schemas.openxmlformats.org/officeDocument/2006/relationships/oleObject" Target="embeddings/oleObject1.bin"/><Relationship Id="rId33" Type="http://schemas.openxmlformats.org/officeDocument/2006/relationships/image" Target="media/image12.wmf"/><Relationship Id="rId108" Type="http://schemas.openxmlformats.org/officeDocument/2006/relationships/image" Target="media/image45.wmf"/><Relationship Id="rId129" Type="http://schemas.openxmlformats.org/officeDocument/2006/relationships/oleObject" Target="embeddings/oleObject65.bin"/><Relationship Id="rId280" Type="http://schemas.openxmlformats.org/officeDocument/2006/relationships/oleObject" Target="embeddings/oleObject149.bin"/><Relationship Id="rId315" Type="http://schemas.openxmlformats.org/officeDocument/2006/relationships/image" Target="media/image139.emf"/><Relationship Id="rId336" Type="http://schemas.openxmlformats.org/officeDocument/2006/relationships/oleObject" Target="embeddings/oleObject177.bin"/><Relationship Id="rId357" Type="http://schemas.openxmlformats.org/officeDocument/2006/relationships/hyperlink" Target="http://www.cnki.net/kcms/detail/search.aspx?dbcode=CJFQ&amp;sfield=au&amp;skey=&#232;&#146;&#139;&#229;&#191;&#151;&#232;&#191;&#170;&amp;code=33615944;08785934;34317311;" TargetMode="External"/><Relationship Id="rId54" Type="http://schemas.openxmlformats.org/officeDocument/2006/relationships/image" Target="media/image22.wmf"/><Relationship Id="rId75" Type="http://schemas.openxmlformats.org/officeDocument/2006/relationships/image" Target="media/image30.wmf"/><Relationship Id="rId96" Type="http://schemas.openxmlformats.org/officeDocument/2006/relationships/image" Target="media/image39.wmf"/><Relationship Id="rId140" Type="http://schemas.openxmlformats.org/officeDocument/2006/relationships/oleObject" Target="embeddings/oleObject73.bin"/><Relationship Id="rId161" Type="http://schemas.openxmlformats.org/officeDocument/2006/relationships/oleObject" Target="embeddings/oleObject86.bin"/><Relationship Id="rId182" Type="http://schemas.openxmlformats.org/officeDocument/2006/relationships/oleObject" Target="embeddings/oleObject97.bin"/><Relationship Id="rId217" Type="http://schemas.openxmlformats.org/officeDocument/2006/relationships/image" Target="media/image91.wmf"/><Relationship Id="rId6" Type="http://schemas.openxmlformats.org/officeDocument/2006/relationships/endnotes" Target="endnotes.xml"/><Relationship Id="rId238" Type="http://schemas.openxmlformats.org/officeDocument/2006/relationships/image" Target="media/image101.wmf"/><Relationship Id="rId259" Type="http://schemas.openxmlformats.org/officeDocument/2006/relationships/oleObject" Target="embeddings/oleObject138.bin"/><Relationship Id="rId23" Type="http://schemas.openxmlformats.org/officeDocument/2006/relationships/image" Target="media/image7.emf"/><Relationship Id="rId119" Type="http://schemas.openxmlformats.org/officeDocument/2006/relationships/image" Target="media/image50.wmf"/><Relationship Id="rId270" Type="http://schemas.openxmlformats.org/officeDocument/2006/relationships/image" Target="media/image117.wmf"/><Relationship Id="rId291" Type="http://schemas.openxmlformats.org/officeDocument/2006/relationships/image" Target="media/image127.wmf"/><Relationship Id="rId305" Type="http://schemas.openxmlformats.org/officeDocument/2006/relationships/image" Target="media/image134.wmf"/><Relationship Id="rId326" Type="http://schemas.openxmlformats.org/officeDocument/2006/relationships/image" Target="media/image144.wmf"/><Relationship Id="rId347" Type="http://schemas.openxmlformats.org/officeDocument/2006/relationships/oleObject" Target="embeddings/oleObject184.bin"/><Relationship Id="rId44" Type="http://schemas.openxmlformats.org/officeDocument/2006/relationships/image" Target="media/image17.wmf"/><Relationship Id="rId65" Type="http://schemas.openxmlformats.org/officeDocument/2006/relationships/image" Target="media/image26.wmf"/><Relationship Id="rId86" Type="http://schemas.openxmlformats.org/officeDocument/2006/relationships/image" Target="media/image35.wmf"/><Relationship Id="rId130" Type="http://schemas.openxmlformats.org/officeDocument/2006/relationships/image" Target="media/image55.wmf"/><Relationship Id="rId151" Type="http://schemas.openxmlformats.org/officeDocument/2006/relationships/oleObject" Target="embeddings/oleObject81.bin"/><Relationship Id="rId172" Type="http://schemas.openxmlformats.org/officeDocument/2006/relationships/image" Target="media/image71.wmf"/><Relationship Id="rId193" Type="http://schemas.openxmlformats.org/officeDocument/2006/relationships/oleObject" Target="embeddings/oleObject103.bin"/><Relationship Id="rId207" Type="http://schemas.openxmlformats.org/officeDocument/2006/relationships/image" Target="media/image86.wmf"/><Relationship Id="rId228" Type="http://schemas.openxmlformats.org/officeDocument/2006/relationships/oleObject" Target="embeddings/oleObject122.bin"/><Relationship Id="rId249" Type="http://schemas.openxmlformats.org/officeDocument/2006/relationships/oleObject" Target="embeddings/oleObject133.bin"/><Relationship Id="rId13" Type="http://schemas.openxmlformats.org/officeDocument/2006/relationships/image" Target="media/image2.wmf"/><Relationship Id="rId109" Type="http://schemas.openxmlformats.org/officeDocument/2006/relationships/oleObject" Target="embeddings/oleObject54.bin"/><Relationship Id="rId260" Type="http://schemas.openxmlformats.org/officeDocument/2006/relationships/image" Target="media/image112.wmf"/><Relationship Id="rId281" Type="http://schemas.openxmlformats.org/officeDocument/2006/relationships/image" Target="media/image122.wmf"/><Relationship Id="rId316" Type="http://schemas.openxmlformats.org/officeDocument/2006/relationships/oleObject" Target="embeddings/oleObject167.bin"/><Relationship Id="rId337" Type="http://schemas.openxmlformats.org/officeDocument/2006/relationships/image" Target="media/image150.emf"/><Relationship Id="rId34" Type="http://schemas.openxmlformats.org/officeDocument/2006/relationships/oleObject" Target="embeddings/oleObject12.bin"/><Relationship Id="rId55" Type="http://schemas.openxmlformats.org/officeDocument/2006/relationships/oleObject" Target="embeddings/oleObject23.bin"/><Relationship Id="rId76" Type="http://schemas.openxmlformats.org/officeDocument/2006/relationships/oleObject" Target="embeddings/oleObject36.bin"/><Relationship Id="rId97" Type="http://schemas.openxmlformats.org/officeDocument/2006/relationships/oleObject" Target="embeddings/oleObject48.bin"/><Relationship Id="rId120" Type="http://schemas.openxmlformats.org/officeDocument/2006/relationships/oleObject" Target="embeddings/oleObject60.bin"/><Relationship Id="rId141" Type="http://schemas.openxmlformats.org/officeDocument/2006/relationships/oleObject" Target="embeddings/oleObject74.bin"/><Relationship Id="rId358" Type="http://schemas.openxmlformats.org/officeDocument/2006/relationships/hyperlink" Target="http://www.cnki.net/kcms/detail/search.aspx?dbcode=CJFQ&amp;sfield=au&amp;skey=&#229;&#188;&#160;&#230;&#153;&#180;&#230;&#156;&#136;&amp;code=33615944;08785934;34317311;" TargetMode="External"/><Relationship Id="rId7" Type="http://schemas.openxmlformats.org/officeDocument/2006/relationships/header" Target="header1.xml"/><Relationship Id="rId162" Type="http://schemas.openxmlformats.org/officeDocument/2006/relationships/image" Target="media/image66.wmf"/><Relationship Id="rId183" Type="http://schemas.openxmlformats.org/officeDocument/2006/relationships/oleObject" Target="embeddings/oleObject98.bin"/><Relationship Id="rId218" Type="http://schemas.openxmlformats.org/officeDocument/2006/relationships/oleObject" Target="embeddings/oleObject117.bin"/><Relationship Id="rId239" Type="http://schemas.openxmlformats.org/officeDocument/2006/relationships/oleObject" Target="embeddings/oleObject128.bin"/><Relationship Id="rId250" Type="http://schemas.openxmlformats.org/officeDocument/2006/relationships/image" Target="media/image107.wmf"/><Relationship Id="rId271" Type="http://schemas.openxmlformats.org/officeDocument/2006/relationships/oleObject" Target="embeddings/oleObject144.bin"/><Relationship Id="rId292" Type="http://schemas.openxmlformats.org/officeDocument/2006/relationships/oleObject" Target="embeddings/oleObject155.bin"/><Relationship Id="rId306" Type="http://schemas.openxmlformats.org/officeDocument/2006/relationships/oleObject" Target="embeddings/oleObject162.bin"/><Relationship Id="rId24" Type="http://schemas.openxmlformats.org/officeDocument/2006/relationships/oleObject" Target="embeddings/oleObject7.bin"/><Relationship Id="rId45" Type="http://schemas.openxmlformats.org/officeDocument/2006/relationships/oleObject" Target="embeddings/oleObject18.bin"/><Relationship Id="rId66" Type="http://schemas.openxmlformats.org/officeDocument/2006/relationships/oleObject" Target="embeddings/oleObject30.bin"/><Relationship Id="rId87" Type="http://schemas.openxmlformats.org/officeDocument/2006/relationships/oleObject" Target="embeddings/oleObject42.bin"/><Relationship Id="rId110" Type="http://schemas.openxmlformats.org/officeDocument/2006/relationships/image" Target="media/image46.wmf"/><Relationship Id="rId131" Type="http://schemas.openxmlformats.org/officeDocument/2006/relationships/oleObject" Target="embeddings/oleObject66.bin"/><Relationship Id="rId327" Type="http://schemas.openxmlformats.org/officeDocument/2006/relationships/oleObject" Target="embeddings/oleObject173.bin"/><Relationship Id="rId348" Type="http://schemas.openxmlformats.org/officeDocument/2006/relationships/image" Target="media/image154.emf"/><Relationship Id="rId152" Type="http://schemas.openxmlformats.org/officeDocument/2006/relationships/image" Target="media/image61.wmf"/><Relationship Id="rId173" Type="http://schemas.openxmlformats.org/officeDocument/2006/relationships/oleObject" Target="embeddings/oleObject92.bin"/><Relationship Id="rId194" Type="http://schemas.openxmlformats.org/officeDocument/2006/relationships/image" Target="media/image81.wmf"/><Relationship Id="rId208" Type="http://schemas.openxmlformats.org/officeDocument/2006/relationships/oleObject" Target="embeddings/oleObject112.bin"/><Relationship Id="rId229" Type="http://schemas.openxmlformats.org/officeDocument/2006/relationships/image" Target="media/image97.wmf"/><Relationship Id="rId240" Type="http://schemas.openxmlformats.org/officeDocument/2006/relationships/image" Target="media/image102.wmf"/><Relationship Id="rId261" Type="http://schemas.openxmlformats.org/officeDocument/2006/relationships/oleObject" Target="embeddings/oleObject139.bin"/><Relationship Id="rId14" Type="http://schemas.openxmlformats.org/officeDocument/2006/relationships/oleObject" Target="embeddings/oleObject2.bin"/><Relationship Id="rId35" Type="http://schemas.openxmlformats.org/officeDocument/2006/relationships/image" Target="media/image13.wmf"/><Relationship Id="rId56" Type="http://schemas.openxmlformats.org/officeDocument/2006/relationships/image" Target="media/image23.wmf"/><Relationship Id="rId77" Type="http://schemas.openxmlformats.org/officeDocument/2006/relationships/image" Target="media/image31.wmf"/><Relationship Id="rId100" Type="http://schemas.openxmlformats.org/officeDocument/2006/relationships/image" Target="media/image41.wmf"/><Relationship Id="rId282" Type="http://schemas.openxmlformats.org/officeDocument/2006/relationships/oleObject" Target="embeddings/oleObject150.bin"/><Relationship Id="rId317" Type="http://schemas.openxmlformats.org/officeDocument/2006/relationships/image" Target="media/image140.emf"/><Relationship Id="rId338" Type="http://schemas.openxmlformats.org/officeDocument/2006/relationships/oleObject" Target="embeddings/oleObject178.bin"/><Relationship Id="rId359" Type="http://schemas.openxmlformats.org/officeDocument/2006/relationships/fontTable" Target="fontTable.xml"/><Relationship Id="rId8" Type="http://schemas.openxmlformats.org/officeDocument/2006/relationships/footer" Target="footer1.xml"/><Relationship Id="rId98" Type="http://schemas.openxmlformats.org/officeDocument/2006/relationships/image" Target="media/image40.wmf"/><Relationship Id="rId121" Type="http://schemas.openxmlformats.org/officeDocument/2006/relationships/image" Target="media/image51.wmf"/><Relationship Id="rId142" Type="http://schemas.openxmlformats.org/officeDocument/2006/relationships/oleObject" Target="embeddings/oleObject75.bin"/><Relationship Id="rId163" Type="http://schemas.openxmlformats.org/officeDocument/2006/relationships/oleObject" Target="embeddings/oleObject87.bin"/><Relationship Id="rId184" Type="http://schemas.openxmlformats.org/officeDocument/2006/relationships/image" Target="media/image76.wmf"/><Relationship Id="rId219" Type="http://schemas.openxmlformats.org/officeDocument/2006/relationships/image" Target="media/image92.wmf"/><Relationship Id="rId230" Type="http://schemas.openxmlformats.org/officeDocument/2006/relationships/oleObject" Target="embeddings/oleObject123.bin"/><Relationship Id="rId251" Type="http://schemas.openxmlformats.org/officeDocument/2006/relationships/oleObject" Target="embeddings/oleObject134.bin"/><Relationship Id="rId25" Type="http://schemas.openxmlformats.org/officeDocument/2006/relationships/image" Target="media/image8.wmf"/><Relationship Id="rId46" Type="http://schemas.openxmlformats.org/officeDocument/2006/relationships/image" Target="media/image18.wmf"/><Relationship Id="rId67" Type="http://schemas.openxmlformats.org/officeDocument/2006/relationships/image" Target="media/image27.wmf"/><Relationship Id="rId272" Type="http://schemas.openxmlformats.org/officeDocument/2006/relationships/image" Target="media/image118.wmf"/><Relationship Id="rId293" Type="http://schemas.openxmlformats.org/officeDocument/2006/relationships/image" Target="media/image128.wmf"/><Relationship Id="rId307" Type="http://schemas.openxmlformats.org/officeDocument/2006/relationships/image" Target="media/image135.wmf"/><Relationship Id="rId328" Type="http://schemas.openxmlformats.org/officeDocument/2006/relationships/image" Target="media/image145.wmf"/><Relationship Id="rId349" Type="http://schemas.openxmlformats.org/officeDocument/2006/relationships/oleObject" Target="embeddings/oleObject185.bin"/><Relationship Id="rId88" Type="http://schemas.openxmlformats.org/officeDocument/2006/relationships/image" Target="media/image36.wmf"/><Relationship Id="rId111" Type="http://schemas.openxmlformats.org/officeDocument/2006/relationships/oleObject" Target="embeddings/oleObject55.bin"/><Relationship Id="rId132" Type="http://schemas.openxmlformats.org/officeDocument/2006/relationships/oleObject" Target="embeddings/oleObject67.bin"/><Relationship Id="rId153" Type="http://schemas.openxmlformats.org/officeDocument/2006/relationships/oleObject" Target="embeddings/oleObject82.bin"/><Relationship Id="rId174" Type="http://schemas.openxmlformats.org/officeDocument/2006/relationships/image" Target="media/image72.wmf"/><Relationship Id="rId195" Type="http://schemas.openxmlformats.org/officeDocument/2006/relationships/oleObject" Target="embeddings/oleObject104.bin"/><Relationship Id="rId209" Type="http://schemas.openxmlformats.org/officeDocument/2006/relationships/image" Target="media/image87.wmf"/><Relationship Id="rId360" Type="http://schemas.openxmlformats.org/officeDocument/2006/relationships/theme" Target="theme/theme1.xml"/><Relationship Id="rId220" Type="http://schemas.openxmlformats.org/officeDocument/2006/relationships/oleObject" Target="embeddings/oleObject118.bin"/><Relationship Id="rId241" Type="http://schemas.openxmlformats.org/officeDocument/2006/relationships/oleObject" Target="embeddings/oleObject129.bin"/><Relationship Id="rId15" Type="http://schemas.openxmlformats.org/officeDocument/2006/relationships/image" Target="media/image3.wmf"/><Relationship Id="rId36" Type="http://schemas.openxmlformats.org/officeDocument/2006/relationships/oleObject" Target="embeddings/oleObject13.bin"/><Relationship Id="rId57" Type="http://schemas.openxmlformats.org/officeDocument/2006/relationships/oleObject" Target="embeddings/oleObject24.bin"/><Relationship Id="rId106" Type="http://schemas.openxmlformats.org/officeDocument/2006/relationships/image" Target="media/image44.wmf"/><Relationship Id="rId127" Type="http://schemas.openxmlformats.org/officeDocument/2006/relationships/oleObject" Target="embeddings/oleObject64.bin"/><Relationship Id="rId262" Type="http://schemas.openxmlformats.org/officeDocument/2006/relationships/image" Target="media/image113.wmf"/><Relationship Id="rId283" Type="http://schemas.openxmlformats.org/officeDocument/2006/relationships/image" Target="media/image123.wmf"/><Relationship Id="rId313" Type="http://schemas.openxmlformats.org/officeDocument/2006/relationships/image" Target="media/image138.wmf"/><Relationship Id="rId318" Type="http://schemas.openxmlformats.org/officeDocument/2006/relationships/oleObject" Target="embeddings/oleObject168.bin"/><Relationship Id="rId339" Type="http://schemas.openxmlformats.org/officeDocument/2006/relationships/oleObject" Target="embeddings/oleObject179.bin"/><Relationship Id="rId10" Type="http://schemas.openxmlformats.org/officeDocument/2006/relationships/footer" Target="footer2.xml"/><Relationship Id="rId31" Type="http://schemas.openxmlformats.org/officeDocument/2006/relationships/image" Target="media/image11.wmf"/><Relationship Id="rId52" Type="http://schemas.openxmlformats.org/officeDocument/2006/relationships/image" Target="media/image21.wmf"/><Relationship Id="rId73" Type="http://schemas.openxmlformats.org/officeDocument/2006/relationships/oleObject" Target="embeddings/oleObject34.bin"/><Relationship Id="rId78" Type="http://schemas.openxmlformats.org/officeDocument/2006/relationships/oleObject" Target="embeddings/oleObject37.bin"/><Relationship Id="rId94" Type="http://schemas.openxmlformats.org/officeDocument/2006/relationships/oleObject" Target="embeddings/oleObject46.bin"/><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oleObject" Target="embeddings/oleObject61.bin"/><Relationship Id="rId143" Type="http://schemas.openxmlformats.org/officeDocument/2006/relationships/image" Target="media/image58.wmf"/><Relationship Id="rId148" Type="http://schemas.openxmlformats.org/officeDocument/2006/relationships/oleObject" Target="embeddings/oleObject79.bin"/><Relationship Id="rId164" Type="http://schemas.openxmlformats.org/officeDocument/2006/relationships/image" Target="media/image67.wmf"/><Relationship Id="rId169" Type="http://schemas.openxmlformats.org/officeDocument/2006/relationships/oleObject" Target="embeddings/oleObject90.bin"/><Relationship Id="rId185" Type="http://schemas.openxmlformats.org/officeDocument/2006/relationships/oleObject" Target="embeddings/oleObject99.bin"/><Relationship Id="rId334" Type="http://schemas.openxmlformats.org/officeDocument/2006/relationships/oleObject" Target="embeddings/oleObject176.bin"/><Relationship Id="rId350" Type="http://schemas.openxmlformats.org/officeDocument/2006/relationships/oleObject" Target="embeddings/oleObject186.bin"/><Relationship Id="rId355" Type="http://schemas.openxmlformats.org/officeDocument/2006/relationships/image" Target="media/image156.emf"/><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oleObject" Target="embeddings/oleObject96.bin"/><Relationship Id="rId210" Type="http://schemas.openxmlformats.org/officeDocument/2006/relationships/oleObject" Target="embeddings/oleObject113.bin"/><Relationship Id="rId215" Type="http://schemas.openxmlformats.org/officeDocument/2006/relationships/image" Target="media/image90.wmf"/><Relationship Id="rId236" Type="http://schemas.openxmlformats.org/officeDocument/2006/relationships/image" Target="media/image100.wmf"/><Relationship Id="rId257" Type="http://schemas.openxmlformats.org/officeDocument/2006/relationships/oleObject" Target="embeddings/oleObject137.bin"/><Relationship Id="rId278" Type="http://schemas.openxmlformats.org/officeDocument/2006/relationships/oleObject" Target="embeddings/oleObject148.bin"/><Relationship Id="rId26" Type="http://schemas.openxmlformats.org/officeDocument/2006/relationships/oleObject" Target="embeddings/oleObject8.bin"/><Relationship Id="rId231" Type="http://schemas.openxmlformats.org/officeDocument/2006/relationships/oleObject" Target="embeddings/oleObject124.bin"/><Relationship Id="rId252" Type="http://schemas.openxmlformats.org/officeDocument/2006/relationships/image" Target="media/image108.wmf"/><Relationship Id="rId273" Type="http://schemas.openxmlformats.org/officeDocument/2006/relationships/oleObject" Target="embeddings/oleObject145.bin"/><Relationship Id="rId294" Type="http://schemas.openxmlformats.org/officeDocument/2006/relationships/oleObject" Target="embeddings/oleObject156.bin"/><Relationship Id="rId308" Type="http://schemas.openxmlformats.org/officeDocument/2006/relationships/oleObject" Target="embeddings/oleObject163.bin"/><Relationship Id="rId329" Type="http://schemas.openxmlformats.org/officeDocument/2006/relationships/oleObject" Target="embeddings/oleObject174.bin"/><Relationship Id="rId47" Type="http://schemas.openxmlformats.org/officeDocument/2006/relationships/oleObject" Target="embeddings/oleObject19.bin"/><Relationship Id="rId68" Type="http://schemas.openxmlformats.org/officeDocument/2006/relationships/oleObject" Target="embeddings/oleObject31.bin"/><Relationship Id="rId89" Type="http://schemas.openxmlformats.org/officeDocument/2006/relationships/oleObject" Target="embeddings/oleObject43.bin"/><Relationship Id="rId112" Type="http://schemas.openxmlformats.org/officeDocument/2006/relationships/image" Target="media/image47.wmf"/><Relationship Id="rId133" Type="http://schemas.openxmlformats.org/officeDocument/2006/relationships/oleObject" Target="embeddings/oleObject68.bin"/><Relationship Id="rId154" Type="http://schemas.openxmlformats.org/officeDocument/2006/relationships/image" Target="media/image62.emf"/><Relationship Id="rId175" Type="http://schemas.openxmlformats.org/officeDocument/2006/relationships/oleObject" Target="embeddings/oleObject93.bin"/><Relationship Id="rId340" Type="http://schemas.openxmlformats.org/officeDocument/2006/relationships/image" Target="media/image151.emf"/><Relationship Id="rId361" Type="http://schemas.microsoft.com/office/2007/relationships/stylesWithEffects" Target="stylesWithEffects.xml"/><Relationship Id="rId196" Type="http://schemas.openxmlformats.org/officeDocument/2006/relationships/oleObject" Target="embeddings/oleObject105.bin"/><Relationship Id="rId200" Type="http://schemas.openxmlformats.org/officeDocument/2006/relationships/oleObject" Target="embeddings/oleObject108.bin"/><Relationship Id="rId16" Type="http://schemas.openxmlformats.org/officeDocument/2006/relationships/oleObject" Target="embeddings/oleObject3.bin"/><Relationship Id="rId221" Type="http://schemas.openxmlformats.org/officeDocument/2006/relationships/image" Target="media/image93.wmf"/><Relationship Id="rId242" Type="http://schemas.openxmlformats.org/officeDocument/2006/relationships/image" Target="media/image103.wmf"/><Relationship Id="rId263" Type="http://schemas.openxmlformats.org/officeDocument/2006/relationships/oleObject" Target="embeddings/oleObject140.bin"/><Relationship Id="rId284" Type="http://schemas.openxmlformats.org/officeDocument/2006/relationships/oleObject" Target="embeddings/oleObject151.bin"/><Relationship Id="rId319" Type="http://schemas.openxmlformats.org/officeDocument/2006/relationships/image" Target="media/image141.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image" Target="media/image42.wmf"/><Relationship Id="rId123" Type="http://schemas.openxmlformats.org/officeDocument/2006/relationships/image" Target="media/image52.wmf"/><Relationship Id="rId144" Type="http://schemas.openxmlformats.org/officeDocument/2006/relationships/oleObject" Target="embeddings/oleObject76.bin"/><Relationship Id="rId330" Type="http://schemas.openxmlformats.org/officeDocument/2006/relationships/image" Target="media/image146.emf"/><Relationship Id="rId90" Type="http://schemas.openxmlformats.org/officeDocument/2006/relationships/image" Target="media/image37.wmf"/><Relationship Id="rId165" Type="http://schemas.openxmlformats.org/officeDocument/2006/relationships/oleObject" Target="embeddings/oleObject88.bin"/><Relationship Id="rId186" Type="http://schemas.openxmlformats.org/officeDocument/2006/relationships/image" Target="media/image77.wmf"/><Relationship Id="rId351" Type="http://schemas.openxmlformats.org/officeDocument/2006/relationships/oleObject" Target="embeddings/oleObject187.bin"/><Relationship Id="rId211" Type="http://schemas.openxmlformats.org/officeDocument/2006/relationships/image" Target="media/image88.wmf"/><Relationship Id="rId232" Type="http://schemas.openxmlformats.org/officeDocument/2006/relationships/image" Target="media/image98.wmf"/><Relationship Id="rId253" Type="http://schemas.openxmlformats.org/officeDocument/2006/relationships/oleObject" Target="embeddings/oleObject135.bin"/><Relationship Id="rId274" Type="http://schemas.openxmlformats.org/officeDocument/2006/relationships/oleObject" Target="embeddings/oleObject146.bin"/><Relationship Id="rId295" Type="http://schemas.openxmlformats.org/officeDocument/2006/relationships/image" Target="media/image129.wmf"/><Relationship Id="rId309" Type="http://schemas.openxmlformats.org/officeDocument/2006/relationships/image" Target="media/image136.wmf"/><Relationship Id="rId27" Type="http://schemas.openxmlformats.org/officeDocument/2006/relationships/image" Target="media/image9.wmf"/><Relationship Id="rId48" Type="http://schemas.openxmlformats.org/officeDocument/2006/relationships/image" Target="media/image19.wmf"/><Relationship Id="rId69" Type="http://schemas.openxmlformats.org/officeDocument/2006/relationships/image" Target="media/image28.wmf"/><Relationship Id="rId113" Type="http://schemas.openxmlformats.org/officeDocument/2006/relationships/oleObject" Target="embeddings/oleObject56.bin"/><Relationship Id="rId134" Type="http://schemas.openxmlformats.org/officeDocument/2006/relationships/oleObject" Target="embeddings/oleObject69.bin"/><Relationship Id="rId320" Type="http://schemas.openxmlformats.org/officeDocument/2006/relationships/oleObject" Target="embeddings/oleObject169.bin"/><Relationship Id="rId80" Type="http://schemas.openxmlformats.org/officeDocument/2006/relationships/oleObject" Target="embeddings/oleObject38.bin"/><Relationship Id="rId155" Type="http://schemas.openxmlformats.org/officeDocument/2006/relationships/oleObject" Target="embeddings/oleObject83.bin"/><Relationship Id="rId176" Type="http://schemas.openxmlformats.org/officeDocument/2006/relationships/oleObject" Target="embeddings/oleObject94.bin"/><Relationship Id="rId197" Type="http://schemas.openxmlformats.org/officeDocument/2006/relationships/oleObject" Target="embeddings/oleObject106.bin"/><Relationship Id="rId341" Type="http://schemas.openxmlformats.org/officeDocument/2006/relationships/oleObject" Target="embeddings/oleObject180.bin"/><Relationship Id="rId201" Type="http://schemas.openxmlformats.org/officeDocument/2006/relationships/image" Target="media/image83.wmf"/><Relationship Id="rId222" Type="http://schemas.openxmlformats.org/officeDocument/2006/relationships/oleObject" Target="embeddings/oleObject119.bin"/><Relationship Id="rId243" Type="http://schemas.openxmlformats.org/officeDocument/2006/relationships/oleObject" Target="embeddings/oleObject130.bin"/><Relationship Id="rId264" Type="http://schemas.openxmlformats.org/officeDocument/2006/relationships/image" Target="media/image114.wmf"/><Relationship Id="rId285" Type="http://schemas.openxmlformats.org/officeDocument/2006/relationships/image" Target="media/image124.wmf"/><Relationship Id="rId17" Type="http://schemas.openxmlformats.org/officeDocument/2006/relationships/image" Target="media/image4.wmf"/><Relationship Id="rId38" Type="http://schemas.openxmlformats.org/officeDocument/2006/relationships/image" Target="media/image14.wmf"/><Relationship Id="rId59" Type="http://schemas.openxmlformats.org/officeDocument/2006/relationships/oleObject" Target="embeddings/oleObject26.bin"/><Relationship Id="rId103" Type="http://schemas.openxmlformats.org/officeDocument/2006/relationships/oleObject" Target="embeddings/oleObject51.bin"/><Relationship Id="rId124" Type="http://schemas.openxmlformats.org/officeDocument/2006/relationships/oleObject" Target="embeddings/oleObject62.bin"/><Relationship Id="rId310" Type="http://schemas.openxmlformats.org/officeDocument/2006/relationships/oleObject" Target="embeddings/oleObject164.bin"/><Relationship Id="rId70" Type="http://schemas.openxmlformats.org/officeDocument/2006/relationships/oleObject" Target="embeddings/oleObject32.bin"/><Relationship Id="rId91" Type="http://schemas.openxmlformats.org/officeDocument/2006/relationships/oleObject" Target="embeddings/oleObject44.bin"/><Relationship Id="rId145" Type="http://schemas.openxmlformats.org/officeDocument/2006/relationships/image" Target="media/image59.wmf"/><Relationship Id="rId166" Type="http://schemas.openxmlformats.org/officeDocument/2006/relationships/image" Target="media/image68.wmf"/><Relationship Id="rId187" Type="http://schemas.openxmlformats.org/officeDocument/2006/relationships/oleObject" Target="embeddings/oleObject100.bin"/><Relationship Id="rId331" Type="http://schemas.openxmlformats.org/officeDocument/2006/relationships/image" Target="media/image147.wmf"/><Relationship Id="rId352" Type="http://schemas.openxmlformats.org/officeDocument/2006/relationships/image" Target="media/image155.emf"/><Relationship Id="rId1" Type="http://schemas.openxmlformats.org/officeDocument/2006/relationships/numbering" Target="numbering.xml"/><Relationship Id="rId212" Type="http://schemas.openxmlformats.org/officeDocument/2006/relationships/oleObject" Target="embeddings/oleObject114.bin"/><Relationship Id="rId233" Type="http://schemas.openxmlformats.org/officeDocument/2006/relationships/oleObject" Target="embeddings/oleObject125.bin"/><Relationship Id="rId254" Type="http://schemas.openxmlformats.org/officeDocument/2006/relationships/image" Target="media/image109.wmf"/><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image" Target="media/image48.wmf"/><Relationship Id="rId275" Type="http://schemas.openxmlformats.org/officeDocument/2006/relationships/image" Target="media/image119.wmf"/><Relationship Id="rId296" Type="http://schemas.openxmlformats.org/officeDocument/2006/relationships/oleObject" Target="embeddings/oleObject157.bin"/><Relationship Id="rId300" Type="http://schemas.openxmlformats.org/officeDocument/2006/relationships/oleObject" Target="embeddings/oleObject159.bin"/><Relationship Id="rId60" Type="http://schemas.openxmlformats.org/officeDocument/2006/relationships/image" Target="media/image24.wmf"/><Relationship Id="rId81" Type="http://schemas.openxmlformats.org/officeDocument/2006/relationships/image" Target="media/image33.wmf"/><Relationship Id="rId135" Type="http://schemas.openxmlformats.org/officeDocument/2006/relationships/image" Target="media/image56.wmf"/><Relationship Id="rId156" Type="http://schemas.openxmlformats.org/officeDocument/2006/relationships/image" Target="media/image63.wmf"/><Relationship Id="rId177" Type="http://schemas.openxmlformats.org/officeDocument/2006/relationships/image" Target="media/image73.wmf"/><Relationship Id="rId198" Type="http://schemas.openxmlformats.org/officeDocument/2006/relationships/oleObject" Target="embeddings/oleObject107.bin"/><Relationship Id="rId321" Type="http://schemas.openxmlformats.org/officeDocument/2006/relationships/image" Target="media/image142.wmf"/><Relationship Id="rId342" Type="http://schemas.openxmlformats.org/officeDocument/2006/relationships/oleObject" Target="embeddings/oleObject181.bin"/><Relationship Id="rId202" Type="http://schemas.openxmlformats.org/officeDocument/2006/relationships/oleObject" Target="embeddings/oleObject109.bin"/><Relationship Id="rId223" Type="http://schemas.openxmlformats.org/officeDocument/2006/relationships/image" Target="media/image94.wmf"/><Relationship Id="rId244" Type="http://schemas.openxmlformats.org/officeDocument/2006/relationships/image" Target="media/image104.wmf"/><Relationship Id="rId18" Type="http://schemas.openxmlformats.org/officeDocument/2006/relationships/oleObject" Target="embeddings/oleObject4.bin"/><Relationship Id="rId39" Type="http://schemas.openxmlformats.org/officeDocument/2006/relationships/oleObject" Target="embeddings/oleObject15.bin"/><Relationship Id="rId265" Type="http://schemas.openxmlformats.org/officeDocument/2006/relationships/oleObject" Target="embeddings/oleObject141.bin"/><Relationship Id="rId286" Type="http://schemas.openxmlformats.org/officeDocument/2006/relationships/oleObject" Target="embeddings/oleObject152.bin"/><Relationship Id="rId50" Type="http://schemas.openxmlformats.org/officeDocument/2006/relationships/image" Target="media/image20.wmf"/><Relationship Id="rId104" Type="http://schemas.openxmlformats.org/officeDocument/2006/relationships/image" Target="media/image43.wmf"/><Relationship Id="rId125" Type="http://schemas.openxmlformats.org/officeDocument/2006/relationships/oleObject" Target="embeddings/oleObject63.bin"/><Relationship Id="rId146" Type="http://schemas.openxmlformats.org/officeDocument/2006/relationships/oleObject" Target="embeddings/oleObject77.bin"/><Relationship Id="rId167" Type="http://schemas.openxmlformats.org/officeDocument/2006/relationships/oleObject" Target="embeddings/oleObject89.bin"/><Relationship Id="rId188" Type="http://schemas.openxmlformats.org/officeDocument/2006/relationships/image" Target="media/image78.wmf"/><Relationship Id="rId311" Type="http://schemas.openxmlformats.org/officeDocument/2006/relationships/image" Target="media/image137.wmf"/><Relationship Id="rId332" Type="http://schemas.openxmlformats.org/officeDocument/2006/relationships/oleObject" Target="embeddings/oleObject175.bin"/><Relationship Id="rId353" Type="http://schemas.openxmlformats.org/officeDocument/2006/relationships/oleObject" Target="embeddings/oleObject188.bin"/><Relationship Id="rId71" Type="http://schemas.openxmlformats.org/officeDocument/2006/relationships/oleObject" Target="embeddings/oleObject33.bin"/><Relationship Id="rId92" Type="http://schemas.openxmlformats.org/officeDocument/2006/relationships/oleObject" Target="embeddings/oleObject45.bin"/><Relationship Id="rId213" Type="http://schemas.openxmlformats.org/officeDocument/2006/relationships/image" Target="media/image89.wmf"/><Relationship Id="rId234" Type="http://schemas.openxmlformats.org/officeDocument/2006/relationships/image" Target="media/image99.wmf"/><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oleObject" Target="embeddings/oleObject136.bin"/><Relationship Id="rId276" Type="http://schemas.openxmlformats.org/officeDocument/2006/relationships/oleObject" Target="embeddings/oleObject147.bin"/><Relationship Id="rId297" Type="http://schemas.openxmlformats.org/officeDocument/2006/relationships/image" Target="media/image130.wmf"/><Relationship Id="rId40" Type="http://schemas.openxmlformats.org/officeDocument/2006/relationships/image" Target="media/image15.wmf"/><Relationship Id="rId115" Type="http://schemas.openxmlformats.org/officeDocument/2006/relationships/oleObject" Target="embeddings/oleObject57.bin"/><Relationship Id="rId136" Type="http://schemas.openxmlformats.org/officeDocument/2006/relationships/oleObject" Target="embeddings/oleObject70.bin"/><Relationship Id="rId157" Type="http://schemas.openxmlformats.org/officeDocument/2006/relationships/oleObject" Target="embeddings/oleObject84.bin"/><Relationship Id="rId178" Type="http://schemas.openxmlformats.org/officeDocument/2006/relationships/oleObject" Target="embeddings/oleObject95.bin"/><Relationship Id="rId301" Type="http://schemas.openxmlformats.org/officeDocument/2006/relationships/image" Target="media/image132.wmf"/><Relationship Id="rId322" Type="http://schemas.openxmlformats.org/officeDocument/2006/relationships/oleObject" Target="embeddings/oleObject170.bin"/><Relationship Id="rId343" Type="http://schemas.openxmlformats.org/officeDocument/2006/relationships/oleObject" Target="embeddings/oleObject182.bin"/><Relationship Id="rId61" Type="http://schemas.openxmlformats.org/officeDocument/2006/relationships/oleObject" Target="embeddings/oleObject27.bin"/><Relationship Id="rId82" Type="http://schemas.openxmlformats.org/officeDocument/2006/relationships/oleObject" Target="embeddings/oleObject39.bin"/><Relationship Id="rId199" Type="http://schemas.openxmlformats.org/officeDocument/2006/relationships/image" Target="media/image82.wmf"/><Relationship Id="rId203" Type="http://schemas.openxmlformats.org/officeDocument/2006/relationships/image" Target="media/image84.wmf"/><Relationship Id="rId19" Type="http://schemas.openxmlformats.org/officeDocument/2006/relationships/image" Target="media/image5.wmf"/><Relationship Id="rId224" Type="http://schemas.openxmlformats.org/officeDocument/2006/relationships/oleObject" Target="embeddings/oleObject120.bin"/><Relationship Id="rId245" Type="http://schemas.openxmlformats.org/officeDocument/2006/relationships/oleObject" Target="embeddings/oleObject131.bin"/><Relationship Id="rId266" Type="http://schemas.openxmlformats.org/officeDocument/2006/relationships/image" Target="media/image115.wmf"/><Relationship Id="rId287" Type="http://schemas.openxmlformats.org/officeDocument/2006/relationships/image" Target="media/image125.wmf"/><Relationship Id="rId30" Type="http://schemas.openxmlformats.org/officeDocument/2006/relationships/oleObject" Target="embeddings/oleObject10.bin"/><Relationship Id="rId105" Type="http://schemas.openxmlformats.org/officeDocument/2006/relationships/oleObject" Target="embeddings/oleObject52.bin"/><Relationship Id="rId126" Type="http://schemas.openxmlformats.org/officeDocument/2006/relationships/image" Target="media/image53.wmf"/><Relationship Id="rId147" Type="http://schemas.openxmlformats.org/officeDocument/2006/relationships/oleObject" Target="embeddings/oleObject78.bin"/><Relationship Id="rId168" Type="http://schemas.openxmlformats.org/officeDocument/2006/relationships/image" Target="media/image69.wmf"/><Relationship Id="rId312" Type="http://schemas.openxmlformats.org/officeDocument/2006/relationships/oleObject" Target="embeddings/oleObject165.bin"/><Relationship Id="rId333" Type="http://schemas.openxmlformats.org/officeDocument/2006/relationships/image" Target="media/image148.wmf"/><Relationship Id="rId354" Type="http://schemas.openxmlformats.org/officeDocument/2006/relationships/oleObject" Target="embeddings/oleObject189.bin"/><Relationship Id="rId51" Type="http://schemas.openxmlformats.org/officeDocument/2006/relationships/oleObject" Target="embeddings/oleObject21.bin"/><Relationship Id="rId72" Type="http://schemas.openxmlformats.org/officeDocument/2006/relationships/image" Target="media/image29.wmf"/><Relationship Id="rId93" Type="http://schemas.openxmlformats.org/officeDocument/2006/relationships/image" Target="media/image38.wmf"/><Relationship Id="rId189" Type="http://schemas.openxmlformats.org/officeDocument/2006/relationships/oleObject" Target="embeddings/oleObject101.bin"/><Relationship Id="rId3" Type="http://schemas.openxmlformats.org/officeDocument/2006/relationships/settings" Target="settings.xml"/><Relationship Id="rId214" Type="http://schemas.openxmlformats.org/officeDocument/2006/relationships/oleObject" Target="embeddings/oleObject115.bin"/><Relationship Id="rId235" Type="http://schemas.openxmlformats.org/officeDocument/2006/relationships/oleObject" Target="embeddings/oleObject126.bin"/><Relationship Id="rId256" Type="http://schemas.openxmlformats.org/officeDocument/2006/relationships/image" Target="media/image110.wmf"/><Relationship Id="rId277" Type="http://schemas.openxmlformats.org/officeDocument/2006/relationships/image" Target="media/image120.wmf"/><Relationship Id="rId298" Type="http://schemas.openxmlformats.org/officeDocument/2006/relationships/oleObject" Target="embeddings/oleObject158.bin"/><Relationship Id="rId116" Type="http://schemas.openxmlformats.org/officeDocument/2006/relationships/oleObject" Target="embeddings/oleObject58.bin"/><Relationship Id="rId137" Type="http://schemas.openxmlformats.org/officeDocument/2006/relationships/image" Target="media/image57.wmf"/><Relationship Id="rId158" Type="http://schemas.openxmlformats.org/officeDocument/2006/relationships/image" Target="media/image64.wmf"/><Relationship Id="rId302" Type="http://schemas.openxmlformats.org/officeDocument/2006/relationships/oleObject" Target="embeddings/oleObject160.bin"/><Relationship Id="rId323" Type="http://schemas.openxmlformats.org/officeDocument/2006/relationships/image" Target="media/image143.wmf"/><Relationship Id="rId344" Type="http://schemas.openxmlformats.org/officeDocument/2006/relationships/image" Target="media/image152.wmf"/><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oleObject" Target="embeddings/oleObject28.bin"/><Relationship Id="rId83" Type="http://schemas.openxmlformats.org/officeDocument/2006/relationships/image" Target="media/image34.wmf"/><Relationship Id="rId179" Type="http://schemas.openxmlformats.org/officeDocument/2006/relationships/image" Target="media/image74.wmf"/><Relationship Id="rId190" Type="http://schemas.openxmlformats.org/officeDocument/2006/relationships/image" Target="media/image79.wmf"/><Relationship Id="rId204" Type="http://schemas.openxmlformats.org/officeDocument/2006/relationships/oleObject" Target="embeddings/oleObject110.bin"/><Relationship Id="rId225" Type="http://schemas.openxmlformats.org/officeDocument/2006/relationships/image" Target="media/image95.wmf"/><Relationship Id="rId246" Type="http://schemas.openxmlformats.org/officeDocument/2006/relationships/image" Target="media/image105.wmf"/><Relationship Id="rId267" Type="http://schemas.openxmlformats.org/officeDocument/2006/relationships/oleObject" Target="embeddings/oleObject142.bin"/><Relationship Id="rId288" Type="http://schemas.openxmlformats.org/officeDocument/2006/relationships/oleObject" Target="embeddings/oleObject1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宋体"/>
        <a:cs typeface="Times New Roman"/>
      </a:majorFont>
      <a:minorFont>
        <a:latin typeface="Times New Roman"/>
        <a:ea typeface="宋体"/>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3007</Words>
  <Characters>17141</Characters>
  <Application>Microsoft Office Word</Application>
  <DocSecurity>0</DocSecurity>
  <Lines>142</Lines>
  <Paragraphs>40</Paragraphs>
  <ScaleCrop>false</ScaleCrop>
  <Company/>
  <LinksUpToDate>false</LinksUpToDate>
  <CharactersWithSpaces>20108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dc:creator>
  <cp:lastModifiedBy>xbany</cp:lastModifiedBy>
  <cp:revision>2</cp:revision>
  <cp:lastPrinted>2016-10-26T01:22:00Z</cp:lastPrinted>
  <dcterms:created xsi:type="dcterms:W3CDTF">2017-10-21T07:08:00Z</dcterms:created>
  <dcterms:modified xsi:type="dcterms:W3CDTF">2017-10-21T07:08:00Z</dcterms:modified>
</cp:coreProperties>
</file>