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b/>
          <w:sz w:val="32"/>
          <w:szCs w:val="32"/>
        </w:rPr>
      </w:pPr>
      <w:bookmarkStart w:id="24" w:name="_GoBack"/>
      <w:r>
        <w:rPr>
          <w:rFonts w:ascii="Times New Roman" w:hAnsi="Times New Roman"/>
          <w:b/>
          <w:sz w:val="32"/>
          <w:szCs w:val="32"/>
        </w:rPr>
        <w:t>PdO 修饰的SnO</w:t>
      </w:r>
      <w:r>
        <w:rPr>
          <w:rFonts w:ascii="Times New Roman" w:hAnsi="Times New Roman"/>
          <w:b/>
          <w:sz w:val="32"/>
          <w:szCs w:val="32"/>
          <w:vertAlign w:val="subscript"/>
        </w:rPr>
        <w:t>2</w:t>
      </w:r>
      <w:r>
        <w:rPr>
          <w:rFonts w:ascii="Times New Roman" w:hAnsi="Times New Roman"/>
          <w:b/>
          <w:sz w:val="32"/>
          <w:szCs w:val="32"/>
        </w:rPr>
        <w:t>纳米球的制备及其气敏特性</w:t>
      </w:r>
      <w:r>
        <w:rPr>
          <w:rFonts w:hint="eastAsia" w:ascii="Times New Roman" w:hAnsi="Times New Roman"/>
          <w:b/>
          <w:sz w:val="32"/>
          <w:szCs w:val="32"/>
        </w:rPr>
        <w:t>研究</w:t>
      </w:r>
    </w:p>
    <w:bookmarkEnd w:id="24"/>
    <w:p>
      <w:pPr>
        <w:spacing w:line="360" w:lineRule="auto"/>
        <w:jc w:val="center"/>
        <w:rPr>
          <w:rFonts w:hint="eastAsia" w:ascii="Times New Roman" w:hAnsi="Times New Roman"/>
          <w:szCs w:val="21"/>
        </w:rPr>
      </w:pPr>
      <w:r>
        <w:rPr>
          <w:rFonts w:hint="eastAsia" w:ascii="Times New Roman" w:hAnsi="Times New Roman"/>
          <w:szCs w:val="21"/>
        </w:rPr>
        <w:t xml:space="preserve">王莹 山西省晋中市榆次区太原理工大学明向校区 </w:t>
      </w:r>
    </w:p>
    <w:p>
      <w:pPr>
        <w:spacing w:line="360" w:lineRule="auto"/>
        <w:jc w:val="center"/>
        <w:rPr>
          <w:sz w:val="24"/>
          <w:szCs w:val="24"/>
        </w:rPr>
      </w:pPr>
      <w:r>
        <w:rPr>
          <w:sz w:val="24"/>
          <w:szCs w:val="24"/>
        </w:rPr>
        <w:t>王莹，杨洁，王秀，薛炎，胡杰*</w:t>
      </w:r>
    </w:p>
    <w:p>
      <w:pPr>
        <w:spacing w:line="360" w:lineRule="auto"/>
        <w:jc w:val="center"/>
        <w:rPr>
          <w:b/>
          <w:sz w:val="24"/>
        </w:rPr>
      </w:pPr>
      <w:r>
        <w:rPr>
          <w:rFonts w:ascii="宋体" w:hAnsi="宋体"/>
          <w:szCs w:val="21"/>
        </w:rPr>
        <w:t>（</w:t>
      </w:r>
      <w:r>
        <w:rPr>
          <w:rFonts w:ascii="Times New Roman" w:hAnsi="Times New Roman"/>
          <w:szCs w:val="21"/>
        </w:rPr>
        <w:t>太原理工大学 信息工程学院 微纳系统研究中心，山西 太原 030024</w:t>
      </w:r>
      <w:r>
        <w:rPr>
          <w:rFonts w:ascii="宋体" w:hAnsi="宋体"/>
          <w:szCs w:val="21"/>
        </w:rPr>
        <w:t>）</w:t>
      </w:r>
    </w:p>
    <w:p>
      <w:pPr>
        <w:spacing w:line="360" w:lineRule="auto"/>
        <w:rPr>
          <w:rFonts w:ascii="Times New Roman" w:hAnsi="Times New Roman"/>
          <w:szCs w:val="21"/>
        </w:rPr>
      </w:pPr>
      <w:r>
        <w:rPr>
          <w:rFonts w:ascii="Times New Roman" w:hAnsi="Times New Roman"/>
          <w:b/>
          <w:sz w:val="24"/>
          <w:szCs w:val="24"/>
        </w:rPr>
        <w:t>摘</w:t>
      </w:r>
      <w:r>
        <w:rPr>
          <w:rFonts w:hint="eastAsia" w:ascii="Times New Roman" w:hAnsi="Times New Roman"/>
          <w:b/>
          <w:sz w:val="24"/>
          <w:szCs w:val="24"/>
        </w:rPr>
        <w:t xml:space="preserve"> </w:t>
      </w:r>
      <w:r>
        <w:rPr>
          <w:rFonts w:ascii="Times New Roman" w:hAnsi="Times New Roman"/>
          <w:b/>
          <w:sz w:val="24"/>
          <w:szCs w:val="24"/>
        </w:rPr>
        <w:t>要：</w:t>
      </w:r>
      <w:r>
        <w:rPr>
          <w:rFonts w:ascii="Times New Roman" w:hAnsi="Times New Roman"/>
          <w:szCs w:val="21"/>
        </w:rPr>
        <w:t>通过溶剂热法</w:t>
      </w:r>
      <w:r>
        <w:rPr>
          <w:rFonts w:hint="eastAsia" w:ascii="Times New Roman" w:hAnsi="Times New Roman"/>
          <w:szCs w:val="21"/>
        </w:rPr>
        <w:t>和退火处理</w:t>
      </w:r>
      <w:r>
        <w:rPr>
          <w:rFonts w:ascii="Times New Roman" w:hAnsi="Times New Roman"/>
          <w:szCs w:val="21"/>
        </w:rPr>
        <w:t>制备了</w:t>
      </w:r>
      <w:r>
        <w:rPr>
          <w:rFonts w:hint="eastAsia" w:ascii="Times New Roman" w:hAnsi="Times New Roman"/>
          <w:szCs w:val="21"/>
        </w:rPr>
        <w:t>不</w:t>
      </w:r>
      <w:r>
        <w:rPr>
          <w:rFonts w:ascii="Times New Roman" w:hAnsi="Times New Roman"/>
          <w:szCs w:val="21"/>
        </w:rPr>
        <w:t>同浓度（0</w:t>
      </w:r>
      <w:r>
        <w:rPr>
          <w:rFonts w:hint="eastAsia" w:ascii="Times New Roman" w:hAnsi="Times New Roman"/>
          <w:szCs w:val="21"/>
        </w:rPr>
        <w:t xml:space="preserve"> mol</w:t>
      </w:r>
      <w:r>
        <w:rPr>
          <w:rFonts w:ascii="Times New Roman" w:hAnsi="Times New Roman"/>
          <w:szCs w:val="21"/>
        </w:rPr>
        <w:t>%，2</w:t>
      </w:r>
      <w:r>
        <w:rPr>
          <w:rFonts w:hint="eastAsia" w:ascii="Times New Roman" w:hAnsi="Times New Roman"/>
          <w:szCs w:val="21"/>
        </w:rPr>
        <w:t xml:space="preserve"> mol</w:t>
      </w:r>
      <w:r>
        <w:rPr>
          <w:rFonts w:ascii="Times New Roman" w:hAnsi="Times New Roman"/>
          <w:szCs w:val="21"/>
        </w:rPr>
        <w:t>%，5</w:t>
      </w:r>
      <w:r>
        <w:rPr>
          <w:rFonts w:hint="eastAsia" w:ascii="Times New Roman" w:hAnsi="Times New Roman"/>
          <w:szCs w:val="21"/>
        </w:rPr>
        <w:t xml:space="preserve"> mol</w:t>
      </w:r>
      <w:r>
        <w:rPr>
          <w:rFonts w:ascii="Times New Roman" w:hAnsi="Times New Roman"/>
          <w:szCs w:val="21"/>
        </w:rPr>
        <w:t>%，10</w:t>
      </w:r>
      <w:r>
        <w:rPr>
          <w:rFonts w:hint="eastAsia" w:ascii="Times New Roman" w:hAnsi="Times New Roman"/>
          <w:szCs w:val="21"/>
        </w:rPr>
        <w:t xml:space="preserve"> mol</w:t>
      </w:r>
      <w:r>
        <w:rPr>
          <w:rFonts w:ascii="Times New Roman" w:hAnsi="Times New Roman"/>
          <w:szCs w:val="21"/>
        </w:rPr>
        <w:t>%）PdO修饰的</w:t>
      </w:r>
      <w:r>
        <w:rPr>
          <w:rFonts w:hint="eastAsia" w:ascii="Times New Roman" w:hAnsi="Times New Roman"/>
          <w:szCs w:val="21"/>
        </w:rPr>
        <w:t>SnO</w:t>
      </w:r>
      <w:r>
        <w:rPr>
          <w:rFonts w:hint="eastAsia" w:ascii="Times New Roman" w:hAnsi="Times New Roman"/>
          <w:szCs w:val="21"/>
          <w:vertAlign w:val="subscript"/>
        </w:rPr>
        <w:t>2</w:t>
      </w:r>
      <w:r>
        <w:rPr>
          <w:rFonts w:ascii="Times New Roman" w:hAnsi="Times New Roman"/>
          <w:szCs w:val="21"/>
        </w:rPr>
        <w:t>纳米球。采用X射线衍射仪(XRD)、X射线能谱分析仪(EDS)和扫描电子显微镜(SEM)等测试手段对材料的物相、元素种类和形貌进行了表征，并制成气敏元件，对氢气（H</w:t>
      </w:r>
      <w:r>
        <w:rPr>
          <w:rFonts w:ascii="Times New Roman" w:hAnsi="Times New Roman"/>
          <w:szCs w:val="21"/>
          <w:vertAlign w:val="subscript"/>
        </w:rPr>
        <w:t>2</w:t>
      </w:r>
      <w:r>
        <w:rPr>
          <w:rFonts w:ascii="Times New Roman" w:hAnsi="Times New Roman"/>
          <w:szCs w:val="21"/>
        </w:rPr>
        <w:t>）进行气敏测试。实验结果表明，5</w:t>
      </w:r>
      <w:r>
        <w:rPr>
          <w:rFonts w:hint="eastAsia" w:ascii="Times New Roman" w:hAnsi="Times New Roman"/>
          <w:szCs w:val="21"/>
        </w:rPr>
        <w:t xml:space="preserve"> mol</w:t>
      </w:r>
      <w:r>
        <w:rPr>
          <w:rFonts w:ascii="Times New Roman" w:hAnsi="Times New Roman"/>
          <w:szCs w:val="21"/>
        </w:rPr>
        <w:t>% PdO修饰的SnO</w:t>
      </w:r>
      <w:r>
        <w:rPr>
          <w:rFonts w:ascii="Times New Roman" w:hAnsi="Times New Roman"/>
          <w:szCs w:val="21"/>
          <w:vertAlign w:val="subscript"/>
        </w:rPr>
        <w:t>2</w:t>
      </w:r>
      <w:r>
        <w:rPr>
          <w:rFonts w:ascii="Times New Roman" w:hAnsi="Times New Roman"/>
          <w:szCs w:val="21"/>
        </w:rPr>
        <w:t xml:space="preserve"> 纳米球气体传感器最佳工作温度为175</w:t>
      </w:r>
      <w:r>
        <w:rPr>
          <w:rFonts w:hint="eastAsia" w:ascii="宋体" w:hAnsi="宋体" w:eastAsia="宋体" w:cs="宋体"/>
          <w:szCs w:val="21"/>
        </w:rPr>
        <w:t>℃</w:t>
      </w:r>
      <w:r>
        <w:rPr>
          <w:rFonts w:ascii="Times New Roman" w:hAnsi="Times New Roman"/>
          <w:szCs w:val="21"/>
        </w:rPr>
        <w:t>，其对100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 xml:space="preserve">-6 </w:t>
      </w:r>
      <w:r>
        <w:rPr>
          <w:rFonts w:ascii="Times New Roman" w:hAnsi="Times New Roman"/>
          <w:szCs w:val="21"/>
        </w:rPr>
        <w:t>(ppm)氢气气体灵敏度达到19，是纯的SnO</w:t>
      </w:r>
      <w:r>
        <w:rPr>
          <w:rFonts w:ascii="Times New Roman" w:hAnsi="Times New Roman"/>
          <w:szCs w:val="21"/>
          <w:vertAlign w:val="subscript"/>
        </w:rPr>
        <w:t>2</w:t>
      </w:r>
      <w:r>
        <w:rPr>
          <w:rFonts w:ascii="Times New Roman" w:hAnsi="Times New Roman"/>
          <w:szCs w:val="21"/>
        </w:rPr>
        <w:t>纳米球的灵敏度（6）的3倍。最后，对PdO修饰氧化锡纳米球气体传感器气敏机理进行了分析讨论。</w:t>
      </w:r>
    </w:p>
    <w:p>
      <w:pPr>
        <w:spacing w:line="360" w:lineRule="auto"/>
        <w:rPr>
          <w:rFonts w:ascii="Times New Roman" w:hAnsi="Times New Roman"/>
          <w:szCs w:val="21"/>
        </w:rPr>
      </w:pPr>
      <w:r>
        <w:rPr>
          <w:rFonts w:ascii="Times New Roman" w:hAnsi="Times New Roman"/>
          <w:b/>
          <w:sz w:val="24"/>
          <w:szCs w:val="24"/>
        </w:rPr>
        <w:t>关键词：</w:t>
      </w:r>
      <w:r>
        <w:rPr>
          <w:rFonts w:ascii="Times New Roman" w:hAnsi="Times New Roman"/>
          <w:szCs w:val="21"/>
        </w:rPr>
        <w:t>溶剂热法；SnO</w:t>
      </w:r>
      <w:r>
        <w:rPr>
          <w:rFonts w:ascii="Times New Roman" w:hAnsi="Times New Roman"/>
          <w:szCs w:val="21"/>
          <w:vertAlign w:val="subscript"/>
        </w:rPr>
        <w:t>2</w:t>
      </w:r>
      <w:r>
        <w:rPr>
          <w:rFonts w:ascii="Times New Roman" w:hAnsi="Times New Roman"/>
          <w:szCs w:val="21"/>
        </w:rPr>
        <w:t>纳米球；PdO修饰；氢气；气敏特性</w:t>
      </w:r>
    </w:p>
    <w:p>
      <w:pPr>
        <w:spacing w:line="360" w:lineRule="auto"/>
        <w:rPr>
          <w:rFonts w:ascii="Times New Roman" w:hAnsi="Times New Roman"/>
          <w:b/>
          <w:szCs w:val="21"/>
        </w:rPr>
      </w:pPr>
      <w:r>
        <w:rPr>
          <w:rFonts w:hint="eastAsia" w:ascii="Times New Roman" w:hAnsi="Times New Roman"/>
          <w:b/>
          <w:szCs w:val="21"/>
        </w:rPr>
        <w:t>中图分类号：TP212</w:t>
      </w:r>
    </w:p>
    <w:p>
      <w:pPr>
        <w:spacing w:line="360" w:lineRule="auto"/>
        <w:jc w:val="center"/>
        <w:rPr>
          <w:rFonts w:ascii="Times New Roman" w:hAnsi="Times New Roman"/>
          <w:b/>
          <w:sz w:val="32"/>
          <w:szCs w:val="32"/>
        </w:rPr>
      </w:pPr>
      <w:r>
        <w:rPr>
          <w:rFonts w:ascii="Times New Roman" w:hAnsi="Times New Roman"/>
          <w:b/>
          <w:sz w:val="32"/>
          <w:szCs w:val="32"/>
        </w:rPr>
        <w:t xml:space="preserve">Fabrication and gas-sensing properties of PdO decorated </w:t>
      </w:r>
      <w:bookmarkStart w:id="0" w:name="OLE_LINK2"/>
      <w:bookmarkEnd w:id="0"/>
      <w:bookmarkStart w:id="1" w:name="OLE_LINK1"/>
      <w:bookmarkEnd w:id="1"/>
      <w:r>
        <w:rPr>
          <w:rFonts w:ascii="Times New Roman" w:hAnsi="Times New Roman"/>
          <w:b/>
          <w:sz w:val="32"/>
          <w:szCs w:val="32"/>
        </w:rPr>
        <w:t>SnO</w:t>
      </w:r>
      <w:r>
        <w:rPr>
          <w:rFonts w:ascii="Times New Roman" w:hAnsi="Times New Roman"/>
          <w:b/>
          <w:sz w:val="32"/>
          <w:szCs w:val="32"/>
          <w:vertAlign w:val="subscript"/>
        </w:rPr>
        <w:t>2</w:t>
      </w:r>
      <w:r>
        <w:rPr>
          <w:rFonts w:ascii="Times New Roman" w:hAnsi="Times New Roman"/>
          <w:b/>
          <w:sz w:val="32"/>
          <w:szCs w:val="32"/>
        </w:rPr>
        <w:t xml:space="preserve"> nanospheres</w:t>
      </w:r>
    </w:p>
    <w:p>
      <w:pPr>
        <w:jc w:val="center"/>
        <w:rPr>
          <w:rFonts w:ascii="Times New Roman" w:hAnsi="Times New Roman"/>
          <w:szCs w:val="21"/>
        </w:rPr>
      </w:pPr>
      <w:r>
        <w:rPr>
          <w:rFonts w:hint="eastAsia" w:ascii="Times New Roman" w:hAnsi="Times New Roman"/>
          <w:szCs w:val="21"/>
        </w:rPr>
        <w:t>Wang Ying, Yang Jie, Wang Xiu, Xue Yan, Hu</w:t>
      </w:r>
      <w:r>
        <w:rPr>
          <w:rFonts w:ascii="Times New Roman" w:hAnsi="Times New Roman"/>
          <w:szCs w:val="21"/>
        </w:rPr>
        <w:t xml:space="preserve"> </w:t>
      </w:r>
      <w:r>
        <w:rPr>
          <w:rFonts w:hint="eastAsia" w:ascii="Times New Roman" w:hAnsi="Times New Roman"/>
          <w:szCs w:val="21"/>
        </w:rPr>
        <w:t>Jie*</w:t>
      </w:r>
      <w:r>
        <w:rPr>
          <w:rFonts w:ascii="Times New Roman" w:hAnsi="Times New Roman"/>
          <w:color w:val="FFFFFF"/>
          <w:szCs w:val="21"/>
        </w:rPr>
        <w:footnoteReference w:id="0"/>
      </w:r>
    </w:p>
    <w:p>
      <w:pPr>
        <w:spacing w:line="360" w:lineRule="auto"/>
        <w:jc w:val="center"/>
        <w:rPr>
          <w:rFonts w:ascii="Times New Roman" w:hAnsi="Times New Roman"/>
          <w:szCs w:val="21"/>
        </w:rPr>
      </w:pPr>
      <w:r>
        <w:rPr>
          <w:rFonts w:ascii="Times New Roman" w:hAnsi="Times New Roman"/>
          <w:szCs w:val="21"/>
        </w:rPr>
        <w:t>(Micro and Nano System Research Center, College of Information Engineering, Taiyuan University of Technology, Taiyuan, 030024, China)</w:t>
      </w:r>
    </w:p>
    <w:p>
      <w:pPr>
        <w:spacing w:line="360" w:lineRule="auto"/>
        <w:ind w:left="241" w:hanging="241"/>
        <w:rPr>
          <w:rFonts w:ascii="Times New Roman" w:hAnsi="Times New Roman"/>
          <w:b/>
          <w:szCs w:val="21"/>
        </w:rPr>
      </w:pPr>
      <w:r>
        <w:rPr>
          <w:rFonts w:ascii="Times New Roman" w:hAnsi="Times New Roman"/>
          <w:b/>
          <w:sz w:val="24"/>
          <w:szCs w:val="24"/>
        </w:rPr>
        <w:t xml:space="preserve">Abstract: </w:t>
      </w:r>
      <w:r>
        <w:rPr>
          <w:rFonts w:hint="eastAsia" w:ascii="Times New Roman" w:hAnsi="Times New Roman"/>
          <w:szCs w:val="21"/>
        </w:rPr>
        <w:t>Prisitine SnO</w:t>
      </w:r>
      <w:r>
        <w:rPr>
          <w:rFonts w:hint="eastAsia" w:ascii="Times New Roman" w:hAnsi="Times New Roman"/>
          <w:szCs w:val="21"/>
          <w:vertAlign w:val="subscript"/>
        </w:rPr>
        <w:t>2</w:t>
      </w:r>
      <w:r>
        <w:rPr>
          <w:rFonts w:hint="eastAsia" w:ascii="Times New Roman" w:hAnsi="Times New Roman"/>
          <w:szCs w:val="21"/>
        </w:rPr>
        <w:t xml:space="preserve"> and different concentrations (0</w:t>
      </w:r>
      <w:r>
        <w:rPr>
          <w:rFonts w:ascii="Times New Roman" w:hAnsi="Times New Roman"/>
          <w:szCs w:val="21"/>
        </w:rPr>
        <w:t xml:space="preserve"> mol</w:t>
      </w:r>
      <w:r>
        <w:rPr>
          <w:rFonts w:hint="eastAsia" w:ascii="Times New Roman" w:hAnsi="Times New Roman"/>
          <w:szCs w:val="21"/>
        </w:rPr>
        <w:t>%, 2</w:t>
      </w:r>
      <w:r>
        <w:rPr>
          <w:rFonts w:ascii="Times New Roman" w:hAnsi="Times New Roman"/>
          <w:szCs w:val="21"/>
        </w:rPr>
        <w:t xml:space="preserve"> mol</w:t>
      </w:r>
      <w:r>
        <w:rPr>
          <w:rFonts w:hint="eastAsia" w:ascii="Times New Roman" w:hAnsi="Times New Roman"/>
          <w:szCs w:val="21"/>
        </w:rPr>
        <w:t>%, 5</w:t>
      </w:r>
      <w:r>
        <w:rPr>
          <w:rFonts w:ascii="Times New Roman" w:hAnsi="Times New Roman"/>
          <w:szCs w:val="21"/>
        </w:rPr>
        <w:t xml:space="preserve"> mol</w:t>
      </w:r>
      <w:r>
        <w:rPr>
          <w:rFonts w:hint="eastAsia" w:ascii="Times New Roman" w:hAnsi="Times New Roman"/>
          <w:szCs w:val="21"/>
        </w:rPr>
        <w:t>%, 10</w:t>
      </w:r>
      <w:r>
        <w:rPr>
          <w:rFonts w:ascii="Times New Roman" w:hAnsi="Times New Roman"/>
          <w:szCs w:val="21"/>
        </w:rPr>
        <w:t xml:space="preserve"> mol</w:t>
      </w:r>
      <w:r>
        <w:rPr>
          <w:rFonts w:hint="eastAsia" w:ascii="Times New Roman" w:hAnsi="Times New Roman"/>
          <w:szCs w:val="21"/>
        </w:rPr>
        <w:t>%)</w:t>
      </w:r>
      <w:r>
        <w:rPr>
          <w:rFonts w:ascii="Times New Roman" w:hAnsi="Times New Roman"/>
          <w:szCs w:val="21"/>
        </w:rPr>
        <w:t xml:space="preserve"> </w:t>
      </w:r>
      <w:r>
        <w:rPr>
          <w:rFonts w:hint="eastAsia" w:ascii="Times New Roman" w:hAnsi="Times New Roman"/>
          <w:szCs w:val="21"/>
        </w:rPr>
        <w:t>of PdO decorated SnO</w:t>
      </w:r>
      <w:r>
        <w:rPr>
          <w:rFonts w:hint="eastAsia" w:ascii="Times New Roman" w:hAnsi="Times New Roman"/>
          <w:szCs w:val="21"/>
          <w:vertAlign w:val="subscript"/>
        </w:rPr>
        <w:t>2</w:t>
      </w:r>
      <w:r>
        <w:rPr>
          <w:rFonts w:hint="eastAsia" w:ascii="Times New Roman" w:hAnsi="Times New Roman"/>
          <w:szCs w:val="21"/>
        </w:rPr>
        <w:t xml:space="preserve"> nanospheres</w:t>
      </w:r>
      <w:r>
        <w:rPr>
          <w:rFonts w:ascii="Times New Roman" w:hAnsi="Times New Roman"/>
          <w:szCs w:val="21"/>
        </w:rPr>
        <w:t xml:space="preserve"> were synthesized via a </w:t>
      </w:r>
      <w:bookmarkStart w:id="2" w:name="OLE_LINK3"/>
      <w:bookmarkEnd w:id="2"/>
      <w:bookmarkStart w:id="3" w:name="OLE_LINK4"/>
      <w:bookmarkEnd w:id="3"/>
      <w:r>
        <w:rPr>
          <w:rFonts w:ascii="Times New Roman" w:hAnsi="Times New Roman"/>
          <w:szCs w:val="21"/>
        </w:rPr>
        <w:t xml:space="preserve">solvothermal method and </w:t>
      </w:r>
      <w:r>
        <w:rPr>
          <w:rFonts w:hint="eastAsia" w:ascii="Times New Roman" w:hAnsi="Times New Roman"/>
          <w:szCs w:val="21"/>
        </w:rPr>
        <w:t xml:space="preserve">annealing treatment. </w:t>
      </w:r>
      <w:r>
        <w:rPr>
          <w:rFonts w:ascii="Times New Roman" w:hAnsi="Times New Roman"/>
          <w:szCs w:val="21"/>
        </w:rPr>
        <w:t>The structure</w:t>
      </w:r>
      <w:r>
        <w:rPr>
          <w:rFonts w:hint="eastAsia" w:ascii="Times New Roman" w:hAnsi="Times New Roman"/>
          <w:szCs w:val="21"/>
        </w:rPr>
        <w:t>, element composition</w:t>
      </w:r>
      <w:r>
        <w:rPr>
          <w:rFonts w:ascii="Times New Roman" w:hAnsi="Times New Roman"/>
          <w:szCs w:val="21"/>
        </w:rPr>
        <w:t xml:space="preserve"> and </w:t>
      </w:r>
      <w:r>
        <w:rPr>
          <w:rFonts w:hint="eastAsia" w:ascii="Times New Roman" w:hAnsi="Times New Roman"/>
          <w:szCs w:val="21"/>
        </w:rPr>
        <w:t>micro</w:t>
      </w:r>
      <w:r>
        <w:rPr>
          <w:rFonts w:ascii="Times New Roman" w:hAnsi="Times New Roman"/>
          <w:szCs w:val="21"/>
        </w:rPr>
        <w:t xml:space="preserve">morphology of the samples were </w:t>
      </w:r>
      <w:r>
        <w:rPr>
          <w:rFonts w:hint="eastAsia" w:ascii="Times New Roman" w:hAnsi="Times New Roman"/>
          <w:szCs w:val="21"/>
        </w:rPr>
        <w:t>investigated</w:t>
      </w:r>
      <w:r>
        <w:rPr>
          <w:rFonts w:ascii="Times New Roman" w:hAnsi="Times New Roman"/>
          <w:szCs w:val="21"/>
        </w:rPr>
        <w:t xml:space="preserve"> by </w:t>
      </w:r>
      <w:r>
        <w:rPr>
          <w:rFonts w:ascii="Times New Roman" w:hAnsi="Times New Roman" w:eastAsia="黑体"/>
          <w:szCs w:val="21"/>
        </w:rPr>
        <w:t xml:space="preserve">X-ray diffraction </w:t>
      </w:r>
      <w:r>
        <w:rPr>
          <w:rFonts w:hint="eastAsia" w:ascii="Times New Roman" w:hAnsi="Times New Roman" w:eastAsia="黑体"/>
          <w:szCs w:val="21"/>
        </w:rPr>
        <w:t>(</w:t>
      </w:r>
      <w:r>
        <w:rPr>
          <w:rFonts w:ascii="Times New Roman" w:hAnsi="Times New Roman"/>
          <w:szCs w:val="21"/>
        </w:rPr>
        <w:t>XRD</w:t>
      </w:r>
      <w:r>
        <w:rPr>
          <w:rFonts w:hint="eastAsia" w:ascii="Times New Roman" w:hAnsi="Times New Roman"/>
          <w:szCs w:val="21"/>
        </w:rPr>
        <w:t>), energy dispersive spectroscopy (</w:t>
      </w:r>
      <w:r>
        <w:rPr>
          <w:rFonts w:ascii="Times New Roman" w:hAnsi="Times New Roman"/>
          <w:szCs w:val="21"/>
        </w:rPr>
        <w:t>EDS</w:t>
      </w:r>
      <w:r>
        <w:rPr>
          <w:rFonts w:hint="eastAsia" w:ascii="Times New Roman" w:hAnsi="Times New Roman"/>
          <w:szCs w:val="21"/>
        </w:rPr>
        <w:t>)</w:t>
      </w:r>
      <w:r>
        <w:rPr>
          <w:rFonts w:ascii="Times New Roman" w:hAnsi="Times New Roman"/>
          <w:szCs w:val="21"/>
        </w:rPr>
        <w:t xml:space="preserve"> and </w:t>
      </w:r>
      <w:r>
        <w:rPr>
          <w:rFonts w:ascii="Times New Roman" w:hAnsi="Times New Roman" w:eastAsia="黑体"/>
          <w:szCs w:val="21"/>
        </w:rPr>
        <w:t>scanning electron microscope (SEM)</w:t>
      </w:r>
      <w:r>
        <w:rPr>
          <w:rFonts w:ascii="Times New Roman" w:hAnsi="Times New Roman"/>
          <w:szCs w:val="21"/>
        </w:rPr>
        <w:t xml:space="preserve">. Meanwhile, the gas sensing properties of gas sensors </w:t>
      </w:r>
      <w:r>
        <w:rPr>
          <w:rFonts w:hint="eastAsia" w:ascii="Times New Roman" w:hAnsi="Times New Roman"/>
          <w:szCs w:val="21"/>
        </w:rPr>
        <w:t xml:space="preserve">based on </w:t>
      </w:r>
      <w:r>
        <w:rPr>
          <w:rFonts w:ascii="Times New Roman" w:hAnsi="Times New Roman"/>
          <w:szCs w:val="21"/>
        </w:rPr>
        <w:t>the</w:t>
      </w:r>
      <w:r>
        <w:rPr>
          <w:rFonts w:hint="eastAsia" w:ascii="Times New Roman" w:hAnsi="Times New Roman"/>
          <w:szCs w:val="21"/>
        </w:rPr>
        <w:t xml:space="preserve"> different concentrations</w:t>
      </w:r>
      <w:r>
        <w:rPr>
          <w:rFonts w:ascii="Times New Roman" w:hAnsi="Times New Roman"/>
          <w:szCs w:val="21"/>
        </w:rPr>
        <w:t xml:space="preserve"> PdO </w:t>
      </w:r>
      <w:r>
        <w:rPr>
          <w:rFonts w:hint="eastAsia" w:ascii="Times New Roman" w:hAnsi="Times New Roman"/>
          <w:szCs w:val="21"/>
        </w:rPr>
        <w:t>decorated</w:t>
      </w:r>
      <w:r>
        <w:rPr>
          <w:rFonts w:ascii="Times New Roman" w:hAnsi="Times New Roman"/>
          <w:szCs w:val="21"/>
        </w:rPr>
        <w:t xml:space="preserve"> SnO</w:t>
      </w:r>
      <w:r>
        <w:rPr>
          <w:rFonts w:ascii="Times New Roman" w:hAnsi="Times New Roman"/>
          <w:szCs w:val="21"/>
          <w:vertAlign w:val="subscript"/>
        </w:rPr>
        <w:t>2</w:t>
      </w:r>
      <w:r>
        <w:rPr>
          <w:rFonts w:ascii="Times New Roman" w:hAnsi="Times New Roman"/>
          <w:szCs w:val="21"/>
        </w:rPr>
        <w:t xml:space="preserve"> nanospheres were investigated for hydrogen</w:t>
      </w:r>
      <w:r>
        <w:rPr>
          <w:rFonts w:hint="eastAsia" w:ascii="Times New Roman" w:hAnsi="Times New Roman"/>
          <w:szCs w:val="21"/>
        </w:rPr>
        <w:t xml:space="preserve"> detection</w:t>
      </w:r>
      <w:r>
        <w:rPr>
          <w:rFonts w:ascii="Times New Roman" w:hAnsi="Times New Roman"/>
          <w:szCs w:val="21"/>
        </w:rPr>
        <w:t xml:space="preserve">. The experimental results indicate that the </w:t>
      </w:r>
      <w:r>
        <w:rPr>
          <w:rFonts w:hint="eastAsia" w:ascii="Times New Roman" w:hAnsi="Times New Roman"/>
          <w:szCs w:val="21"/>
        </w:rPr>
        <w:t>optimum working temperature of 5</w:t>
      </w:r>
      <w:r>
        <w:rPr>
          <w:rFonts w:ascii="Times New Roman" w:hAnsi="Times New Roman"/>
          <w:szCs w:val="21"/>
        </w:rPr>
        <w:t xml:space="preserve"> mol</w:t>
      </w:r>
      <w:r>
        <w:rPr>
          <w:rFonts w:hint="eastAsia" w:ascii="Times New Roman" w:hAnsi="Times New Roman"/>
          <w:szCs w:val="21"/>
        </w:rPr>
        <w:t>%</w:t>
      </w:r>
      <w:r>
        <w:rPr>
          <w:rFonts w:ascii="Times New Roman" w:hAnsi="Times New Roman"/>
          <w:szCs w:val="21"/>
        </w:rPr>
        <w:t xml:space="preserve"> PdO </w:t>
      </w:r>
      <w:r>
        <w:rPr>
          <w:rFonts w:hint="eastAsia" w:ascii="Times New Roman" w:hAnsi="Times New Roman"/>
          <w:szCs w:val="21"/>
        </w:rPr>
        <w:t>decorated</w:t>
      </w:r>
      <w:r>
        <w:rPr>
          <w:rFonts w:ascii="Times New Roman" w:hAnsi="Times New Roman"/>
          <w:szCs w:val="21"/>
        </w:rPr>
        <w:t xml:space="preserve"> SnO</w:t>
      </w:r>
      <w:r>
        <w:rPr>
          <w:rFonts w:ascii="Times New Roman" w:hAnsi="Times New Roman"/>
          <w:szCs w:val="21"/>
          <w:vertAlign w:val="subscript"/>
        </w:rPr>
        <w:t>2</w:t>
      </w:r>
      <w:r>
        <w:rPr>
          <w:rFonts w:ascii="Times New Roman" w:hAnsi="Times New Roman"/>
          <w:szCs w:val="21"/>
        </w:rPr>
        <w:t xml:space="preserve"> </w:t>
      </w:r>
      <w:r>
        <w:rPr>
          <w:rFonts w:hint="eastAsia" w:ascii="Times New Roman" w:hAnsi="Times New Roman"/>
          <w:szCs w:val="21"/>
        </w:rPr>
        <w:t xml:space="preserve">gas sensor was </w:t>
      </w:r>
      <w:r>
        <w:rPr>
          <w:rFonts w:ascii="Times New Roman" w:hAnsi="Times New Roman"/>
          <w:szCs w:val="21"/>
        </w:rPr>
        <w:t>175</w:t>
      </w:r>
      <w:r>
        <w:rPr>
          <w:rFonts w:hint="eastAsia" w:ascii="宋体" w:hAnsi="宋体" w:eastAsia="宋体" w:cs="宋体"/>
          <w:szCs w:val="21"/>
        </w:rPr>
        <w:t>℃</w:t>
      </w:r>
      <w:r>
        <w:rPr>
          <w:rFonts w:hint="eastAsia" w:ascii="Times New Roman" w:hAnsi="Times New Roman"/>
          <w:szCs w:val="21"/>
        </w:rPr>
        <w:t>. E</w:t>
      </w:r>
      <w:r>
        <w:rPr>
          <w:rFonts w:ascii="Times New Roman" w:hAnsi="Times New Roman"/>
          <w:szCs w:val="21"/>
        </w:rPr>
        <w:t xml:space="preserve">specially, the response of 5 mol% Pd </w:t>
      </w:r>
      <w:r>
        <w:rPr>
          <w:rFonts w:hint="eastAsia" w:ascii="Times New Roman" w:hAnsi="Times New Roman"/>
          <w:szCs w:val="21"/>
        </w:rPr>
        <w:t>decorated</w:t>
      </w:r>
      <w:r>
        <w:rPr>
          <w:rFonts w:ascii="Times New Roman" w:hAnsi="Times New Roman"/>
          <w:szCs w:val="21"/>
        </w:rPr>
        <w:t xml:space="preserve"> SnO</w:t>
      </w:r>
      <w:r>
        <w:rPr>
          <w:rFonts w:ascii="Times New Roman" w:hAnsi="Times New Roman"/>
          <w:szCs w:val="21"/>
          <w:vertAlign w:val="subscript"/>
        </w:rPr>
        <w:t>2</w:t>
      </w:r>
      <w:r>
        <w:rPr>
          <w:rFonts w:ascii="Times New Roman" w:hAnsi="Times New Roman"/>
          <w:szCs w:val="21"/>
        </w:rPr>
        <w:t xml:space="preserve"> to 100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 xml:space="preserve"> </w:t>
      </w:r>
      <w:r>
        <w:rPr>
          <w:rFonts w:hint="eastAsia" w:ascii="Times New Roman" w:hAnsi="Times New Roman"/>
          <w:szCs w:val="21"/>
        </w:rPr>
        <w:t xml:space="preserve">(ppm) </w:t>
      </w:r>
      <w:r>
        <w:rPr>
          <w:rFonts w:ascii="Times New Roman" w:hAnsi="Times New Roman"/>
          <w:szCs w:val="21"/>
        </w:rPr>
        <w:t>hydrogen can reach 1</w:t>
      </w:r>
      <w:r>
        <w:rPr>
          <w:rFonts w:hint="eastAsia" w:ascii="Times New Roman" w:hAnsi="Times New Roman"/>
          <w:szCs w:val="21"/>
        </w:rPr>
        <w:t>9</w:t>
      </w:r>
      <w:r>
        <w:rPr>
          <w:rFonts w:ascii="Times New Roman" w:hAnsi="Times New Roman"/>
          <w:szCs w:val="21"/>
        </w:rPr>
        <w:t xml:space="preserve"> at the optimum working temperature</w:t>
      </w:r>
      <w:r>
        <w:rPr>
          <w:rFonts w:hint="eastAsia" w:ascii="Times New Roman" w:hAnsi="Times New Roman"/>
          <w:szCs w:val="21"/>
        </w:rPr>
        <w:t>, which is 3.1 times higher than the pure one (6)</w:t>
      </w:r>
      <w:r>
        <w:rPr>
          <w:rFonts w:ascii="Times New Roman" w:hAnsi="Times New Roman"/>
          <w:szCs w:val="21"/>
        </w:rPr>
        <w:t xml:space="preserve">. Finally, the mechanism of the PdO </w:t>
      </w:r>
      <w:r>
        <w:rPr>
          <w:rFonts w:hint="eastAsia" w:ascii="Times New Roman" w:hAnsi="Times New Roman"/>
          <w:szCs w:val="21"/>
        </w:rPr>
        <w:t>decorated</w:t>
      </w:r>
      <w:r>
        <w:rPr>
          <w:rFonts w:ascii="Times New Roman" w:hAnsi="Times New Roman"/>
          <w:szCs w:val="21"/>
        </w:rPr>
        <w:t xml:space="preserve"> SnO</w:t>
      </w:r>
      <w:r>
        <w:rPr>
          <w:rFonts w:ascii="Times New Roman" w:hAnsi="Times New Roman"/>
          <w:szCs w:val="21"/>
          <w:vertAlign w:val="subscript"/>
        </w:rPr>
        <w:t>2</w:t>
      </w:r>
      <w:r>
        <w:rPr>
          <w:rFonts w:ascii="Times New Roman" w:hAnsi="Times New Roman"/>
          <w:szCs w:val="21"/>
        </w:rPr>
        <w:t xml:space="preserve"> gas</w:t>
      </w:r>
      <w:r>
        <w:rPr>
          <w:rFonts w:hint="eastAsia" w:ascii="Times New Roman" w:hAnsi="Times New Roman"/>
          <w:szCs w:val="21"/>
        </w:rPr>
        <w:t xml:space="preserve"> </w:t>
      </w:r>
      <w:r>
        <w:rPr>
          <w:rFonts w:ascii="Times New Roman" w:hAnsi="Times New Roman"/>
          <w:szCs w:val="21"/>
        </w:rPr>
        <w:t>sensing properties was discussed.</w:t>
      </w:r>
    </w:p>
    <w:p>
      <w:pPr>
        <w:spacing w:line="360" w:lineRule="auto"/>
        <w:rPr>
          <w:rFonts w:ascii="Times New Roman" w:hAnsi="Times New Roman"/>
          <w:szCs w:val="21"/>
        </w:rPr>
      </w:pPr>
      <w:r>
        <w:rPr>
          <w:rFonts w:ascii="Times New Roman" w:hAnsi="Times New Roman"/>
          <w:b/>
          <w:sz w:val="24"/>
          <w:szCs w:val="24"/>
        </w:rPr>
        <w:t>Key words:</w:t>
      </w:r>
      <w:r>
        <w:rPr>
          <w:rFonts w:ascii="Times New Roman" w:hAnsi="Times New Roman"/>
          <w:sz w:val="24"/>
          <w:szCs w:val="24"/>
        </w:rPr>
        <w:t xml:space="preserve"> </w:t>
      </w:r>
      <w:r>
        <w:rPr>
          <w:rFonts w:ascii="Times New Roman" w:hAnsi="Times New Roman"/>
          <w:szCs w:val="21"/>
        </w:rPr>
        <w:t xml:space="preserve">solvothermal method; </w:t>
      </w:r>
      <w:r>
        <w:rPr>
          <w:rFonts w:hint="eastAsia" w:ascii="Times New Roman" w:hAnsi="Times New Roman"/>
          <w:szCs w:val="21"/>
        </w:rPr>
        <w:t>SnO</w:t>
      </w:r>
      <w:r>
        <w:rPr>
          <w:rFonts w:hint="eastAsia" w:ascii="Times New Roman" w:hAnsi="Times New Roman"/>
          <w:szCs w:val="21"/>
          <w:vertAlign w:val="subscript"/>
        </w:rPr>
        <w:t>2</w:t>
      </w:r>
      <w:r>
        <w:rPr>
          <w:rFonts w:hint="eastAsia" w:ascii="Times New Roman" w:hAnsi="Times New Roman"/>
          <w:szCs w:val="21"/>
        </w:rPr>
        <w:t xml:space="preserve"> nanospheres; </w:t>
      </w:r>
      <w:r>
        <w:rPr>
          <w:rFonts w:ascii="Times New Roman" w:hAnsi="Times New Roman"/>
          <w:szCs w:val="21"/>
        </w:rPr>
        <w:t xml:space="preserve">PdO decorated; hydrogen; gas sensing property  </w:t>
      </w:r>
    </w:p>
    <w:p>
      <w:pPr>
        <w:spacing w:line="360" w:lineRule="auto"/>
        <w:ind w:firstLine="420"/>
        <w:jc w:val="left"/>
        <w:rPr>
          <w:rFonts w:ascii="Times New Roman" w:hAnsi="Times New Roman"/>
          <w:szCs w:val="21"/>
        </w:rPr>
      </w:pPr>
      <w:r>
        <w:rPr>
          <w:rFonts w:ascii="Times New Roman" w:hAnsi="Times New Roman"/>
          <w:szCs w:val="21"/>
        </w:rPr>
        <w:t>氢气由于其零污染、高效、储量丰富、可再生等优点被作为新一代最具前景的能源</w:t>
      </w:r>
      <w:r>
        <w:rPr>
          <w:rFonts w:hint="eastAsia" w:ascii="Times New Roman" w:hAnsi="Times New Roman"/>
          <w:szCs w:val="21"/>
          <w:vertAlign w:val="superscript"/>
        </w:rPr>
        <w:t>[</w:t>
      </w:r>
      <w:r>
        <w:rPr>
          <w:rFonts w:ascii="Times New Roman" w:hAnsi="Times New Roman"/>
          <w:szCs w:val="21"/>
          <w:vertAlign w:val="superscript"/>
        </w:rPr>
        <w:t>1</w:t>
      </w:r>
      <w:r>
        <w:rPr>
          <w:rFonts w:hint="eastAsia" w:ascii="Times New Roman" w:hAnsi="Times New Roman"/>
          <w:szCs w:val="21"/>
          <w:vertAlign w:val="superscript"/>
        </w:rPr>
        <w:t>]</w:t>
      </w:r>
      <w:r>
        <w:rPr>
          <w:rFonts w:ascii="Times New Roman" w:hAnsi="Times New Roman"/>
          <w:szCs w:val="21"/>
        </w:rPr>
        <w:t>。氢气具有极高的燃烧热能（142 kJ/g）</w:t>
      </w:r>
      <w:r>
        <w:rPr>
          <w:rFonts w:hint="eastAsia" w:ascii="Times New Roman" w:hAnsi="Times New Roman"/>
          <w:szCs w:val="21"/>
        </w:rPr>
        <w:t>，</w:t>
      </w:r>
      <w:r>
        <w:rPr>
          <w:rFonts w:ascii="Times New Roman" w:hAnsi="Times New Roman"/>
          <w:szCs w:val="21"/>
        </w:rPr>
        <w:t>极低的最小点火能量（0.017 mJ）</w:t>
      </w:r>
      <w:r>
        <w:rPr>
          <w:rFonts w:hint="eastAsia" w:ascii="Times New Roman" w:hAnsi="Times New Roman"/>
          <w:szCs w:val="21"/>
        </w:rPr>
        <w:t>，</w:t>
      </w:r>
      <w:r>
        <w:rPr>
          <w:rFonts w:ascii="Times New Roman" w:hAnsi="Times New Roman"/>
          <w:szCs w:val="21"/>
        </w:rPr>
        <w:t>较宽的可燃范围（4-75%）和极快的火焰燃烧速度，成为矿物燃料的替代能源</w:t>
      </w:r>
      <w:r>
        <w:rPr>
          <w:rFonts w:hint="eastAsia" w:ascii="Times New Roman" w:hAnsi="Times New Roman"/>
          <w:szCs w:val="21"/>
          <w:vertAlign w:val="superscript"/>
        </w:rPr>
        <w:t>[</w:t>
      </w:r>
      <w:r>
        <w:rPr>
          <w:rFonts w:ascii="Times New Roman" w:hAnsi="Times New Roman"/>
          <w:szCs w:val="21"/>
          <w:vertAlign w:val="superscript"/>
        </w:rPr>
        <w:t>2</w:t>
      </w:r>
      <w:r>
        <w:rPr>
          <w:rFonts w:hint="eastAsia" w:ascii="Times New Roman" w:hAnsi="Times New Roman"/>
          <w:szCs w:val="21"/>
          <w:vertAlign w:val="superscript"/>
        </w:rPr>
        <w:t>]</w:t>
      </w:r>
      <w:r>
        <w:rPr>
          <w:rFonts w:ascii="Times New Roman" w:hAnsi="Times New Roman"/>
          <w:szCs w:val="21"/>
        </w:rPr>
        <w:t>。其最终的燃烧产物是水，可循环再次生成氢和氧。因此</w:t>
      </w:r>
      <w:r>
        <w:rPr>
          <w:rFonts w:hint="eastAsia" w:ascii="Times New Roman" w:hAnsi="Times New Roman"/>
          <w:szCs w:val="21"/>
        </w:rPr>
        <w:t>氢气</w:t>
      </w:r>
      <w:r>
        <w:rPr>
          <w:rFonts w:ascii="Times New Roman" w:hAnsi="Times New Roman"/>
          <w:szCs w:val="21"/>
        </w:rPr>
        <w:t>被广泛应用于工业生产和日常生活中</w:t>
      </w:r>
      <w:r>
        <w:rPr>
          <w:rFonts w:hint="eastAsia" w:ascii="Times New Roman" w:hAnsi="Times New Roman"/>
          <w:szCs w:val="21"/>
        </w:rPr>
        <w:t>，</w:t>
      </w:r>
      <w:r>
        <w:rPr>
          <w:rFonts w:ascii="Times New Roman" w:hAnsi="Times New Roman"/>
          <w:szCs w:val="21"/>
        </w:rPr>
        <w:t>如内燃机的燃料、火箭推进剂、玻璃和钢铁制造、焊接保护气、石油的炼制等</w:t>
      </w:r>
      <w:r>
        <w:rPr>
          <w:rFonts w:ascii="Times New Roman" w:hAnsi="Times New Roman"/>
          <w:szCs w:val="21"/>
          <w:vertAlign w:val="superscript"/>
        </w:rPr>
        <w:t>[</w:t>
      </w:r>
      <w:r>
        <w:rPr>
          <w:rFonts w:hint="eastAsia" w:ascii="Times New Roman" w:hAnsi="Times New Roman"/>
          <w:szCs w:val="21"/>
          <w:vertAlign w:val="superscript"/>
        </w:rPr>
        <w:t>3,4</w:t>
      </w:r>
      <w:r>
        <w:rPr>
          <w:rFonts w:ascii="Times New Roman" w:hAnsi="Times New Roman"/>
          <w:szCs w:val="21"/>
          <w:vertAlign w:val="superscript"/>
        </w:rPr>
        <w:t>]</w:t>
      </w:r>
      <w:r>
        <w:rPr>
          <w:rFonts w:ascii="Times New Roman" w:hAnsi="Times New Roman"/>
          <w:szCs w:val="21"/>
        </w:rPr>
        <w:t>。然而，</w:t>
      </w:r>
      <w:r>
        <w:rPr>
          <w:rFonts w:hint="eastAsia" w:ascii="Times New Roman" w:hAnsi="Times New Roman"/>
          <w:szCs w:val="21"/>
        </w:rPr>
        <w:t>氢气</w:t>
      </w:r>
      <w:r>
        <w:rPr>
          <w:rFonts w:ascii="Times New Roman" w:hAnsi="Times New Roman"/>
          <w:szCs w:val="21"/>
        </w:rPr>
        <w:t xml:space="preserve">具有极低的爆炸极限，在空气中仅为4 vol% </w:t>
      </w:r>
      <w:r>
        <w:rPr>
          <w:rFonts w:ascii="Times New Roman" w:hAnsi="Times New Roman"/>
          <w:szCs w:val="21"/>
          <w:vertAlign w:val="superscript"/>
        </w:rPr>
        <w:t>[5,6]</w:t>
      </w:r>
      <w:r>
        <w:rPr>
          <w:rFonts w:ascii="Times New Roman" w:hAnsi="Times New Roman"/>
          <w:szCs w:val="21"/>
        </w:rPr>
        <w:t>。</w:t>
      </w:r>
      <w:r>
        <w:rPr>
          <w:rFonts w:hint="eastAsia" w:ascii="Times New Roman" w:hAnsi="Times New Roman"/>
          <w:szCs w:val="21"/>
        </w:rPr>
        <w:t>同时，由于</w:t>
      </w:r>
      <w:r>
        <w:rPr>
          <w:rFonts w:ascii="Times New Roman" w:hAnsi="Times New Roman"/>
          <w:szCs w:val="21"/>
        </w:rPr>
        <w:t>氢气是无色、无嗅、无味的，其泄漏极难被发现，所以，快速、准确的检查和监测氢气在存储、运输、使用过程中的泄露是十分必要的。</w:t>
      </w:r>
    </w:p>
    <w:p>
      <w:pPr>
        <w:spacing w:line="360" w:lineRule="auto"/>
        <w:ind w:firstLine="420"/>
        <w:jc w:val="left"/>
        <w:rPr>
          <w:rFonts w:ascii="Times New Roman" w:hAnsi="Times New Roman"/>
          <w:szCs w:val="21"/>
        </w:rPr>
      </w:pPr>
      <w:r>
        <w:rPr>
          <w:rFonts w:ascii="Times New Roman" w:hAnsi="Times New Roman"/>
          <w:szCs w:val="21"/>
        </w:rPr>
        <w:t>基于半导体金属氧化物（SnO</w:t>
      </w:r>
      <w:r>
        <w:rPr>
          <w:rFonts w:ascii="Times New Roman" w:hAnsi="Times New Roman"/>
          <w:szCs w:val="21"/>
          <w:vertAlign w:val="subscript"/>
        </w:rPr>
        <w:t>2</w:t>
      </w: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ZnO, In</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）的气体传感器由于具有成本低、响应快和易便携等特点，已逐渐成为气敏检测的重要工具</w:t>
      </w:r>
      <w:r>
        <w:rPr>
          <w:rFonts w:ascii="Times New Roman" w:hAnsi="Times New Roman"/>
          <w:szCs w:val="21"/>
          <w:vertAlign w:val="superscript"/>
        </w:rPr>
        <w:t>[7</w:t>
      </w:r>
      <w:r>
        <w:rPr>
          <w:rFonts w:hint="eastAsia" w:ascii="Times New Roman" w:hAnsi="Times New Roman"/>
          <w:szCs w:val="21"/>
          <w:vertAlign w:val="superscript"/>
        </w:rPr>
        <w:t>-</w:t>
      </w:r>
      <w:r>
        <w:rPr>
          <w:rFonts w:ascii="Times New Roman" w:hAnsi="Times New Roman"/>
          <w:szCs w:val="21"/>
          <w:vertAlign w:val="superscript"/>
        </w:rPr>
        <w:t>10]</w:t>
      </w:r>
      <w:r>
        <w:rPr>
          <w:rFonts w:ascii="Times New Roman" w:hAnsi="Times New Roman"/>
          <w:szCs w:val="21"/>
        </w:rPr>
        <w:t>。在众多半导体金属氧化物中，</w:t>
      </w:r>
      <w:bookmarkStart w:id="4" w:name="OLE_LINK89"/>
      <w:bookmarkEnd w:id="4"/>
      <w:bookmarkStart w:id="5" w:name="OLE_LINK90"/>
      <w:bookmarkEnd w:id="5"/>
      <w:r>
        <w:rPr>
          <w:rFonts w:ascii="Times New Roman" w:hAnsi="Times New Roman"/>
          <w:szCs w:val="21"/>
        </w:rPr>
        <w:t>氧化锡（SnO</w:t>
      </w:r>
      <w:r>
        <w:rPr>
          <w:rFonts w:ascii="Times New Roman" w:hAnsi="Times New Roman"/>
          <w:szCs w:val="21"/>
          <w:vertAlign w:val="subscript"/>
        </w:rPr>
        <w:t>2</w:t>
      </w:r>
      <w:r>
        <w:rPr>
          <w:rFonts w:ascii="Times New Roman" w:hAnsi="Times New Roman"/>
          <w:szCs w:val="21"/>
        </w:rPr>
        <w:t>）由于具有较高的电子迁移率、较好的催化活性，已成为气敏检测研究的热点</w:t>
      </w:r>
      <w:r>
        <w:rPr>
          <w:rFonts w:ascii="Times New Roman" w:hAnsi="Times New Roman"/>
          <w:szCs w:val="21"/>
          <w:vertAlign w:val="superscript"/>
        </w:rPr>
        <w:t>[11]</w:t>
      </w:r>
      <w:r>
        <w:rPr>
          <w:rFonts w:ascii="Times New Roman" w:hAnsi="Times New Roman"/>
          <w:szCs w:val="21"/>
        </w:rPr>
        <w:t>。但是纯的氧化锡对检测气体的灵敏度不高，且最佳工作温度较高，难以满足实际需求，因此常通过掺杂或表面修饰贵金属来改善气敏特性</w:t>
      </w:r>
      <w:r>
        <w:rPr>
          <w:rFonts w:hint="eastAsia" w:ascii="Times New Roman" w:hAnsi="Times New Roman"/>
          <w:szCs w:val="21"/>
          <w:vertAlign w:val="superscript"/>
        </w:rPr>
        <w:t>[</w:t>
      </w:r>
      <w:r>
        <w:rPr>
          <w:rFonts w:ascii="Times New Roman" w:hAnsi="Times New Roman"/>
          <w:szCs w:val="21"/>
          <w:vertAlign w:val="superscript"/>
        </w:rPr>
        <w:t>12-14</w:t>
      </w:r>
      <w:r>
        <w:rPr>
          <w:rFonts w:hint="eastAsia" w:ascii="Times New Roman" w:hAnsi="Times New Roman"/>
          <w:szCs w:val="21"/>
          <w:vertAlign w:val="superscript"/>
        </w:rPr>
        <w:t>]</w:t>
      </w:r>
      <w:r>
        <w:rPr>
          <w:rFonts w:ascii="Times New Roman" w:hAnsi="Times New Roman"/>
          <w:szCs w:val="21"/>
        </w:rPr>
        <w:t>。</w:t>
      </w:r>
    </w:p>
    <w:p>
      <w:pPr>
        <w:spacing w:line="360" w:lineRule="auto"/>
        <w:ind w:firstLine="315"/>
        <w:jc w:val="left"/>
        <w:rPr>
          <w:rFonts w:ascii="Times New Roman" w:hAnsi="Times New Roman"/>
          <w:szCs w:val="21"/>
        </w:rPr>
      </w:pPr>
      <w:r>
        <w:rPr>
          <w:rFonts w:ascii="Times New Roman" w:hAnsi="Times New Roman"/>
          <w:szCs w:val="21"/>
        </w:rPr>
        <w:t>本文以五水合四氯化锡和PVP为原料，甲醇为反应介质，采用溶剂热法</w:t>
      </w:r>
      <w:r>
        <w:rPr>
          <w:rFonts w:hint="eastAsia" w:ascii="Times New Roman" w:hAnsi="Times New Roman"/>
          <w:szCs w:val="21"/>
        </w:rPr>
        <w:t>和退火处理制备</w:t>
      </w:r>
      <w:r>
        <w:rPr>
          <w:rFonts w:ascii="Times New Roman" w:hAnsi="Times New Roman"/>
          <w:szCs w:val="21"/>
        </w:rPr>
        <w:t>了不同浓度（0 mol%，2 mol%，5 mol%，10 mol%）PdO 掺杂SnO</w:t>
      </w:r>
      <w:r>
        <w:rPr>
          <w:rFonts w:ascii="Times New Roman" w:hAnsi="Times New Roman"/>
          <w:szCs w:val="21"/>
          <w:vertAlign w:val="subscript"/>
        </w:rPr>
        <w:t>2</w:t>
      </w:r>
      <w:r>
        <w:rPr>
          <w:rFonts w:ascii="Times New Roman" w:hAnsi="Times New Roman"/>
          <w:szCs w:val="21"/>
        </w:rPr>
        <w:t>纳米球。通过X射线衍射仪(XRD)、扫描电子显微镜(SEM) 及附带能谱分析(EDS)对所得样品的物相结构进行表征。</w:t>
      </w:r>
    </w:p>
    <w:p>
      <w:pPr>
        <w:spacing w:line="360" w:lineRule="auto"/>
        <w:jc w:val="left"/>
        <w:rPr>
          <w:rFonts w:ascii="Times New Roman" w:hAnsi="Times New Roman"/>
          <w:b/>
          <w:sz w:val="24"/>
          <w:szCs w:val="24"/>
        </w:rPr>
      </w:pPr>
      <w:r>
        <w:rPr>
          <w:rFonts w:ascii="Times New Roman" w:hAnsi="Times New Roman"/>
          <w:b/>
          <w:sz w:val="24"/>
          <w:szCs w:val="24"/>
        </w:rPr>
        <w:t>1实验</w:t>
      </w:r>
    </w:p>
    <w:p>
      <w:pPr>
        <w:numPr>
          <w:ilvl w:val="1"/>
          <w:numId w:val="1"/>
        </w:numPr>
        <w:spacing w:line="360" w:lineRule="auto"/>
        <w:ind w:left="360" w:hanging="360"/>
        <w:jc w:val="left"/>
        <w:rPr>
          <w:rFonts w:ascii="Times New Roman" w:hAnsi="Times New Roman"/>
          <w:b/>
          <w:szCs w:val="21"/>
        </w:rPr>
      </w:pPr>
      <w:r>
        <w:rPr>
          <w:rFonts w:ascii="Times New Roman" w:hAnsi="Times New Roman"/>
          <w:b/>
          <w:szCs w:val="21"/>
        </w:rPr>
        <w:t>PdO修饰SnO</w:t>
      </w:r>
      <w:r>
        <w:rPr>
          <w:rFonts w:ascii="Times New Roman" w:hAnsi="Times New Roman"/>
          <w:b/>
          <w:szCs w:val="21"/>
          <w:vertAlign w:val="subscript"/>
        </w:rPr>
        <w:t>2</w:t>
      </w:r>
      <w:r>
        <w:rPr>
          <w:rFonts w:ascii="Times New Roman" w:hAnsi="Times New Roman"/>
          <w:b/>
          <w:szCs w:val="21"/>
        </w:rPr>
        <w:t xml:space="preserve"> 纳米球的制备</w:t>
      </w:r>
    </w:p>
    <w:p>
      <w:pPr>
        <w:spacing w:line="360" w:lineRule="auto"/>
        <w:ind w:firstLine="315"/>
        <w:jc w:val="left"/>
        <w:rPr>
          <w:rFonts w:ascii="Times New Roman" w:hAnsi="Times New Roman"/>
          <w:szCs w:val="21"/>
        </w:rPr>
      </w:pPr>
      <w:r>
        <w:rPr>
          <w:rFonts w:ascii="Times New Roman" w:hAnsi="Times New Roman"/>
          <w:szCs w:val="21"/>
        </w:rPr>
        <w:t>SnO</w:t>
      </w:r>
      <w:r>
        <w:rPr>
          <w:rFonts w:ascii="Times New Roman" w:hAnsi="Times New Roman"/>
          <w:szCs w:val="21"/>
          <w:vertAlign w:val="subscript"/>
        </w:rPr>
        <w:t>2</w:t>
      </w:r>
      <w:r>
        <w:rPr>
          <w:rFonts w:ascii="Times New Roman" w:hAnsi="Times New Roman"/>
          <w:szCs w:val="21"/>
        </w:rPr>
        <w:t xml:space="preserve"> 纳米球的制备过程如下：称取0.35 g 五水四氯化锡（SnCl</w:t>
      </w:r>
      <w:r>
        <w:rPr>
          <w:rFonts w:ascii="Times New Roman" w:hAnsi="Times New Roman"/>
          <w:szCs w:val="21"/>
          <w:vertAlign w:val="subscript"/>
        </w:rPr>
        <w:t>4</w:t>
      </w:r>
      <w:r>
        <w:rPr>
          <w:rFonts w:ascii="Times New Roman" w:hAnsi="Times New Roman"/>
          <w:szCs w:val="21"/>
        </w:rPr>
        <w:t>·5H</w:t>
      </w:r>
      <w:r>
        <w:rPr>
          <w:rFonts w:ascii="Times New Roman" w:hAnsi="Times New Roman"/>
          <w:szCs w:val="21"/>
          <w:vertAlign w:val="subscript"/>
        </w:rPr>
        <w:t>2</w:t>
      </w:r>
      <w:r>
        <w:rPr>
          <w:rFonts w:ascii="Times New Roman" w:hAnsi="Times New Roman"/>
          <w:szCs w:val="21"/>
        </w:rPr>
        <w:t>O, 分析纯，国药试剂）, 0.5 g 聚乙烯吡咯烷酮（PVP，分析纯，国药试剂）溶于60 ml 无水甲醇中，在室温下搅拌10</w:t>
      </w:r>
      <w:r>
        <w:rPr>
          <w:rFonts w:hint="eastAsia" w:ascii="Times New Roman" w:hAnsi="Times New Roman"/>
          <w:szCs w:val="21"/>
        </w:rPr>
        <w:t xml:space="preserve"> min</w:t>
      </w:r>
      <w:r>
        <w:rPr>
          <w:rFonts w:ascii="Times New Roman" w:hAnsi="Times New Roman"/>
          <w:szCs w:val="21"/>
        </w:rPr>
        <w:t>，将溶液放入聚四氟乙烯反应釜中，在180</w:t>
      </w:r>
      <w:r>
        <w:rPr>
          <w:rFonts w:hint="eastAsia" w:ascii="宋体" w:hAnsi="宋体" w:eastAsia="宋体" w:cs="宋体"/>
          <w:szCs w:val="21"/>
        </w:rPr>
        <w:t>℃</w:t>
      </w:r>
      <w:r>
        <w:rPr>
          <w:rFonts w:ascii="Times New Roman" w:hAnsi="Times New Roman"/>
          <w:szCs w:val="21"/>
        </w:rPr>
        <w:t>的烘箱中反应3h。待反应釜温度自然冷却到室温，用无水甲醇反复离心清洗产物多次后，随后将沉淀放入在60</w:t>
      </w:r>
      <w:r>
        <w:rPr>
          <w:rFonts w:hint="eastAsia" w:ascii="宋体" w:hAnsi="宋体" w:eastAsia="宋体" w:cs="宋体"/>
          <w:szCs w:val="21"/>
        </w:rPr>
        <w:t>℃</w:t>
      </w:r>
      <w:r>
        <w:rPr>
          <w:rFonts w:ascii="Times New Roman" w:hAnsi="Times New Roman"/>
          <w:szCs w:val="21"/>
        </w:rPr>
        <w:t>的烘箱中干燥4 h。最后，在600</w:t>
      </w:r>
      <w:r>
        <w:rPr>
          <w:rFonts w:hint="eastAsia" w:ascii="宋体" w:hAnsi="宋体" w:eastAsia="宋体" w:cs="宋体"/>
          <w:szCs w:val="21"/>
        </w:rPr>
        <w:t>℃</w:t>
      </w:r>
      <w:r>
        <w:rPr>
          <w:rFonts w:ascii="Times New Roman" w:hAnsi="Times New Roman"/>
          <w:szCs w:val="21"/>
        </w:rPr>
        <w:t>马弗炉中煅烧</w:t>
      </w:r>
      <w:r>
        <w:rPr>
          <w:rFonts w:hint="eastAsia" w:ascii="Times New Roman" w:hAnsi="Times New Roman"/>
          <w:szCs w:val="21"/>
        </w:rPr>
        <w:t>2</w:t>
      </w:r>
      <w:r>
        <w:rPr>
          <w:rFonts w:ascii="Times New Roman" w:hAnsi="Times New Roman"/>
          <w:szCs w:val="21"/>
        </w:rPr>
        <w:t xml:space="preserve"> h。</w:t>
      </w:r>
    </w:p>
    <w:p>
      <w:pPr>
        <w:spacing w:line="360" w:lineRule="auto"/>
        <w:ind w:firstLine="315"/>
        <w:jc w:val="left"/>
        <w:rPr>
          <w:rFonts w:ascii="Times New Roman" w:hAnsi="Times New Roman"/>
          <w:szCs w:val="21"/>
        </w:rPr>
      </w:pPr>
      <w:r>
        <w:rPr>
          <w:rFonts w:hint="eastAsia" w:ascii="Times New Roman" w:hAnsi="Times New Roman"/>
          <w:szCs w:val="21"/>
        </w:rPr>
        <w:t>PdO修饰</w:t>
      </w:r>
      <w:r>
        <w:rPr>
          <w:rFonts w:ascii="Times New Roman" w:hAnsi="Times New Roman"/>
          <w:szCs w:val="21"/>
        </w:rPr>
        <w:t>SnO</w:t>
      </w:r>
      <w:r>
        <w:rPr>
          <w:rFonts w:ascii="Times New Roman" w:hAnsi="Times New Roman"/>
          <w:szCs w:val="21"/>
          <w:vertAlign w:val="subscript"/>
        </w:rPr>
        <w:t>2</w:t>
      </w:r>
      <w:r>
        <w:rPr>
          <w:rFonts w:ascii="Times New Roman" w:hAnsi="Times New Roman"/>
          <w:szCs w:val="21"/>
        </w:rPr>
        <w:t xml:space="preserve"> 纳米球的制备过程如下</w:t>
      </w:r>
      <w:r>
        <w:rPr>
          <w:rFonts w:hint="eastAsia" w:ascii="Times New Roman" w:hAnsi="Times New Roman"/>
          <w:szCs w:val="21"/>
        </w:rPr>
        <w:t>：</w:t>
      </w:r>
      <w:r>
        <w:rPr>
          <w:rFonts w:ascii="Times New Roman" w:hAnsi="Times New Roman"/>
          <w:szCs w:val="21"/>
        </w:rPr>
        <w:t>不同量的氯化钯（PdCl</w:t>
      </w:r>
      <w:r>
        <w:rPr>
          <w:rFonts w:ascii="Times New Roman" w:hAnsi="Times New Roman"/>
          <w:szCs w:val="21"/>
          <w:vertAlign w:val="subscript"/>
        </w:rPr>
        <w:t>2</w:t>
      </w:r>
      <w:r>
        <w:rPr>
          <w:rFonts w:ascii="Times New Roman" w:hAnsi="Times New Roman"/>
          <w:szCs w:val="21"/>
        </w:rPr>
        <w:t>, 分析纯，国药试剂）</w:t>
      </w:r>
      <w:r>
        <w:rPr>
          <w:rFonts w:hint="eastAsia" w:ascii="Times New Roman" w:hAnsi="Times New Roman"/>
          <w:szCs w:val="21"/>
        </w:rPr>
        <w:t xml:space="preserve">和0.05g </w:t>
      </w:r>
      <w:r>
        <w:rPr>
          <w:rFonts w:ascii="Times New Roman" w:hAnsi="Times New Roman"/>
          <w:szCs w:val="21"/>
        </w:rPr>
        <w:t>SnO</w:t>
      </w:r>
      <w:r>
        <w:rPr>
          <w:rFonts w:ascii="Times New Roman" w:hAnsi="Times New Roman"/>
          <w:szCs w:val="21"/>
          <w:vertAlign w:val="subscript"/>
        </w:rPr>
        <w:t>2</w:t>
      </w:r>
      <w:r>
        <w:rPr>
          <w:rFonts w:ascii="Times New Roman" w:hAnsi="Times New Roman"/>
          <w:szCs w:val="21"/>
        </w:rPr>
        <w:t xml:space="preserve"> 纳米球</w:t>
      </w:r>
      <w:r>
        <w:rPr>
          <w:rFonts w:hint="eastAsia" w:ascii="Times New Roman" w:hAnsi="Times New Roman"/>
          <w:szCs w:val="21"/>
        </w:rPr>
        <w:t>分散在甲醇溶液中，直到</w:t>
      </w:r>
      <w:r>
        <w:rPr>
          <w:rFonts w:ascii="Times New Roman" w:hAnsi="Times New Roman"/>
          <w:szCs w:val="21"/>
        </w:rPr>
        <w:t>PdCl</w:t>
      </w:r>
      <w:r>
        <w:rPr>
          <w:rFonts w:ascii="Times New Roman" w:hAnsi="Times New Roman"/>
          <w:szCs w:val="21"/>
          <w:vertAlign w:val="subscript"/>
        </w:rPr>
        <w:t>2</w:t>
      </w:r>
      <w:r>
        <w:rPr>
          <w:rFonts w:hint="eastAsia" w:ascii="Times New Roman" w:hAnsi="Times New Roman"/>
          <w:szCs w:val="21"/>
        </w:rPr>
        <w:t>完全溶解。将产物放入马弗炉中</w:t>
      </w:r>
      <w:r>
        <w:rPr>
          <w:rFonts w:ascii="Times New Roman" w:hAnsi="Times New Roman"/>
          <w:szCs w:val="21"/>
        </w:rPr>
        <w:t>600</w:t>
      </w:r>
      <w:r>
        <w:rPr>
          <w:rFonts w:hint="eastAsia" w:ascii="宋体" w:hAnsi="宋体" w:eastAsia="宋体" w:cs="宋体"/>
          <w:szCs w:val="21"/>
        </w:rPr>
        <w:t>℃</w:t>
      </w:r>
      <w:r>
        <w:rPr>
          <w:rFonts w:hint="eastAsia" w:ascii="Times New Roman" w:hAnsi="Times New Roman"/>
          <w:szCs w:val="21"/>
        </w:rPr>
        <w:t>退火2 h。</w:t>
      </w:r>
    </w:p>
    <w:p>
      <w:pPr>
        <w:spacing w:line="360" w:lineRule="auto"/>
        <w:jc w:val="left"/>
        <w:rPr>
          <w:rFonts w:ascii="Times New Roman" w:hAnsi="Times New Roman"/>
          <w:b/>
          <w:szCs w:val="21"/>
        </w:rPr>
      </w:pPr>
      <w:r>
        <w:rPr>
          <w:rFonts w:ascii="Times New Roman" w:hAnsi="Times New Roman"/>
          <w:b/>
          <w:szCs w:val="21"/>
        </w:rPr>
        <w:t>1.2样品的表征</w:t>
      </w:r>
    </w:p>
    <w:p>
      <w:pPr>
        <w:spacing w:line="360" w:lineRule="auto"/>
        <w:ind w:firstLine="210"/>
        <w:jc w:val="left"/>
        <w:rPr>
          <w:rFonts w:ascii="Times New Roman" w:hAnsi="Times New Roman"/>
          <w:szCs w:val="21"/>
        </w:rPr>
      </w:pPr>
      <w:r>
        <w:rPr>
          <w:rFonts w:ascii="Times New Roman" w:hAnsi="Times New Roman"/>
          <w:szCs w:val="21"/>
        </w:rPr>
        <w:t>SnO</w:t>
      </w:r>
      <w:r>
        <w:rPr>
          <w:rFonts w:ascii="Times New Roman" w:hAnsi="Times New Roman"/>
          <w:szCs w:val="21"/>
          <w:vertAlign w:val="subscript"/>
        </w:rPr>
        <w:t>2</w:t>
      </w:r>
      <w:r>
        <w:rPr>
          <w:rFonts w:ascii="Times New Roman" w:hAnsi="Times New Roman"/>
          <w:szCs w:val="21"/>
        </w:rPr>
        <w:t xml:space="preserve"> 及</w:t>
      </w:r>
      <w:bookmarkStart w:id="6" w:name="OLE_LINK33"/>
      <w:bookmarkEnd w:id="6"/>
      <w:bookmarkStart w:id="7" w:name="OLE_LINK32"/>
      <w:bookmarkEnd w:id="7"/>
      <w:r>
        <w:rPr>
          <w:rFonts w:ascii="Times New Roman" w:hAnsi="Times New Roman"/>
          <w:szCs w:val="21"/>
        </w:rPr>
        <w:t>PdO 修饰SnO</w:t>
      </w:r>
      <w:r>
        <w:rPr>
          <w:rFonts w:ascii="Times New Roman" w:hAnsi="Times New Roman"/>
          <w:szCs w:val="21"/>
          <w:vertAlign w:val="subscript"/>
        </w:rPr>
        <w:t>2</w:t>
      </w:r>
      <w:r>
        <w:rPr>
          <w:rFonts w:ascii="Times New Roman" w:hAnsi="Times New Roman"/>
          <w:szCs w:val="21"/>
        </w:rPr>
        <w:t xml:space="preserve"> 纳米球的成分和晶相</w:t>
      </w:r>
      <w:r>
        <w:rPr>
          <w:rFonts w:hint="eastAsia" w:ascii="Times New Roman" w:hAnsi="Times New Roman"/>
          <w:szCs w:val="21"/>
        </w:rPr>
        <w:t>采</w:t>
      </w:r>
      <w:r>
        <w:rPr>
          <w:rFonts w:ascii="Times New Roman" w:hAnsi="Times New Roman"/>
          <w:szCs w:val="21"/>
        </w:rPr>
        <w:t xml:space="preserve">用X射线衍射仪（XRD, </w:t>
      </w:r>
      <w:r>
        <w:rPr>
          <w:rFonts w:hint="eastAsia" w:ascii="Times New Roman" w:hAnsi="Times New Roman"/>
          <w:szCs w:val="21"/>
        </w:rPr>
        <w:t>DRIGC_Y 2000A</w:t>
      </w:r>
      <w:r>
        <w:rPr>
          <w:rFonts w:ascii="Times New Roman" w:hAnsi="Times New Roman"/>
          <w:szCs w:val="21"/>
        </w:rPr>
        <w:t>, Cu-Kα</w:t>
      </w:r>
      <w:r>
        <w:rPr>
          <w:rFonts w:ascii="Times New Roman" w:hAnsi="Times New Roman"/>
          <w:szCs w:val="21"/>
          <w:vertAlign w:val="subscript"/>
        </w:rPr>
        <w:t>1</w:t>
      </w:r>
      <w:r>
        <w:rPr>
          <w:rFonts w:ascii="Times New Roman" w:hAnsi="Times New Roman"/>
          <w:szCs w:val="21"/>
        </w:rPr>
        <w:t>, 波长λ=0.15406 nm）进行测试，对所得样品元素使用X射线能谱分析仪（EDS</w:t>
      </w:r>
      <w:r>
        <w:rPr>
          <w:rFonts w:hint="eastAsia" w:ascii="Times New Roman" w:hAnsi="Times New Roman"/>
          <w:szCs w:val="21"/>
        </w:rPr>
        <w:t>，QUANTAX200</w:t>
      </w:r>
      <w:r>
        <w:rPr>
          <w:rFonts w:ascii="Times New Roman" w:hAnsi="Times New Roman"/>
          <w:szCs w:val="21"/>
        </w:rPr>
        <w:t>）进行分析</w:t>
      </w:r>
      <w:r>
        <w:rPr>
          <w:rFonts w:hint="eastAsia" w:ascii="Times New Roman" w:hAnsi="Times New Roman"/>
          <w:szCs w:val="21"/>
        </w:rPr>
        <w:t>，</w:t>
      </w:r>
      <w:r>
        <w:rPr>
          <w:rFonts w:ascii="Times New Roman" w:hAnsi="Times New Roman"/>
          <w:szCs w:val="21"/>
        </w:rPr>
        <w:t>同时使用扫描电子显微镜(SEM, SU3500)进行微观形貌观测。</w:t>
      </w:r>
    </w:p>
    <w:p>
      <w:pPr>
        <w:spacing w:line="360" w:lineRule="auto"/>
        <w:jc w:val="left"/>
        <w:rPr>
          <w:rFonts w:ascii="Times New Roman" w:hAnsi="Times New Roman"/>
          <w:b/>
          <w:szCs w:val="21"/>
        </w:rPr>
      </w:pPr>
      <w:r>
        <w:rPr>
          <w:rFonts w:ascii="Times New Roman" w:hAnsi="Times New Roman"/>
          <w:b/>
          <w:szCs w:val="21"/>
        </w:rPr>
        <w:t>1.3</w:t>
      </w:r>
      <w:r>
        <w:rPr>
          <w:rFonts w:hint="eastAsia" w:ascii="Times New Roman" w:hAnsi="Times New Roman"/>
          <w:b/>
          <w:szCs w:val="21"/>
        </w:rPr>
        <w:t xml:space="preserve"> Pd</w:t>
      </w:r>
      <w:r>
        <w:rPr>
          <w:rFonts w:ascii="Times New Roman" w:hAnsi="Times New Roman"/>
          <w:b/>
          <w:szCs w:val="21"/>
        </w:rPr>
        <w:t>O</w:t>
      </w:r>
      <w:r>
        <w:rPr>
          <w:rFonts w:hint="eastAsia" w:ascii="Times New Roman" w:hAnsi="Times New Roman"/>
          <w:b/>
          <w:szCs w:val="21"/>
        </w:rPr>
        <w:t>修饰SnO</w:t>
      </w:r>
      <w:r>
        <w:rPr>
          <w:rFonts w:hint="eastAsia" w:ascii="Times New Roman" w:hAnsi="Times New Roman"/>
          <w:b/>
          <w:szCs w:val="21"/>
          <w:vertAlign w:val="subscript"/>
        </w:rPr>
        <w:t>2</w:t>
      </w:r>
      <w:r>
        <w:rPr>
          <w:rFonts w:ascii="Times New Roman" w:hAnsi="Times New Roman"/>
          <w:b/>
          <w:szCs w:val="21"/>
        </w:rPr>
        <w:t>气体传感器的制</w:t>
      </w:r>
      <w:r>
        <w:rPr>
          <w:rFonts w:hint="eastAsia" w:ascii="Times New Roman" w:hAnsi="Times New Roman"/>
          <w:b/>
          <w:szCs w:val="21"/>
        </w:rPr>
        <w:t>作</w:t>
      </w:r>
    </w:p>
    <w:p>
      <w:pPr>
        <w:spacing w:line="360" w:lineRule="auto"/>
        <w:jc w:val="left"/>
        <w:rPr>
          <w:rFonts w:ascii="Times New Roman" w:hAnsi="Times New Roman"/>
          <w:szCs w:val="21"/>
        </w:rPr>
      </w:pPr>
      <w:r>
        <w:rPr>
          <w:rFonts w:ascii="Times New Roman" w:hAnsi="Times New Roman"/>
          <w:szCs w:val="21"/>
        </w:rPr>
        <w:t xml:space="preserve">   </w:t>
      </w:r>
      <w:r>
        <w:rPr>
          <w:rFonts w:hint="eastAsia" w:ascii="Times New Roman" w:hAnsi="Times New Roman"/>
          <w:szCs w:val="21"/>
        </w:rPr>
        <w:t>Pd</w:t>
      </w:r>
      <w:r>
        <w:rPr>
          <w:rFonts w:ascii="Times New Roman" w:hAnsi="Times New Roman"/>
          <w:szCs w:val="21"/>
        </w:rPr>
        <w:t>O</w:t>
      </w:r>
      <w:r>
        <w:rPr>
          <w:rFonts w:hint="eastAsia" w:ascii="Times New Roman" w:hAnsi="Times New Roman"/>
          <w:szCs w:val="21"/>
        </w:rPr>
        <w:t>修饰SnO</w:t>
      </w:r>
      <w:r>
        <w:rPr>
          <w:rFonts w:hint="eastAsia" w:ascii="Times New Roman" w:hAnsi="Times New Roman"/>
          <w:szCs w:val="21"/>
          <w:vertAlign w:val="subscript"/>
        </w:rPr>
        <w:t>2</w:t>
      </w:r>
      <w:r>
        <w:rPr>
          <w:rFonts w:ascii="Times New Roman" w:hAnsi="Times New Roman"/>
          <w:szCs w:val="21"/>
        </w:rPr>
        <w:t>气体传感器的制</w:t>
      </w:r>
      <w:r>
        <w:rPr>
          <w:rFonts w:hint="eastAsia" w:ascii="Times New Roman" w:hAnsi="Times New Roman"/>
          <w:szCs w:val="21"/>
        </w:rPr>
        <w:t>作：</w:t>
      </w:r>
      <w:r>
        <w:rPr>
          <w:rFonts w:ascii="Times New Roman" w:hAnsi="Times New Roman"/>
          <w:szCs w:val="21"/>
        </w:rPr>
        <w:t>称取0.05g样品与一定量的乙基纤维素及松油醇混合，在玛瑙研钵中研磨使其均匀混合，然后用毛笔蘸取适量浆料均匀涂抹在印有两个金电极的陶瓷管上，阴干并放入马弗炉在600</w:t>
      </w:r>
      <w:r>
        <w:rPr>
          <w:rFonts w:hint="eastAsia" w:ascii="宋体" w:hAnsi="宋体" w:eastAsia="宋体" w:cs="宋体"/>
          <w:szCs w:val="21"/>
        </w:rPr>
        <w:t>℃</w:t>
      </w:r>
      <w:r>
        <w:rPr>
          <w:rFonts w:ascii="Times New Roman" w:hAnsi="Times New Roman"/>
          <w:szCs w:val="21"/>
        </w:rPr>
        <w:t>下烧结2 h, 之后将镍铬合金加热丝插入退火后的陶瓷管中，焊接在基座上制作成旁热式气体传感器。老化3天后在CGS-1TP智能气敏分析系统进行气敏性能测试。</w:t>
      </w:r>
      <w:r>
        <w:rPr>
          <w:rFonts w:hint="eastAsia" w:ascii="Times New Roman" w:hAnsi="Times New Roman"/>
          <w:szCs w:val="21"/>
        </w:rPr>
        <w:t>定义气体传感器</w:t>
      </w:r>
      <w:r>
        <w:rPr>
          <w:rFonts w:ascii="Times New Roman" w:hAnsi="Times New Roman"/>
          <w:szCs w:val="21"/>
        </w:rPr>
        <w:t>灵敏度</w:t>
      </w:r>
      <w:r>
        <w:rPr>
          <w:rFonts w:hint="eastAsia" w:ascii="Times New Roman" w:hAnsi="Times New Roman"/>
          <w:szCs w:val="21"/>
        </w:rPr>
        <w:t>Response为</w:t>
      </w:r>
      <w:r>
        <w:rPr>
          <w:rFonts w:ascii="Times New Roman" w:hAnsi="Times New Roman"/>
          <w:szCs w:val="21"/>
        </w:rPr>
        <w:t>Ra/Rg</w:t>
      </w:r>
      <w:r>
        <w:rPr>
          <w:rFonts w:hint="eastAsia" w:ascii="Times New Roman" w:hAnsi="Times New Roman"/>
          <w:szCs w:val="21"/>
        </w:rPr>
        <w:t>，</w:t>
      </w:r>
      <w:r>
        <w:rPr>
          <w:rFonts w:ascii="Times New Roman" w:hAnsi="Times New Roman"/>
          <w:szCs w:val="21"/>
        </w:rPr>
        <w:t>式中Ra 和Rg分别为传感器在空气中</w:t>
      </w:r>
      <w:r>
        <w:rPr>
          <w:rFonts w:hint="eastAsia" w:ascii="Times New Roman" w:hAnsi="Times New Roman"/>
          <w:szCs w:val="21"/>
        </w:rPr>
        <w:t>稳定时</w:t>
      </w:r>
      <w:r>
        <w:rPr>
          <w:rFonts w:ascii="Times New Roman" w:hAnsi="Times New Roman"/>
          <w:szCs w:val="21"/>
        </w:rPr>
        <w:t>和被测气体中</w:t>
      </w:r>
      <w:r>
        <w:rPr>
          <w:rFonts w:hint="eastAsia" w:ascii="Times New Roman" w:hAnsi="Times New Roman"/>
          <w:szCs w:val="21"/>
        </w:rPr>
        <w:t>稳定时</w:t>
      </w:r>
      <w:r>
        <w:rPr>
          <w:rFonts w:ascii="Times New Roman" w:hAnsi="Times New Roman"/>
          <w:szCs w:val="21"/>
        </w:rPr>
        <w:t>的电阻值。</w:t>
      </w:r>
      <w:r>
        <w:rPr>
          <w:rFonts w:hint="eastAsia" w:ascii="Times New Roman" w:hAnsi="Times New Roman"/>
          <w:szCs w:val="21"/>
        </w:rPr>
        <w:t>将</w:t>
      </w:r>
      <w:r>
        <w:rPr>
          <w:rFonts w:ascii="Times New Roman" w:hAnsi="Times New Roman"/>
          <w:szCs w:val="21"/>
        </w:rPr>
        <w:t>传感器</w:t>
      </w:r>
      <w:r>
        <w:rPr>
          <w:rFonts w:hint="eastAsia" w:ascii="Times New Roman" w:hAnsi="Times New Roman"/>
          <w:szCs w:val="21"/>
        </w:rPr>
        <w:t>接触被测气体开始到达到被测气体中稳定电阻值的</w:t>
      </w:r>
      <w:r>
        <w:rPr>
          <w:rFonts w:ascii="Times New Roman" w:hAnsi="Times New Roman"/>
          <w:szCs w:val="21"/>
        </w:rPr>
        <w:t>90%</w:t>
      </w:r>
      <w:r>
        <w:rPr>
          <w:rFonts w:hint="eastAsia" w:ascii="Times New Roman" w:hAnsi="Times New Roman"/>
          <w:szCs w:val="21"/>
        </w:rPr>
        <w:t>变化量</w:t>
      </w:r>
      <w:r>
        <w:rPr>
          <w:rFonts w:ascii="Times New Roman" w:hAnsi="Times New Roman"/>
          <w:szCs w:val="21"/>
        </w:rPr>
        <w:t>所需的时间</w:t>
      </w:r>
      <w:r>
        <w:rPr>
          <w:rFonts w:hint="eastAsia" w:ascii="Times New Roman" w:hAnsi="Times New Roman"/>
          <w:szCs w:val="21"/>
        </w:rPr>
        <w:t>定义为</w:t>
      </w:r>
      <w:r>
        <w:rPr>
          <w:rFonts w:ascii="Times New Roman" w:hAnsi="Times New Roman"/>
          <w:szCs w:val="21"/>
        </w:rPr>
        <w:t>气体传感器的响应时间</w:t>
      </w:r>
      <w:r>
        <w:rPr>
          <w:rFonts w:hint="eastAsia" w:ascii="Times New Roman" w:hAnsi="Times New Roman"/>
          <w:szCs w:val="21"/>
        </w:rPr>
        <w:t>，将</w:t>
      </w:r>
      <w:r>
        <w:rPr>
          <w:rFonts w:ascii="Times New Roman" w:hAnsi="Times New Roman"/>
          <w:szCs w:val="21"/>
        </w:rPr>
        <w:t>传感器</w:t>
      </w:r>
      <w:r>
        <w:rPr>
          <w:rFonts w:hint="eastAsia" w:ascii="Times New Roman" w:hAnsi="Times New Roman"/>
          <w:szCs w:val="21"/>
        </w:rPr>
        <w:t>脱离被测气体开始到达到空气</w:t>
      </w:r>
      <w:r>
        <w:rPr>
          <w:rFonts w:ascii="Times New Roman" w:hAnsi="Times New Roman"/>
          <w:szCs w:val="21"/>
        </w:rPr>
        <w:t>中稳定阻值</w:t>
      </w:r>
      <w:r>
        <w:rPr>
          <w:rFonts w:hint="eastAsia" w:ascii="Times New Roman" w:hAnsi="Times New Roman"/>
          <w:szCs w:val="21"/>
        </w:rPr>
        <w:t>的</w:t>
      </w:r>
      <w:r>
        <w:rPr>
          <w:rFonts w:ascii="Times New Roman" w:hAnsi="Times New Roman"/>
          <w:szCs w:val="21"/>
        </w:rPr>
        <w:t>90%</w:t>
      </w:r>
      <w:r>
        <w:rPr>
          <w:rFonts w:hint="eastAsia" w:ascii="Times New Roman" w:hAnsi="Times New Roman"/>
          <w:szCs w:val="21"/>
        </w:rPr>
        <w:t>变化量</w:t>
      </w:r>
      <w:r>
        <w:rPr>
          <w:rFonts w:ascii="Times New Roman" w:hAnsi="Times New Roman"/>
          <w:szCs w:val="21"/>
        </w:rPr>
        <w:t>所需的时间</w:t>
      </w:r>
      <w:r>
        <w:rPr>
          <w:rFonts w:hint="eastAsia" w:ascii="Times New Roman" w:hAnsi="Times New Roman"/>
          <w:szCs w:val="21"/>
        </w:rPr>
        <w:t>定义为</w:t>
      </w:r>
      <w:r>
        <w:rPr>
          <w:rFonts w:ascii="Times New Roman" w:hAnsi="Times New Roman"/>
          <w:szCs w:val="21"/>
        </w:rPr>
        <w:t>气体传感器的</w:t>
      </w:r>
      <w:r>
        <w:rPr>
          <w:rFonts w:hint="eastAsia" w:ascii="Times New Roman" w:hAnsi="Times New Roman"/>
          <w:szCs w:val="21"/>
        </w:rPr>
        <w:t>恢复</w:t>
      </w:r>
      <w:r>
        <w:rPr>
          <w:rFonts w:ascii="Times New Roman" w:hAnsi="Times New Roman"/>
          <w:szCs w:val="21"/>
        </w:rPr>
        <w:t>时间</w:t>
      </w:r>
      <w:r>
        <w:rPr>
          <w:rFonts w:hint="eastAsia" w:ascii="Times New Roman" w:hAnsi="Times New Roman"/>
          <w:szCs w:val="21"/>
        </w:rPr>
        <w:t>。</w:t>
      </w:r>
    </w:p>
    <w:p>
      <w:pPr>
        <w:spacing w:line="360" w:lineRule="auto"/>
        <w:jc w:val="left"/>
        <w:rPr>
          <w:rFonts w:ascii="Times New Roman" w:hAnsi="Times New Roman"/>
          <w:b/>
          <w:sz w:val="24"/>
          <w:szCs w:val="24"/>
        </w:rPr>
      </w:pPr>
      <w:r>
        <w:rPr>
          <w:rFonts w:ascii="Times New Roman" w:hAnsi="Times New Roman"/>
          <w:b/>
          <w:sz w:val="24"/>
          <w:szCs w:val="24"/>
        </w:rPr>
        <w:t>2结果与讨论</w:t>
      </w:r>
    </w:p>
    <w:p>
      <w:pPr>
        <w:spacing w:line="360" w:lineRule="auto"/>
        <w:jc w:val="left"/>
        <w:rPr>
          <w:rFonts w:ascii="Times New Roman" w:hAnsi="Times New Roman"/>
          <w:b/>
          <w:szCs w:val="21"/>
        </w:rPr>
      </w:pPr>
      <w:r>
        <w:rPr>
          <w:rFonts w:ascii="Times New Roman" w:hAnsi="Times New Roman"/>
          <w:b/>
          <w:szCs w:val="21"/>
        </w:rPr>
        <w:t>2.1 物相结构分析</w:t>
      </w:r>
    </w:p>
    <w:p>
      <w:pPr>
        <w:spacing w:line="360" w:lineRule="auto"/>
        <w:ind w:firstLine="420"/>
        <w:jc w:val="left"/>
        <w:rPr>
          <w:rFonts w:ascii="Times New Roman" w:hAnsi="Times New Roman"/>
        </w:rPr>
      </w:pPr>
      <w:r>
        <w:rPr>
          <w:rFonts w:hint="eastAsia" w:ascii="Times New Roman" w:hAnsi="Times New Roman"/>
        </w:rPr>
        <w:t>为了研究</w:t>
      </w:r>
      <w:r>
        <w:rPr>
          <w:rFonts w:ascii="Times New Roman" w:hAnsi="Times New Roman"/>
        </w:rPr>
        <w:t>纯的</w:t>
      </w:r>
      <w:r>
        <w:rPr>
          <w:rFonts w:hint="eastAsia" w:ascii="Times New Roman" w:hAnsi="Times New Roman"/>
        </w:rPr>
        <w:t>和Pd</w:t>
      </w:r>
      <w:r>
        <w:rPr>
          <w:rFonts w:ascii="Times New Roman" w:hAnsi="Times New Roman"/>
        </w:rPr>
        <w:t>O</w:t>
      </w:r>
      <w:r>
        <w:rPr>
          <w:rFonts w:hint="eastAsia" w:ascii="Times New Roman" w:hAnsi="Times New Roman"/>
        </w:rPr>
        <w:t>修饰SnO</w:t>
      </w:r>
      <w:r>
        <w:rPr>
          <w:rFonts w:hint="eastAsia" w:ascii="Times New Roman" w:hAnsi="Times New Roman"/>
          <w:vertAlign w:val="subscript"/>
        </w:rPr>
        <w:t>2</w:t>
      </w:r>
      <w:r>
        <w:rPr>
          <w:rFonts w:hint="eastAsia" w:ascii="Times New Roman" w:hAnsi="Times New Roman"/>
        </w:rPr>
        <w:t>纳米球晶体结构，</w:t>
      </w:r>
      <w:r>
        <w:rPr>
          <w:rFonts w:ascii="Times New Roman" w:hAnsi="Times New Roman"/>
        </w:rPr>
        <w:t>用</w:t>
      </w:r>
      <w:r>
        <w:rPr>
          <w:rFonts w:ascii="Times New Roman" w:hAnsi="Times New Roman"/>
          <w:szCs w:val="28"/>
        </w:rPr>
        <w:t>X射线衍射仪</w:t>
      </w:r>
      <w:r>
        <w:rPr>
          <w:rFonts w:ascii="Times New Roman" w:hAnsi="Times New Roman"/>
        </w:rPr>
        <w:t>对SnO</w:t>
      </w:r>
      <w:r>
        <w:rPr>
          <w:rFonts w:ascii="Times New Roman" w:hAnsi="Times New Roman"/>
          <w:vertAlign w:val="subscript"/>
        </w:rPr>
        <w:t>2</w:t>
      </w:r>
      <w:r>
        <w:rPr>
          <w:rFonts w:hint="eastAsia" w:ascii="Times New Roman" w:hAnsi="Times New Roman"/>
        </w:rPr>
        <w:t>和5</w:t>
      </w:r>
      <w:r>
        <w:rPr>
          <w:rFonts w:ascii="Times New Roman" w:hAnsi="Times New Roman"/>
        </w:rPr>
        <w:t xml:space="preserve"> mol</w:t>
      </w:r>
      <w:r>
        <w:rPr>
          <w:rFonts w:hint="eastAsia" w:ascii="Times New Roman" w:hAnsi="Times New Roman"/>
        </w:rPr>
        <w:t>%</w:t>
      </w:r>
      <w:r>
        <w:rPr>
          <w:rFonts w:ascii="Times New Roman" w:hAnsi="Times New Roman"/>
        </w:rPr>
        <w:t xml:space="preserve"> </w:t>
      </w:r>
      <w:r>
        <w:rPr>
          <w:rFonts w:hint="eastAsia" w:ascii="Times New Roman" w:hAnsi="Times New Roman"/>
        </w:rPr>
        <w:t>Pd</w:t>
      </w:r>
      <w:r>
        <w:rPr>
          <w:rFonts w:ascii="Times New Roman" w:hAnsi="Times New Roman"/>
        </w:rPr>
        <w:t>O</w:t>
      </w:r>
      <w:r>
        <w:rPr>
          <w:rFonts w:hint="eastAsia" w:ascii="Times New Roman" w:hAnsi="Times New Roman"/>
        </w:rPr>
        <w:t>修饰SnO</w:t>
      </w:r>
      <w:r>
        <w:rPr>
          <w:rFonts w:hint="eastAsia" w:ascii="Times New Roman" w:hAnsi="Times New Roman"/>
          <w:vertAlign w:val="subscript"/>
        </w:rPr>
        <w:t>2</w:t>
      </w:r>
      <w:r>
        <w:rPr>
          <w:rFonts w:hint="eastAsia" w:ascii="Times New Roman" w:hAnsi="Times New Roman"/>
        </w:rPr>
        <w:t>纳米球</w:t>
      </w:r>
      <w:r>
        <w:rPr>
          <w:rFonts w:ascii="Times New Roman" w:hAnsi="Times New Roman"/>
        </w:rPr>
        <w:t>样品进行分析</w:t>
      </w:r>
      <w:r>
        <w:rPr>
          <w:rFonts w:hint="eastAsia" w:ascii="Times New Roman" w:hAnsi="Times New Roman"/>
        </w:rPr>
        <w:t>，分别如</w:t>
      </w:r>
      <w:r>
        <w:rPr>
          <w:rFonts w:ascii="Times New Roman" w:hAnsi="Times New Roman"/>
        </w:rPr>
        <w:t>图</w:t>
      </w:r>
      <w:r>
        <w:rPr>
          <w:rFonts w:hint="eastAsia" w:ascii="Times New Roman" w:hAnsi="Times New Roman"/>
        </w:rPr>
        <w:t>1</w:t>
      </w:r>
      <w:r>
        <w:rPr>
          <w:rFonts w:ascii="Times New Roman" w:hAnsi="Times New Roman"/>
        </w:rPr>
        <w:t>(a</w:t>
      </w:r>
      <w:r>
        <w:rPr>
          <w:rFonts w:hint="eastAsia" w:ascii="Times New Roman" w:hAnsi="Times New Roman"/>
        </w:rPr>
        <w:t>)和(</w:t>
      </w:r>
      <w:r>
        <w:rPr>
          <w:rFonts w:ascii="Times New Roman" w:hAnsi="Times New Roman"/>
        </w:rPr>
        <w:t>b</w:t>
      </w:r>
      <w:r>
        <w:rPr>
          <w:rFonts w:hint="eastAsia" w:ascii="Times New Roman" w:hAnsi="Times New Roman"/>
        </w:rPr>
        <w:t>)</w:t>
      </w:r>
      <w:r>
        <w:rPr>
          <w:rFonts w:ascii="Times New Roman" w:hAnsi="Times New Roman"/>
        </w:rPr>
        <w:t>所示。</w:t>
      </w:r>
      <w:r>
        <w:rPr>
          <w:rFonts w:hint="eastAsia" w:ascii="Times New Roman" w:hAnsi="Times New Roman"/>
          <w:szCs w:val="28"/>
        </w:rPr>
        <w:t>图</w:t>
      </w:r>
      <w:r>
        <w:rPr>
          <w:rFonts w:ascii="Times New Roman" w:hAnsi="Times New Roman"/>
          <w:szCs w:val="28"/>
        </w:rPr>
        <w:t>中θ为X射线入射角，纵轴为对应的晶面强度</w:t>
      </w:r>
      <w:r>
        <w:rPr>
          <w:rFonts w:hint="eastAsia" w:ascii="Times New Roman" w:hAnsi="Times New Roman"/>
          <w:szCs w:val="28"/>
        </w:rPr>
        <w:t>。</w:t>
      </w:r>
      <w:r>
        <w:rPr>
          <w:rFonts w:ascii="Times New Roman" w:hAnsi="Times New Roman"/>
        </w:rPr>
        <w:t>图</w:t>
      </w:r>
      <w:r>
        <w:rPr>
          <w:rFonts w:hint="eastAsia" w:ascii="Times New Roman" w:hAnsi="Times New Roman"/>
        </w:rPr>
        <w:t>1</w:t>
      </w:r>
      <w:r>
        <w:rPr>
          <w:rFonts w:ascii="Times New Roman" w:hAnsi="Times New Roman"/>
        </w:rPr>
        <w:t>(a)</w:t>
      </w:r>
      <w:r>
        <w:rPr>
          <w:rFonts w:ascii="Times New Roman" w:hAnsi="Times New Roman"/>
          <w:szCs w:val="28"/>
        </w:rPr>
        <w:t>结果</w:t>
      </w:r>
      <w:r>
        <w:rPr>
          <w:rFonts w:hint="eastAsia" w:ascii="Times New Roman" w:hAnsi="Times New Roman"/>
          <w:szCs w:val="28"/>
        </w:rPr>
        <w:t>所示</w:t>
      </w:r>
      <w:r>
        <w:rPr>
          <w:rFonts w:ascii="Times New Roman" w:hAnsi="Times New Roman"/>
        </w:rPr>
        <w:t>各衍射峰的峰位</w:t>
      </w:r>
      <w:r>
        <w:rPr>
          <w:rFonts w:ascii="Times New Roman" w:hAnsi="Times New Roman"/>
          <w:szCs w:val="28"/>
        </w:rPr>
        <w:t>与标准谱图</w:t>
      </w:r>
      <w:r>
        <w:rPr>
          <w:rFonts w:ascii="Times New Roman" w:hAnsi="Times New Roman"/>
        </w:rPr>
        <w:t>JCPDS No.41-1445</w:t>
      </w:r>
      <w:r>
        <w:rPr>
          <w:rFonts w:ascii="Times New Roman" w:hAnsi="Times New Roman"/>
          <w:szCs w:val="28"/>
        </w:rPr>
        <w:t>相一致</w:t>
      </w:r>
      <w:r>
        <w:rPr>
          <w:rFonts w:hint="eastAsia" w:ascii="Times New Roman" w:hAnsi="Times New Roman"/>
          <w:szCs w:val="28"/>
        </w:rPr>
        <w:t>，没有其他杂峰，</w:t>
      </w:r>
      <w:r>
        <w:rPr>
          <w:rFonts w:ascii="Times New Roman" w:hAnsi="Times New Roman"/>
          <w:szCs w:val="28"/>
        </w:rPr>
        <w:t>表明</w:t>
      </w:r>
      <w:r>
        <w:rPr>
          <w:rFonts w:hint="eastAsia" w:ascii="Times New Roman" w:hAnsi="Times New Roman"/>
          <w:szCs w:val="28"/>
        </w:rPr>
        <w:t>氧化锡为四方金红石结构，且其</w:t>
      </w:r>
      <w:r>
        <w:rPr>
          <w:rFonts w:ascii="Times New Roman" w:hAnsi="Times New Roman"/>
          <w:szCs w:val="28"/>
        </w:rPr>
        <w:t>在</w:t>
      </w:r>
      <w:r>
        <w:rPr>
          <w:rFonts w:hint="eastAsia" w:ascii="Times New Roman" w:hAnsi="Times New Roman"/>
          <w:szCs w:val="28"/>
        </w:rPr>
        <w:t>(110</w:t>
      </w:r>
      <w:r>
        <w:rPr>
          <w:rFonts w:ascii="Times New Roman" w:hAnsi="Times New Roman"/>
          <w:szCs w:val="28"/>
        </w:rPr>
        <w:t>)、(</w:t>
      </w:r>
      <w:r>
        <w:rPr>
          <w:rFonts w:hint="eastAsia" w:ascii="Times New Roman" w:hAnsi="Times New Roman"/>
          <w:szCs w:val="28"/>
        </w:rPr>
        <w:t>101</w:t>
      </w:r>
      <w:r>
        <w:rPr>
          <w:rFonts w:ascii="Times New Roman" w:hAnsi="Times New Roman"/>
          <w:szCs w:val="28"/>
        </w:rPr>
        <w:t>)</w:t>
      </w:r>
      <w:r>
        <w:rPr>
          <w:rFonts w:hint="eastAsia" w:ascii="Times New Roman" w:hAnsi="Times New Roman"/>
          <w:szCs w:val="28"/>
        </w:rPr>
        <w:t>和</w:t>
      </w:r>
      <w:r>
        <w:rPr>
          <w:rFonts w:ascii="Times New Roman" w:hAnsi="Times New Roman"/>
          <w:szCs w:val="28"/>
        </w:rPr>
        <w:t>(</w:t>
      </w:r>
      <w:r>
        <w:rPr>
          <w:rFonts w:hint="eastAsia" w:ascii="Times New Roman" w:hAnsi="Times New Roman"/>
          <w:szCs w:val="28"/>
        </w:rPr>
        <w:t>211</w:t>
      </w:r>
      <w:r>
        <w:rPr>
          <w:rFonts w:ascii="Times New Roman" w:hAnsi="Times New Roman"/>
          <w:szCs w:val="28"/>
        </w:rPr>
        <w:t>)晶向择优生长</w:t>
      </w:r>
      <w:r>
        <w:rPr>
          <w:rFonts w:hint="eastAsia" w:ascii="Times New Roman" w:hAnsi="Times New Roman"/>
          <w:szCs w:val="28"/>
        </w:rPr>
        <w:t>，</w:t>
      </w:r>
      <w:r>
        <w:rPr>
          <w:rFonts w:ascii="Times New Roman" w:hAnsi="Times New Roman"/>
          <w:szCs w:val="28"/>
        </w:rPr>
        <w:t>峰窄而强，说明</w:t>
      </w:r>
      <w:r>
        <w:rPr>
          <w:rFonts w:hint="eastAsia" w:ascii="Times New Roman" w:hAnsi="Times New Roman"/>
          <w:szCs w:val="28"/>
        </w:rPr>
        <w:t>Sn</w:t>
      </w:r>
      <w:r>
        <w:rPr>
          <w:rFonts w:ascii="Times New Roman" w:hAnsi="Times New Roman"/>
          <w:szCs w:val="28"/>
        </w:rPr>
        <w:t>O</w:t>
      </w:r>
      <w:r>
        <w:rPr>
          <w:rFonts w:ascii="Times New Roman" w:hAnsi="Times New Roman"/>
          <w:szCs w:val="28"/>
          <w:vertAlign w:val="subscript"/>
        </w:rPr>
        <w:t>2</w:t>
      </w:r>
      <w:r>
        <w:rPr>
          <w:rFonts w:ascii="Times New Roman" w:hAnsi="Times New Roman"/>
          <w:szCs w:val="28"/>
        </w:rPr>
        <w:t>结晶度很好。</w:t>
      </w:r>
      <w:r>
        <w:rPr>
          <w:rFonts w:ascii="Times New Roman" w:hAnsi="Times New Roman"/>
        </w:rPr>
        <w:t>图</w:t>
      </w:r>
      <w:r>
        <w:rPr>
          <w:rFonts w:hint="eastAsia" w:ascii="Times New Roman" w:hAnsi="Times New Roman"/>
        </w:rPr>
        <w:t>1</w:t>
      </w:r>
      <w:r>
        <w:rPr>
          <w:rFonts w:ascii="Times New Roman" w:hAnsi="Times New Roman"/>
        </w:rPr>
        <w:t>(b)</w:t>
      </w:r>
      <w:r>
        <w:rPr>
          <w:rFonts w:hint="eastAsia" w:ascii="Times New Roman" w:hAnsi="Times New Roman"/>
        </w:rPr>
        <w:t>结果中</w:t>
      </w:r>
      <w:r>
        <w:rPr>
          <w:rFonts w:ascii="Times New Roman" w:hAnsi="Times New Roman"/>
        </w:rPr>
        <w:t>除了</w:t>
      </w:r>
      <w:r>
        <w:rPr>
          <w:rFonts w:hint="eastAsia" w:ascii="Times New Roman" w:hAnsi="Times New Roman"/>
        </w:rPr>
        <w:t>SnO</w:t>
      </w:r>
      <w:r>
        <w:rPr>
          <w:rFonts w:hint="eastAsia" w:ascii="Times New Roman" w:hAnsi="Times New Roman"/>
          <w:vertAlign w:val="subscript"/>
        </w:rPr>
        <w:t>2</w:t>
      </w:r>
      <w:r>
        <w:rPr>
          <w:rFonts w:ascii="Times New Roman" w:hAnsi="Times New Roman"/>
        </w:rPr>
        <w:t>衍射峰外</w:t>
      </w:r>
      <w:r>
        <w:rPr>
          <w:rFonts w:hint="eastAsia" w:ascii="Times New Roman" w:hAnsi="Times New Roman"/>
        </w:rPr>
        <w:t>，在41.9</w:t>
      </w:r>
      <w:r>
        <w:rPr>
          <w:rFonts w:ascii="Times New Roman" w:hAnsi="Times New Roman"/>
        </w:rPr>
        <w:t>°</w:t>
      </w:r>
      <w:r>
        <w:rPr>
          <w:rFonts w:hint="eastAsia" w:ascii="Times New Roman" w:hAnsi="Times New Roman"/>
        </w:rPr>
        <w:t>，60.2</w:t>
      </w:r>
      <w:r>
        <w:rPr>
          <w:rFonts w:ascii="Times New Roman" w:hAnsi="Times New Roman"/>
        </w:rPr>
        <w:t>°</w:t>
      </w:r>
      <w:r>
        <w:rPr>
          <w:rFonts w:hint="eastAsia" w:ascii="Times New Roman" w:hAnsi="Times New Roman"/>
        </w:rPr>
        <w:t>处有衍射峰，其衍射峰峰位与PdO标准谱图(</w:t>
      </w:r>
      <w:r>
        <w:rPr>
          <w:rFonts w:ascii="Times New Roman" w:hAnsi="Times New Roman"/>
        </w:rPr>
        <w:t>JCPDS No.41-</w:t>
      </w:r>
      <w:r>
        <w:rPr>
          <w:rFonts w:hint="eastAsia" w:ascii="Times New Roman" w:hAnsi="Times New Roman"/>
        </w:rPr>
        <w:t>1107)相一致，分别对应(110)，(103)晶向。</w:t>
      </w:r>
      <w:r>
        <w:rPr>
          <w:rFonts w:ascii="Times New Roman" w:hAnsi="Times New Roman"/>
          <w:szCs w:val="21"/>
        </w:rPr>
        <w:t>图2</w:t>
      </w:r>
      <w:r>
        <w:rPr>
          <w:rFonts w:hint="eastAsia" w:ascii="Times New Roman" w:hAnsi="Times New Roman"/>
          <w:szCs w:val="21"/>
        </w:rPr>
        <w:t xml:space="preserve"> 为</w:t>
      </w:r>
      <w:r>
        <w:rPr>
          <w:rFonts w:ascii="Times New Roman" w:hAnsi="Times New Roman"/>
          <w:szCs w:val="21"/>
        </w:rPr>
        <w:t>5 mol% Pd-SnO</w:t>
      </w:r>
      <w:r>
        <w:rPr>
          <w:rFonts w:ascii="Times New Roman" w:hAnsi="Times New Roman"/>
          <w:szCs w:val="21"/>
          <w:vertAlign w:val="subscript"/>
        </w:rPr>
        <w:t xml:space="preserve">2 </w:t>
      </w:r>
      <w:r>
        <w:rPr>
          <w:rFonts w:ascii="Times New Roman" w:hAnsi="Times New Roman"/>
          <w:szCs w:val="21"/>
        </w:rPr>
        <w:t>的EDS图，</w:t>
      </w:r>
      <w:r>
        <w:rPr>
          <w:rFonts w:hint="eastAsia" w:ascii="Times New Roman" w:hAnsi="Times New Roman"/>
          <w:szCs w:val="21"/>
        </w:rPr>
        <w:t>实验结果表明，</w:t>
      </w:r>
      <w:r>
        <w:rPr>
          <w:rFonts w:ascii="Times New Roman" w:hAnsi="Times New Roman"/>
          <w:szCs w:val="21"/>
        </w:rPr>
        <w:t>除了</w:t>
      </w:r>
      <w:r>
        <w:rPr>
          <w:rFonts w:hint="eastAsia" w:ascii="Times New Roman" w:hAnsi="Times New Roman"/>
          <w:szCs w:val="21"/>
        </w:rPr>
        <w:t>Sn，O，Pd，Si</w:t>
      </w:r>
      <w:r>
        <w:rPr>
          <w:rFonts w:ascii="Times New Roman" w:hAnsi="Times New Roman"/>
          <w:szCs w:val="21"/>
        </w:rPr>
        <w:t>（以Si作为基底进行观察）</w:t>
      </w:r>
      <w:r>
        <w:rPr>
          <w:rFonts w:hint="eastAsia" w:ascii="Times New Roman" w:hAnsi="Times New Roman"/>
          <w:szCs w:val="21"/>
        </w:rPr>
        <w:t>，没有其他杂峰，说明了没有其他杂质存在，并且</w:t>
      </w:r>
      <w:r>
        <w:rPr>
          <w:rFonts w:ascii="Times New Roman" w:hAnsi="Times New Roman"/>
          <w:szCs w:val="21"/>
        </w:rPr>
        <w:t>PdO成功的负载在了SnO</w:t>
      </w:r>
      <w:r>
        <w:rPr>
          <w:rFonts w:ascii="Times New Roman" w:hAnsi="Times New Roman"/>
          <w:szCs w:val="21"/>
          <w:vertAlign w:val="subscript"/>
        </w:rPr>
        <w:t>2</w:t>
      </w:r>
      <w:r>
        <w:rPr>
          <w:rFonts w:ascii="Times New Roman" w:hAnsi="Times New Roman"/>
          <w:szCs w:val="21"/>
        </w:rPr>
        <w:t>纳米球上</w:t>
      </w:r>
      <w:r>
        <w:rPr>
          <w:rFonts w:hint="eastAsia" w:ascii="Times New Roman" w:hAnsi="Times New Roman"/>
          <w:szCs w:val="21"/>
        </w:rPr>
        <w:t>。</w:t>
      </w:r>
    </w:p>
    <w:p>
      <w:pPr>
        <w:spacing w:line="360" w:lineRule="auto"/>
        <w:jc w:val="left"/>
        <w:rPr>
          <w:rFonts w:ascii="Times New Roman" w:hAnsi="Times New Roman"/>
          <w:szCs w:val="21"/>
        </w:rPr>
      </w:pPr>
      <w:r>
        <w:drawing>
          <wp:inline distT="0" distB="0" distL="0" distR="0">
            <wp:extent cx="5274310" cy="2179320"/>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5"/>
                    <a:stretch>
                      <a:fillRect/>
                    </a:stretch>
                  </pic:blipFill>
                  <pic:spPr>
                    <a:xfrm>
                      <a:off x="0" y="0"/>
                      <a:ext cx="5274310" cy="2179320"/>
                    </a:xfrm>
                    <a:prstGeom prst="rect">
                      <a:avLst/>
                    </a:prstGeom>
                    <a:noFill/>
                    <a:ln w="9525">
                      <a:noFill/>
                    </a:ln>
                  </pic:spPr>
                </pic:pic>
              </a:graphicData>
            </a:graphic>
          </wp:inline>
        </w:drawing>
      </w:r>
    </w:p>
    <w:p>
      <w:pPr>
        <w:spacing w:line="360" w:lineRule="auto"/>
        <w:jc w:val="center"/>
        <w:rPr>
          <w:rFonts w:ascii="Times New Roman" w:hAnsi="Times New Roman"/>
          <w:szCs w:val="21"/>
        </w:rPr>
      </w:pPr>
      <w:r>
        <w:rPr>
          <w:rFonts w:ascii="Times New Roman" w:hAnsi="Times New Roman"/>
          <w:szCs w:val="21"/>
        </w:rPr>
        <w:t>图</w:t>
      </w:r>
      <w:r>
        <w:rPr>
          <w:rFonts w:hint="eastAsia" w:ascii="Times New Roman" w:hAnsi="Times New Roman"/>
          <w:szCs w:val="21"/>
        </w:rPr>
        <w:t>1(a)</w:t>
      </w:r>
      <w:r>
        <w:rPr>
          <w:rFonts w:ascii="Times New Roman" w:hAnsi="Times New Roman"/>
          <w:szCs w:val="21"/>
        </w:rPr>
        <w:t>纯的SnO</w:t>
      </w:r>
      <w:r>
        <w:rPr>
          <w:rFonts w:ascii="Times New Roman" w:hAnsi="Times New Roman"/>
          <w:szCs w:val="21"/>
          <w:vertAlign w:val="subscript"/>
        </w:rPr>
        <w:t>2</w:t>
      </w:r>
      <w:r>
        <w:rPr>
          <w:rFonts w:hint="eastAsia" w:ascii="Times New Roman" w:hAnsi="Times New Roman"/>
          <w:szCs w:val="21"/>
        </w:rPr>
        <w:t>纳米球XRD图，(</w:t>
      </w:r>
      <w:r>
        <w:rPr>
          <w:rFonts w:ascii="Times New Roman" w:hAnsi="Times New Roman"/>
          <w:szCs w:val="21"/>
        </w:rPr>
        <w:t>b</w:t>
      </w:r>
      <w:r>
        <w:rPr>
          <w:rFonts w:hint="eastAsia" w:ascii="Times New Roman" w:hAnsi="Times New Roman"/>
          <w:szCs w:val="21"/>
        </w:rPr>
        <w:t>)</w:t>
      </w:r>
      <w:r>
        <w:rPr>
          <w:rFonts w:ascii="Times New Roman" w:hAnsi="Times New Roman"/>
          <w:szCs w:val="21"/>
        </w:rPr>
        <w:t xml:space="preserve"> 5 mol% PdO decorated SnO</w:t>
      </w:r>
      <w:r>
        <w:rPr>
          <w:rFonts w:ascii="Times New Roman" w:hAnsi="Times New Roman"/>
          <w:szCs w:val="21"/>
          <w:vertAlign w:val="subscript"/>
        </w:rPr>
        <w:t>2</w:t>
      </w:r>
      <w:r>
        <w:rPr>
          <w:rFonts w:ascii="Times New Roman" w:hAnsi="Times New Roman"/>
          <w:szCs w:val="21"/>
        </w:rPr>
        <w:t xml:space="preserve"> </w:t>
      </w:r>
      <w:r>
        <w:rPr>
          <w:rFonts w:hint="eastAsia" w:ascii="Times New Roman" w:hAnsi="Times New Roman"/>
          <w:szCs w:val="21"/>
        </w:rPr>
        <w:t>纳米球XRD图，其中“*”标记的为PdO</w:t>
      </w:r>
    </w:p>
    <w:p>
      <w:pPr>
        <w:spacing w:line="360" w:lineRule="auto"/>
        <w:jc w:val="center"/>
        <w:rPr>
          <w:rFonts w:ascii="Times New Roman" w:hAnsi="Times New Roman"/>
          <w:szCs w:val="21"/>
        </w:rPr>
      </w:pPr>
      <w:r>
        <w:rPr>
          <w:rFonts w:ascii="Times New Roman" w:hAnsi="Times New Roman"/>
          <w:szCs w:val="21"/>
        </w:rPr>
        <w:t>Fig.1 The XRD patterns of pristine SnO</w:t>
      </w:r>
      <w:r>
        <w:rPr>
          <w:rFonts w:ascii="Times New Roman" w:hAnsi="Times New Roman"/>
          <w:szCs w:val="21"/>
          <w:vertAlign w:val="subscript"/>
        </w:rPr>
        <w:t>2</w:t>
      </w:r>
      <w:r>
        <w:rPr>
          <w:rFonts w:ascii="Times New Roman" w:hAnsi="Times New Roman"/>
          <w:szCs w:val="21"/>
        </w:rPr>
        <w:t xml:space="preserve"> nanopheres, (b) the XRD patterns of 5 mol% Pd-SnO</w:t>
      </w:r>
      <w:r>
        <w:rPr>
          <w:rFonts w:ascii="Times New Roman" w:hAnsi="Times New Roman"/>
          <w:szCs w:val="21"/>
          <w:vertAlign w:val="subscript"/>
        </w:rPr>
        <w:t>2</w:t>
      </w:r>
      <w:r>
        <w:rPr>
          <w:rFonts w:ascii="Times New Roman" w:hAnsi="Times New Roman"/>
          <w:szCs w:val="21"/>
        </w:rPr>
        <w:t xml:space="preserve"> gas sensor and the peak marked with</w:t>
      </w:r>
      <w:r>
        <w:rPr>
          <w:rFonts w:hint="eastAsia" w:ascii="Times New Roman" w:hAnsi="Times New Roman"/>
          <w:szCs w:val="21"/>
        </w:rPr>
        <w:t>“</w:t>
      </w:r>
      <w:r>
        <w:rPr>
          <w:rFonts w:ascii="Times New Roman" w:hAnsi="Times New Roman"/>
          <w:szCs w:val="21"/>
        </w:rPr>
        <w:t>*</w:t>
      </w:r>
      <w:r>
        <w:rPr>
          <w:rFonts w:hint="eastAsia" w:ascii="Times New Roman" w:hAnsi="Times New Roman"/>
          <w:szCs w:val="21"/>
        </w:rPr>
        <w:t>”is PdO</w:t>
      </w:r>
    </w:p>
    <w:p>
      <w:pPr>
        <w:spacing w:line="360" w:lineRule="auto"/>
        <w:jc w:val="center"/>
        <w:rPr>
          <w:rFonts w:ascii="Times New Roman" w:hAnsi="Times New Roman"/>
          <w:szCs w:val="21"/>
        </w:rPr>
      </w:pPr>
      <w:r>
        <w:drawing>
          <wp:inline distT="0" distB="0" distL="0" distR="0">
            <wp:extent cx="4610100" cy="3672205"/>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6"/>
                    <a:stretch>
                      <a:fillRect/>
                    </a:stretch>
                  </pic:blipFill>
                  <pic:spPr>
                    <a:xfrm>
                      <a:off x="0" y="0"/>
                      <a:ext cx="4610100" cy="3672205"/>
                    </a:xfrm>
                    <a:prstGeom prst="rect">
                      <a:avLst/>
                    </a:prstGeom>
                    <a:noFill/>
                    <a:ln w="9525">
                      <a:noFill/>
                    </a:ln>
                  </pic:spPr>
                </pic:pic>
              </a:graphicData>
            </a:graphic>
          </wp:inline>
        </w:drawing>
      </w:r>
    </w:p>
    <w:p>
      <w:pPr>
        <w:spacing w:line="360" w:lineRule="auto"/>
        <w:jc w:val="center"/>
        <w:rPr>
          <w:rFonts w:ascii="Times New Roman" w:hAnsi="Times New Roman"/>
          <w:szCs w:val="21"/>
        </w:rPr>
      </w:pPr>
      <w:r>
        <w:rPr>
          <w:rFonts w:ascii="Times New Roman" w:hAnsi="Times New Roman"/>
          <w:szCs w:val="21"/>
        </w:rPr>
        <w:t>图2</w:t>
      </w:r>
      <w:r>
        <w:rPr>
          <w:rFonts w:hint="eastAsia" w:ascii="Times New Roman" w:hAnsi="Times New Roman"/>
          <w:szCs w:val="21"/>
        </w:rPr>
        <w:t xml:space="preserve"> </w:t>
      </w:r>
      <w:r>
        <w:rPr>
          <w:rFonts w:ascii="Times New Roman" w:hAnsi="Times New Roman"/>
          <w:szCs w:val="21"/>
        </w:rPr>
        <w:t>5 mol% Pd-SnO</w:t>
      </w:r>
      <w:r>
        <w:rPr>
          <w:rFonts w:ascii="Times New Roman" w:hAnsi="Times New Roman"/>
          <w:szCs w:val="21"/>
          <w:vertAlign w:val="subscript"/>
        </w:rPr>
        <w:t>2</w:t>
      </w:r>
      <w:r>
        <w:rPr>
          <w:rFonts w:ascii="Times New Roman" w:hAnsi="Times New Roman"/>
          <w:szCs w:val="21"/>
        </w:rPr>
        <w:t xml:space="preserve"> 的EDS图</w:t>
      </w:r>
    </w:p>
    <w:p>
      <w:pPr>
        <w:spacing w:line="360" w:lineRule="auto"/>
        <w:jc w:val="center"/>
        <w:rPr>
          <w:rFonts w:ascii="Times New Roman" w:hAnsi="Times New Roman"/>
          <w:szCs w:val="21"/>
        </w:rPr>
      </w:pPr>
      <w:r>
        <w:rPr>
          <w:rFonts w:ascii="Times New Roman" w:hAnsi="Times New Roman"/>
          <w:szCs w:val="21"/>
        </w:rPr>
        <w:t>Fig.2 The EDS image of 5 mol% Pd-SnO</w:t>
      </w:r>
      <w:r>
        <w:rPr>
          <w:rFonts w:ascii="Times New Roman" w:hAnsi="Times New Roman"/>
          <w:szCs w:val="21"/>
          <w:vertAlign w:val="subscript"/>
        </w:rPr>
        <w:t>2</w:t>
      </w:r>
      <w:r>
        <w:rPr>
          <w:rFonts w:ascii="Times New Roman" w:hAnsi="Times New Roman"/>
          <w:szCs w:val="21"/>
        </w:rPr>
        <w:t xml:space="preserve"> gas sensor</w:t>
      </w:r>
    </w:p>
    <w:p>
      <w:pPr>
        <w:spacing w:line="360" w:lineRule="auto"/>
        <w:jc w:val="left"/>
        <w:rPr>
          <w:rFonts w:ascii="Times New Roman" w:hAnsi="Times New Roman"/>
          <w:b/>
          <w:szCs w:val="21"/>
        </w:rPr>
      </w:pPr>
      <w:r>
        <w:rPr>
          <w:rFonts w:ascii="Times New Roman" w:hAnsi="Times New Roman"/>
          <w:b/>
          <w:szCs w:val="21"/>
        </w:rPr>
        <w:t>2.2 表面形貌表征</w:t>
      </w:r>
    </w:p>
    <w:p>
      <w:pPr>
        <w:spacing w:line="360" w:lineRule="auto"/>
        <w:ind w:firstLine="315"/>
        <w:jc w:val="left"/>
        <w:rPr>
          <w:rFonts w:ascii="Times New Roman" w:hAnsi="Times New Roman"/>
          <w:szCs w:val="21"/>
        </w:rPr>
      </w:pPr>
      <w:r>
        <w:rPr>
          <w:rFonts w:ascii="Times New Roman" w:hAnsi="Times New Roman"/>
          <w:szCs w:val="21"/>
        </w:rPr>
        <w:t>图3(a)为采用溶剂热法合成出的</w:t>
      </w:r>
      <w:r>
        <w:rPr>
          <w:rFonts w:hint="eastAsia" w:ascii="Times New Roman" w:hAnsi="Times New Roman"/>
          <w:szCs w:val="21"/>
        </w:rPr>
        <w:t>SnO</w:t>
      </w:r>
      <w:r>
        <w:rPr>
          <w:rFonts w:hint="eastAsia" w:ascii="Times New Roman" w:hAnsi="Times New Roman"/>
          <w:szCs w:val="21"/>
          <w:vertAlign w:val="subscript"/>
        </w:rPr>
        <w:t>2</w:t>
      </w:r>
      <w:r>
        <w:rPr>
          <w:rFonts w:ascii="Times New Roman" w:hAnsi="Times New Roman"/>
          <w:szCs w:val="21"/>
        </w:rPr>
        <w:t>纳米球低倍扫描电镜（SEM）图</w:t>
      </w:r>
      <w:r>
        <w:rPr>
          <w:rFonts w:hint="eastAsia" w:ascii="Times New Roman" w:hAnsi="Times New Roman"/>
          <w:szCs w:val="21"/>
        </w:rPr>
        <w:t>，右上角插图为</w:t>
      </w:r>
      <w:r>
        <w:rPr>
          <w:rFonts w:ascii="Times New Roman" w:hAnsi="Times New Roman"/>
          <w:szCs w:val="21"/>
        </w:rPr>
        <w:t>高倍SEM图</w:t>
      </w:r>
      <w:r>
        <w:rPr>
          <w:rFonts w:hint="eastAsia" w:ascii="Times New Roman" w:hAnsi="Times New Roman"/>
          <w:szCs w:val="21"/>
        </w:rPr>
        <w:t>，</w:t>
      </w:r>
      <w:r>
        <w:rPr>
          <w:rFonts w:ascii="Times New Roman" w:hAnsi="Times New Roman"/>
          <w:szCs w:val="21"/>
        </w:rPr>
        <w:t>从图中可以看出氧化锡球大小均匀，直径为500 nm左右。</w:t>
      </w:r>
      <w:r>
        <w:rPr>
          <w:rFonts w:hint="eastAsia" w:ascii="Times New Roman" w:hAnsi="Times New Roman"/>
          <w:szCs w:val="21"/>
        </w:rPr>
        <w:t>SnO</w:t>
      </w:r>
      <w:r>
        <w:rPr>
          <w:rFonts w:hint="eastAsia" w:ascii="Times New Roman" w:hAnsi="Times New Roman"/>
          <w:szCs w:val="21"/>
          <w:vertAlign w:val="subscript"/>
        </w:rPr>
        <w:t>2</w:t>
      </w:r>
      <w:r>
        <w:rPr>
          <w:rFonts w:hint="eastAsia" w:ascii="Times New Roman" w:hAnsi="Times New Roman"/>
          <w:szCs w:val="21"/>
        </w:rPr>
        <w:t>纳米</w:t>
      </w:r>
      <w:r>
        <w:rPr>
          <w:rFonts w:ascii="Times New Roman" w:hAnsi="Times New Roman"/>
          <w:szCs w:val="21"/>
        </w:rPr>
        <w:t>球表面有很多气孔，</w:t>
      </w:r>
      <w:r>
        <w:rPr>
          <w:rFonts w:hint="eastAsia" w:ascii="Times New Roman" w:hAnsi="Times New Roman"/>
          <w:szCs w:val="21"/>
        </w:rPr>
        <w:t>可以充分吸附氢气，提高灵敏度</w:t>
      </w:r>
      <w:r>
        <w:rPr>
          <w:rFonts w:ascii="Times New Roman" w:hAnsi="Times New Roman"/>
          <w:szCs w:val="21"/>
        </w:rPr>
        <w:t>。图3(b) 为</w:t>
      </w:r>
      <w:r>
        <w:rPr>
          <w:rFonts w:hint="eastAsia" w:ascii="Times New Roman" w:hAnsi="Times New Roman"/>
          <w:szCs w:val="21"/>
        </w:rPr>
        <w:t xml:space="preserve">5 </w:t>
      </w:r>
      <w:r>
        <w:rPr>
          <w:rFonts w:ascii="Times New Roman" w:hAnsi="Times New Roman"/>
          <w:szCs w:val="21"/>
        </w:rPr>
        <w:t>mol% PdO修饰的</w:t>
      </w:r>
      <w:r>
        <w:rPr>
          <w:rFonts w:hint="eastAsia" w:ascii="Times New Roman" w:hAnsi="Times New Roman"/>
          <w:szCs w:val="21"/>
        </w:rPr>
        <w:t>SnO</w:t>
      </w:r>
      <w:r>
        <w:rPr>
          <w:rFonts w:hint="eastAsia" w:ascii="Times New Roman" w:hAnsi="Times New Roman"/>
          <w:szCs w:val="21"/>
          <w:vertAlign w:val="subscript"/>
        </w:rPr>
        <w:t>2</w:t>
      </w:r>
      <w:r>
        <w:rPr>
          <w:rFonts w:ascii="Times New Roman" w:hAnsi="Times New Roman"/>
          <w:szCs w:val="21"/>
        </w:rPr>
        <w:t>纳米球</w:t>
      </w:r>
      <w:r>
        <w:rPr>
          <w:rFonts w:hint="eastAsia" w:ascii="Times New Roman" w:hAnsi="Times New Roman"/>
          <w:szCs w:val="21"/>
        </w:rPr>
        <w:t>低</w:t>
      </w:r>
      <w:r>
        <w:rPr>
          <w:rFonts w:ascii="Times New Roman" w:hAnsi="Times New Roman"/>
          <w:szCs w:val="21"/>
        </w:rPr>
        <w:t>倍SEM图，</w:t>
      </w:r>
      <w:r>
        <w:rPr>
          <w:rFonts w:hint="eastAsia" w:ascii="Times New Roman" w:hAnsi="Times New Roman"/>
          <w:szCs w:val="21"/>
        </w:rPr>
        <w:t>右上角插图为其</w:t>
      </w:r>
      <w:r>
        <w:rPr>
          <w:rFonts w:ascii="Times New Roman" w:hAnsi="Times New Roman"/>
          <w:szCs w:val="21"/>
        </w:rPr>
        <w:t>高倍SEM图</w:t>
      </w:r>
      <w:r>
        <w:rPr>
          <w:rFonts w:hint="eastAsia" w:ascii="Times New Roman" w:hAnsi="Times New Roman"/>
          <w:szCs w:val="21"/>
        </w:rPr>
        <w:t>，</w:t>
      </w:r>
      <w:r>
        <w:rPr>
          <w:rFonts w:ascii="Times New Roman" w:hAnsi="Times New Roman"/>
          <w:szCs w:val="21"/>
        </w:rPr>
        <w:t>可以看出氧化锡球大小均匀，</w:t>
      </w:r>
      <w:r>
        <w:rPr>
          <w:rFonts w:hint="eastAsia" w:ascii="Times New Roman" w:hAnsi="Times New Roman"/>
          <w:szCs w:val="21"/>
        </w:rPr>
        <w:t>纳米</w:t>
      </w:r>
      <w:r>
        <w:rPr>
          <w:rFonts w:ascii="Times New Roman" w:hAnsi="Times New Roman"/>
          <w:szCs w:val="21"/>
        </w:rPr>
        <w:t>球的表面很粗糙，上面附着了很多PdO小颗粒。</w:t>
      </w:r>
    </w:p>
    <w:p>
      <w:pPr>
        <w:spacing w:line="360" w:lineRule="auto"/>
        <w:ind w:left="360"/>
        <w:jc w:val="center"/>
        <w:rPr>
          <w:rFonts w:ascii="Times New Roman" w:hAnsi="Times New Roman"/>
          <w:szCs w:val="21"/>
        </w:rPr>
      </w:pPr>
      <w:r>
        <w:drawing>
          <wp:inline distT="0" distB="0" distL="0" distR="0">
            <wp:extent cx="5486400" cy="208534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5486400" cy="2085340"/>
                    </a:xfrm>
                    <a:prstGeom prst="rect">
                      <a:avLst/>
                    </a:prstGeom>
                    <a:noFill/>
                    <a:ln w="9525">
                      <a:noFill/>
                    </a:ln>
                  </pic:spPr>
                </pic:pic>
              </a:graphicData>
            </a:graphic>
          </wp:inline>
        </w:drawing>
      </w:r>
    </w:p>
    <w:p>
      <w:pPr>
        <w:spacing w:line="360" w:lineRule="auto"/>
        <w:ind w:firstLine="315"/>
        <w:jc w:val="center"/>
        <w:rPr>
          <w:rFonts w:ascii="Times New Roman" w:hAnsi="Times New Roman"/>
          <w:szCs w:val="21"/>
        </w:rPr>
      </w:pPr>
      <w:r>
        <w:rPr>
          <w:rFonts w:ascii="Times New Roman" w:hAnsi="Times New Roman"/>
          <w:szCs w:val="21"/>
        </w:rPr>
        <w:t>图</w:t>
      </w:r>
      <w:r>
        <w:rPr>
          <w:rFonts w:hint="eastAsia" w:ascii="Times New Roman" w:hAnsi="Times New Roman"/>
          <w:szCs w:val="21"/>
        </w:rPr>
        <w:t>3</w:t>
      </w:r>
      <w:r>
        <w:rPr>
          <w:rFonts w:ascii="Times New Roman" w:hAnsi="Times New Roman"/>
          <w:szCs w:val="21"/>
        </w:rPr>
        <w:t xml:space="preserve"> (a) 纯的SnO</w:t>
      </w:r>
      <w:r>
        <w:rPr>
          <w:rFonts w:ascii="Times New Roman" w:hAnsi="Times New Roman"/>
          <w:szCs w:val="21"/>
          <w:vertAlign w:val="subscript"/>
        </w:rPr>
        <w:t>2</w:t>
      </w:r>
      <w:r>
        <w:rPr>
          <w:rFonts w:ascii="Times New Roman" w:hAnsi="Times New Roman"/>
          <w:szCs w:val="21"/>
        </w:rPr>
        <w:t>纳米球</w:t>
      </w:r>
      <w:r>
        <w:rPr>
          <w:rFonts w:hint="eastAsia" w:ascii="Times New Roman" w:hAnsi="Times New Roman"/>
          <w:szCs w:val="21"/>
        </w:rPr>
        <w:t>和(</w:t>
      </w:r>
      <w:r>
        <w:rPr>
          <w:rFonts w:ascii="Times New Roman" w:hAnsi="Times New Roman"/>
          <w:szCs w:val="21"/>
        </w:rPr>
        <w:t>b</w:t>
      </w:r>
      <w:r>
        <w:rPr>
          <w:rFonts w:hint="eastAsia" w:ascii="Times New Roman" w:hAnsi="Times New Roman"/>
          <w:szCs w:val="21"/>
        </w:rPr>
        <w:t>)</w:t>
      </w:r>
      <w:r>
        <w:rPr>
          <w:rFonts w:ascii="Times New Roman" w:hAnsi="Times New Roman"/>
          <w:szCs w:val="21"/>
        </w:rPr>
        <w:t>5 mol% PdO修饰的SnO</w:t>
      </w:r>
      <w:r>
        <w:rPr>
          <w:rFonts w:ascii="Times New Roman" w:hAnsi="Times New Roman"/>
          <w:szCs w:val="21"/>
          <w:vertAlign w:val="subscript"/>
        </w:rPr>
        <w:t>2</w:t>
      </w:r>
      <w:r>
        <w:rPr>
          <w:rFonts w:ascii="Times New Roman" w:hAnsi="Times New Roman"/>
          <w:szCs w:val="21"/>
        </w:rPr>
        <w:t>纳米球SEM图</w:t>
      </w:r>
    </w:p>
    <w:p>
      <w:pPr>
        <w:spacing w:line="360" w:lineRule="auto"/>
        <w:jc w:val="center"/>
        <w:rPr>
          <w:rFonts w:ascii="Times New Roman" w:hAnsi="Times New Roman"/>
          <w:szCs w:val="21"/>
        </w:rPr>
      </w:pPr>
      <w:r>
        <w:rPr>
          <w:rFonts w:ascii="Times New Roman" w:hAnsi="Times New Roman"/>
          <w:szCs w:val="21"/>
        </w:rPr>
        <w:t>Fig.3 The SEM images of (a) pure SnO</w:t>
      </w:r>
      <w:r>
        <w:rPr>
          <w:rFonts w:ascii="Times New Roman" w:hAnsi="Times New Roman"/>
          <w:szCs w:val="21"/>
          <w:vertAlign w:val="subscript"/>
        </w:rPr>
        <w:t>2</w:t>
      </w:r>
      <w:r>
        <w:rPr>
          <w:rFonts w:ascii="Times New Roman" w:hAnsi="Times New Roman"/>
          <w:szCs w:val="21"/>
        </w:rPr>
        <w:t xml:space="preserve"> and (b) 5 mol% Pd-SnO</w:t>
      </w:r>
      <w:r>
        <w:rPr>
          <w:rFonts w:ascii="Times New Roman" w:hAnsi="Times New Roman"/>
          <w:szCs w:val="21"/>
          <w:vertAlign w:val="subscript"/>
        </w:rPr>
        <w:t>2</w:t>
      </w:r>
      <w:r>
        <w:rPr>
          <w:rFonts w:ascii="Times New Roman" w:hAnsi="Times New Roman"/>
          <w:szCs w:val="21"/>
        </w:rPr>
        <w:t xml:space="preserve"> gas sensor</w:t>
      </w:r>
    </w:p>
    <w:p>
      <w:pPr>
        <w:spacing w:line="360" w:lineRule="auto"/>
        <w:jc w:val="left"/>
        <w:rPr>
          <w:rFonts w:ascii="Times New Roman" w:hAnsi="Times New Roman"/>
          <w:b/>
          <w:szCs w:val="21"/>
        </w:rPr>
      </w:pPr>
      <w:r>
        <w:rPr>
          <w:rFonts w:ascii="Times New Roman" w:hAnsi="Times New Roman"/>
          <w:b/>
          <w:szCs w:val="21"/>
        </w:rPr>
        <w:t>2.3 传感器气敏测试与分析</w:t>
      </w:r>
    </w:p>
    <w:p>
      <w:pPr>
        <w:spacing w:line="360" w:lineRule="auto"/>
        <w:jc w:val="left"/>
        <w:rPr>
          <w:rFonts w:ascii="Times New Roman" w:hAnsi="Times New Roman"/>
          <w:szCs w:val="21"/>
        </w:rPr>
      </w:pPr>
      <w:r>
        <w:rPr>
          <w:rFonts w:ascii="Times New Roman" w:hAnsi="Times New Roman"/>
          <w:szCs w:val="21"/>
        </w:rPr>
        <w:t xml:space="preserve">   最佳工作温度是气体传感器的一个重要指标。为了研究PdO修饰SnO</w:t>
      </w:r>
      <w:r>
        <w:rPr>
          <w:rFonts w:ascii="Times New Roman" w:hAnsi="Times New Roman"/>
          <w:szCs w:val="21"/>
          <w:vertAlign w:val="subscript"/>
        </w:rPr>
        <w:t>2</w:t>
      </w:r>
      <w:r>
        <w:rPr>
          <w:rFonts w:ascii="Times New Roman" w:hAnsi="Times New Roman"/>
          <w:szCs w:val="21"/>
        </w:rPr>
        <w:t>纳米球气体传感器的最佳工作温度，在125~300</w:t>
      </w:r>
      <w:r>
        <w:rPr>
          <w:rFonts w:hint="eastAsia" w:ascii="宋体" w:hAnsi="宋体" w:eastAsia="宋体" w:cs="宋体"/>
          <w:szCs w:val="21"/>
        </w:rPr>
        <w:t>℃</w:t>
      </w:r>
      <w:r>
        <w:rPr>
          <w:rFonts w:ascii="Times New Roman" w:hAnsi="Times New Roman"/>
          <w:szCs w:val="21"/>
        </w:rPr>
        <w:t>内</w:t>
      </w:r>
      <w:r>
        <w:rPr>
          <w:rFonts w:hint="eastAsia" w:ascii="Times New Roman" w:hAnsi="Times New Roman"/>
          <w:szCs w:val="21"/>
        </w:rPr>
        <w:t>，</w:t>
      </w:r>
      <w:r>
        <w:rPr>
          <w:rFonts w:ascii="Times New Roman" w:hAnsi="Times New Roman"/>
          <w:szCs w:val="21"/>
        </w:rPr>
        <w:t>对100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的氢气进行温度灵敏度测试，如图4所示。实验结果表明，所有样品的灵敏度都随着温度的升高而增大，达到峰值后，随着温度继续上升元件灵敏度急剧下降。0 mol%，2 mol%，5 mol% 和10 mol% PdO-SnO</w:t>
      </w:r>
      <w:r>
        <w:rPr>
          <w:rFonts w:ascii="Times New Roman" w:hAnsi="Times New Roman"/>
          <w:szCs w:val="21"/>
          <w:vertAlign w:val="subscript"/>
        </w:rPr>
        <w:t>2</w:t>
      </w:r>
      <w:r>
        <w:rPr>
          <w:rFonts w:ascii="Times New Roman" w:hAnsi="Times New Roman"/>
          <w:szCs w:val="21"/>
        </w:rPr>
        <w:t>的最佳工作温度分别是250</w:t>
      </w:r>
      <w:bookmarkStart w:id="8" w:name="OLE_LINK5"/>
      <w:bookmarkEnd w:id="8"/>
      <w:bookmarkStart w:id="9" w:name="OLE_LINK6"/>
      <w:bookmarkEnd w:id="9"/>
      <w:r>
        <w:rPr>
          <w:rFonts w:hint="eastAsia" w:ascii="宋体" w:hAnsi="宋体" w:eastAsia="宋体" w:cs="宋体"/>
          <w:szCs w:val="21"/>
        </w:rPr>
        <w:t>℃</w:t>
      </w:r>
      <w:r>
        <w:rPr>
          <w:rFonts w:ascii="Times New Roman" w:hAnsi="Times New Roman"/>
          <w:szCs w:val="21"/>
        </w:rPr>
        <w:t>，225</w:t>
      </w:r>
      <w:r>
        <w:rPr>
          <w:rFonts w:hint="eastAsia" w:ascii="宋体" w:hAnsi="宋体" w:eastAsia="宋体" w:cs="宋体"/>
          <w:szCs w:val="21"/>
        </w:rPr>
        <w:t>℃</w:t>
      </w:r>
      <w:r>
        <w:rPr>
          <w:rFonts w:ascii="Times New Roman" w:hAnsi="Times New Roman"/>
          <w:szCs w:val="21"/>
        </w:rPr>
        <w:t>，175</w:t>
      </w:r>
      <w:r>
        <w:rPr>
          <w:rFonts w:hint="eastAsia" w:ascii="宋体" w:hAnsi="宋体" w:eastAsia="宋体" w:cs="宋体"/>
          <w:szCs w:val="21"/>
        </w:rPr>
        <w:t>℃</w:t>
      </w:r>
      <w:r>
        <w:rPr>
          <w:rFonts w:ascii="Times New Roman" w:hAnsi="Times New Roman"/>
          <w:szCs w:val="21"/>
        </w:rPr>
        <w:t>和175</w:t>
      </w:r>
      <w:r>
        <w:rPr>
          <w:rFonts w:hint="eastAsia" w:ascii="宋体" w:hAnsi="宋体" w:eastAsia="宋体" w:cs="宋体"/>
          <w:szCs w:val="21"/>
        </w:rPr>
        <w:t>℃</w:t>
      </w:r>
      <w:r>
        <w:rPr>
          <w:rFonts w:ascii="Times New Roman" w:hAnsi="Times New Roman"/>
          <w:szCs w:val="21"/>
        </w:rPr>
        <w:t>。PdO修饰SnO</w:t>
      </w:r>
      <w:r>
        <w:rPr>
          <w:rFonts w:ascii="Times New Roman" w:hAnsi="Times New Roman"/>
          <w:szCs w:val="21"/>
          <w:vertAlign w:val="subscript"/>
        </w:rPr>
        <w:t>2</w:t>
      </w:r>
      <w:r>
        <w:rPr>
          <w:rFonts w:ascii="Times New Roman" w:hAnsi="Times New Roman"/>
          <w:szCs w:val="21"/>
        </w:rPr>
        <w:t>后可以极大地降低气体传感器的最佳工作温度。在最佳工作温度下，5 mol% Pd-SnO</w:t>
      </w:r>
      <w:r>
        <w:rPr>
          <w:rFonts w:ascii="Times New Roman" w:hAnsi="Times New Roman"/>
          <w:szCs w:val="21"/>
          <w:vertAlign w:val="subscript"/>
        </w:rPr>
        <w:t>2</w:t>
      </w:r>
      <w:r>
        <w:rPr>
          <w:rFonts w:ascii="Times New Roman" w:hAnsi="Times New Roman"/>
          <w:szCs w:val="21"/>
        </w:rPr>
        <w:t>气敏元件对100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 xml:space="preserve"> 氢气灵敏度最高，是纯的SnO</w:t>
      </w:r>
      <w:r>
        <w:rPr>
          <w:rFonts w:ascii="Times New Roman" w:hAnsi="Times New Roman"/>
          <w:szCs w:val="21"/>
          <w:vertAlign w:val="subscript"/>
        </w:rPr>
        <w:t>2</w:t>
      </w:r>
      <w:r>
        <w:rPr>
          <w:rFonts w:ascii="Times New Roman" w:hAnsi="Times New Roman"/>
          <w:szCs w:val="21"/>
        </w:rPr>
        <w:t>纳米球的灵敏度（6）的3.1倍。</w:t>
      </w:r>
      <w:r>
        <w:rPr>
          <w:rFonts w:hint="eastAsia" w:ascii="Times New Roman" w:hAnsi="Times New Roman"/>
          <w:szCs w:val="21"/>
        </w:rPr>
        <w:t>之后的实验没有在特别说明的情况下，</w:t>
      </w:r>
      <w:r>
        <w:rPr>
          <w:rFonts w:ascii="Times New Roman" w:hAnsi="Times New Roman"/>
          <w:szCs w:val="21"/>
        </w:rPr>
        <w:t>分别在各个样品的最佳工作温度下进行浓度灵敏度测试</w:t>
      </w:r>
      <w:r>
        <w:rPr>
          <w:rFonts w:hint="eastAsia" w:ascii="Times New Roman" w:hAnsi="Times New Roman"/>
          <w:szCs w:val="21"/>
        </w:rPr>
        <w:t>。</w:t>
      </w:r>
    </w:p>
    <w:p>
      <w:pPr>
        <w:spacing w:line="360" w:lineRule="auto"/>
        <w:jc w:val="left"/>
        <w:rPr>
          <w:rFonts w:ascii="Times New Roman" w:hAnsi="Times New Roman"/>
          <w:szCs w:val="21"/>
        </w:rPr>
      </w:pPr>
    </w:p>
    <w:p>
      <w:pPr>
        <w:spacing w:line="360" w:lineRule="auto"/>
        <w:jc w:val="center"/>
        <w:rPr>
          <w:rFonts w:ascii="Times New Roman" w:hAnsi="Times New Roman"/>
          <w:szCs w:val="21"/>
        </w:rPr>
      </w:pPr>
      <w:r>
        <w:drawing>
          <wp:inline distT="0" distB="0" distL="0" distR="0">
            <wp:extent cx="5254625" cy="411480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8"/>
                    <a:srcRect l="12090" t="10210" r="15520" b="9670"/>
                    <a:stretch>
                      <a:fillRect/>
                    </a:stretch>
                  </pic:blipFill>
                  <pic:spPr>
                    <a:xfrm>
                      <a:off x="0" y="0"/>
                      <a:ext cx="5254625" cy="4114800"/>
                    </a:xfrm>
                    <a:prstGeom prst="rect">
                      <a:avLst/>
                    </a:prstGeom>
                    <a:noFill/>
                    <a:ln w="12700">
                      <a:noFill/>
                    </a:ln>
                  </pic:spPr>
                </pic:pic>
              </a:graphicData>
            </a:graphic>
          </wp:inline>
        </w:drawing>
      </w:r>
    </w:p>
    <w:p>
      <w:pPr>
        <w:spacing w:line="360" w:lineRule="auto"/>
        <w:jc w:val="center"/>
        <w:rPr>
          <w:rFonts w:ascii="Times New Roman" w:hAnsi="Times New Roman"/>
          <w:szCs w:val="21"/>
        </w:rPr>
      </w:pPr>
      <w:r>
        <w:rPr>
          <w:rFonts w:ascii="Times New Roman" w:hAnsi="Times New Roman"/>
          <w:szCs w:val="21"/>
        </w:rPr>
        <w:t xml:space="preserve">图4 </w:t>
      </w:r>
      <w:r>
        <w:rPr>
          <w:rFonts w:hint="eastAsia" w:ascii="Times New Roman" w:hAnsi="Times New Roman"/>
          <w:szCs w:val="21"/>
        </w:rPr>
        <w:t>（a）纯</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纳米球（b）2</w:t>
      </w:r>
      <w:r>
        <w:rPr>
          <w:rFonts w:ascii="Times New Roman" w:hAnsi="Times New Roman"/>
          <w:szCs w:val="21"/>
        </w:rPr>
        <w:t xml:space="preserve"> mol</w:t>
      </w:r>
      <w:r>
        <w:rPr>
          <w:rFonts w:hint="eastAsia" w:ascii="Times New Roman" w:hAnsi="Times New Roman"/>
          <w:szCs w:val="21"/>
        </w:rPr>
        <w:t>%Pd</w:t>
      </w:r>
      <w:r>
        <w:rPr>
          <w:rFonts w:ascii="Times New Roman" w:hAnsi="Times New Roman"/>
          <w:szCs w:val="21"/>
        </w:rPr>
        <w:t>O</w:t>
      </w:r>
      <w:r>
        <w:rPr>
          <w:rFonts w:hint="eastAsia" w:ascii="Times New Roman" w:hAnsi="Times New Roman"/>
          <w:szCs w:val="21"/>
        </w:rPr>
        <w:t>-</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纳米球（c）5</w:t>
      </w:r>
      <w:r>
        <w:rPr>
          <w:rFonts w:ascii="Times New Roman" w:hAnsi="Times New Roman"/>
          <w:szCs w:val="21"/>
        </w:rPr>
        <w:t xml:space="preserve"> mol</w:t>
      </w:r>
      <w:r>
        <w:rPr>
          <w:rFonts w:hint="eastAsia" w:ascii="Times New Roman" w:hAnsi="Times New Roman"/>
          <w:szCs w:val="21"/>
        </w:rPr>
        <w:t>%Pd</w:t>
      </w:r>
      <w:r>
        <w:rPr>
          <w:rFonts w:ascii="Times New Roman" w:hAnsi="Times New Roman"/>
          <w:szCs w:val="21"/>
        </w:rPr>
        <w:t>O</w:t>
      </w:r>
      <w:r>
        <w:rPr>
          <w:rFonts w:hint="eastAsia" w:ascii="Times New Roman" w:hAnsi="Times New Roman"/>
          <w:szCs w:val="21"/>
        </w:rPr>
        <w:t>-</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纳米球（d）10</w:t>
      </w:r>
      <w:r>
        <w:rPr>
          <w:rFonts w:ascii="Times New Roman" w:hAnsi="Times New Roman"/>
          <w:szCs w:val="21"/>
        </w:rPr>
        <w:t xml:space="preserve"> mol</w:t>
      </w:r>
      <w:r>
        <w:rPr>
          <w:rFonts w:hint="eastAsia" w:ascii="Times New Roman" w:hAnsi="Times New Roman"/>
          <w:szCs w:val="21"/>
        </w:rPr>
        <w:t>%Pd</w:t>
      </w:r>
      <w:r>
        <w:rPr>
          <w:rFonts w:ascii="Times New Roman" w:hAnsi="Times New Roman"/>
          <w:szCs w:val="21"/>
        </w:rPr>
        <w:t>O</w:t>
      </w:r>
      <w:r>
        <w:rPr>
          <w:rFonts w:hint="eastAsia" w:ascii="Times New Roman" w:hAnsi="Times New Roman"/>
          <w:szCs w:val="21"/>
        </w:rPr>
        <w:t>-</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纳米球</w:t>
      </w:r>
      <w:r>
        <w:rPr>
          <w:rFonts w:ascii="Times New Roman" w:hAnsi="Times New Roman"/>
          <w:szCs w:val="21"/>
        </w:rPr>
        <w:t>对100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 xml:space="preserve"> 氢气温度灵敏度曲线</w:t>
      </w:r>
    </w:p>
    <w:p>
      <w:pPr>
        <w:spacing w:line="360" w:lineRule="auto"/>
        <w:jc w:val="center"/>
        <w:rPr>
          <w:rFonts w:ascii="Times New Roman" w:hAnsi="Times New Roman"/>
          <w:szCs w:val="21"/>
        </w:rPr>
      </w:pPr>
      <w:r>
        <w:rPr>
          <w:rFonts w:ascii="Times New Roman" w:hAnsi="Times New Roman"/>
          <w:szCs w:val="21"/>
        </w:rPr>
        <w:t xml:space="preserve">Fig.4 Temperautre-sensitivity curves of </w:t>
      </w:r>
      <w:r>
        <w:rPr>
          <w:rFonts w:hint="eastAsia" w:ascii="Times New Roman" w:hAnsi="Times New Roman"/>
          <w:szCs w:val="21"/>
        </w:rPr>
        <w:t>(a) p</w:t>
      </w:r>
      <w:r>
        <w:rPr>
          <w:rFonts w:ascii="Times New Roman" w:hAnsi="Times New Roman"/>
          <w:szCs w:val="21"/>
        </w:rPr>
        <w:t>ristine</w:t>
      </w:r>
      <w:r>
        <w:rPr>
          <w:rFonts w:hint="eastAsia" w:ascii="Times New Roman" w:hAnsi="Times New Roman"/>
          <w:szCs w:val="21"/>
        </w:rPr>
        <w:t xml:space="preserve"> (b) 2</w:t>
      </w:r>
      <w:r>
        <w:rPr>
          <w:rFonts w:ascii="Times New Roman" w:hAnsi="Times New Roman"/>
          <w:szCs w:val="21"/>
        </w:rPr>
        <w:t xml:space="preserve"> mol</w:t>
      </w:r>
      <w:r>
        <w:rPr>
          <w:rFonts w:hint="eastAsia" w:ascii="Times New Roman" w:hAnsi="Times New Roman"/>
          <w:szCs w:val="21"/>
        </w:rPr>
        <w:t>%Pd</w:t>
      </w:r>
      <w:r>
        <w:rPr>
          <w:rFonts w:ascii="Times New Roman" w:hAnsi="Times New Roman"/>
          <w:szCs w:val="21"/>
        </w:rPr>
        <w:t>O</w:t>
      </w:r>
      <w:r>
        <w:rPr>
          <w:rFonts w:hint="eastAsia" w:ascii="Times New Roman" w:hAnsi="Times New Roman"/>
          <w:szCs w:val="21"/>
        </w:rPr>
        <w:t>-SnO</w:t>
      </w:r>
      <w:r>
        <w:rPr>
          <w:rFonts w:hint="eastAsia" w:ascii="Times New Roman" w:hAnsi="Times New Roman"/>
          <w:szCs w:val="21"/>
          <w:vertAlign w:val="subscript"/>
        </w:rPr>
        <w:t>2</w:t>
      </w:r>
      <w:r>
        <w:rPr>
          <w:rFonts w:hint="eastAsia" w:ascii="Times New Roman" w:hAnsi="Times New Roman"/>
          <w:szCs w:val="21"/>
        </w:rPr>
        <w:t xml:space="preserve"> (c) 5</w:t>
      </w:r>
      <w:r>
        <w:rPr>
          <w:rFonts w:ascii="Times New Roman" w:hAnsi="Times New Roman"/>
          <w:szCs w:val="21"/>
        </w:rPr>
        <w:t xml:space="preserve"> mol</w:t>
      </w:r>
      <w:r>
        <w:rPr>
          <w:rFonts w:hint="eastAsia" w:ascii="Times New Roman" w:hAnsi="Times New Roman"/>
          <w:szCs w:val="21"/>
        </w:rPr>
        <w:t>%</w:t>
      </w:r>
      <w:r>
        <w:rPr>
          <w:rFonts w:ascii="Times New Roman" w:hAnsi="Times New Roman"/>
          <w:szCs w:val="21"/>
        </w:rPr>
        <w:t>PdO-SnO</w:t>
      </w:r>
      <w:r>
        <w:rPr>
          <w:rFonts w:ascii="Times New Roman" w:hAnsi="Times New Roman"/>
          <w:szCs w:val="21"/>
          <w:vertAlign w:val="subscript"/>
        </w:rPr>
        <w:t>2</w:t>
      </w:r>
      <w:r>
        <w:rPr>
          <w:rFonts w:ascii="Times New Roman" w:hAnsi="Times New Roman"/>
          <w:szCs w:val="21"/>
        </w:rPr>
        <w:t xml:space="preserve"> </w:t>
      </w:r>
      <w:r>
        <w:rPr>
          <w:rFonts w:hint="eastAsia" w:ascii="Times New Roman" w:hAnsi="Times New Roman"/>
          <w:szCs w:val="21"/>
        </w:rPr>
        <w:t>(d) 10</w:t>
      </w:r>
      <w:r>
        <w:rPr>
          <w:rFonts w:ascii="Times New Roman" w:hAnsi="Times New Roman"/>
          <w:szCs w:val="21"/>
        </w:rPr>
        <w:t xml:space="preserve"> mol</w:t>
      </w:r>
      <w:r>
        <w:rPr>
          <w:rFonts w:hint="eastAsia" w:ascii="Times New Roman" w:hAnsi="Times New Roman"/>
          <w:szCs w:val="21"/>
        </w:rPr>
        <w:t>%</w:t>
      </w:r>
      <w:r>
        <w:rPr>
          <w:rFonts w:ascii="Times New Roman" w:hAnsi="Times New Roman"/>
          <w:szCs w:val="21"/>
        </w:rPr>
        <w:t>PdO-SnO</w:t>
      </w:r>
      <w:r>
        <w:rPr>
          <w:rFonts w:ascii="Times New Roman" w:hAnsi="Times New Roman"/>
          <w:szCs w:val="21"/>
          <w:vertAlign w:val="subscript"/>
        </w:rPr>
        <w:t>2</w:t>
      </w:r>
      <w:r>
        <w:rPr>
          <w:rFonts w:hint="eastAsia" w:ascii="Times New Roman" w:hAnsi="Times New Roman"/>
          <w:szCs w:val="21"/>
          <w:vertAlign w:val="subscript"/>
        </w:rPr>
        <w:t xml:space="preserve"> </w:t>
      </w:r>
      <w:r>
        <w:rPr>
          <w:rFonts w:ascii="Times New Roman" w:hAnsi="Times New Roman"/>
          <w:szCs w:val="21"/>
        </w:rPr>
        <w:t>to 100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 xml:space="preserve">-6 </w:t>
      </w:r>
      <w:r>
        <w:rPr>
          <w:rFonts w:ascii="Times New Roman" w:hAnsi="Times New Roman"/>
          <w:szCs w:val="21"/>
        </w:rPr>
        <w:t>hydrogen</w:t>
      </w:r>
    </w:p>
    <w:p>
      <w:pPr>
        <w:spacing w:line="360" w:lineRule="auto"/>
        <w:jc w:val="center"/>
        <w:rPr>
          <w:rFonts w:ascii="Times New Roman" w:hAnsi="Times New Roman"/>
          <w:szCs w:val="21"/>
        </w:rPr>
      </w:pPr>
    </w:p>
    <w:p>
      <w:pPr>
        <w:spacing w:line="360" w:lineRule="auto"/>
        <w:jc w:val="center"/>
        <w:rPr>
          <w:rFonts w:ascii="Times New Roman" w:hAnsi="Times New Roman"/>
          <w:szCs w:val="21"/>
        </w:rPr>
      </w:pPr>
      <w:r>
        <w:drawing>
          <wp:inline distT="0" distB="0" distL="0" distR="0">
            <wp:extent cx="5097780" cy="387667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097780" cy="3876675"/>
                    </a:xfrm>
                    <a:prstGeom prst="rect">
                      <a:avLst/>
                    </a:prstGeom>
                    <a:noFill/>
                    <a:ln w="9525">
                      <a:noFill/>
                    </a:ln>
                  </pic:spPr>
                </pic:pic>
              </a:graphicData>
            </a:graphic>
          </wp:inline>
        </w:drawing>
      </w:r>
    </w:p>
    <w:p>
      <w:pPr>
        <w:spacing w:line="360" w:lineRule="auto"/>
        <w:jc w:val="center"/>
        <w:rPr>
          <w:rFonts w:ascii="Times New Roman" w:hAnsi="Times New Roman"/>
          <w:szCs w:val="21"/>
        </w:rPr>
      </w:pPr>
      <w:r>
        <w:rPr>
          <w:rFonts w:hint="eastAsia" w:ascii="Times New Roman" w:hAnsi="Times New Roman"/>
          <w:szCs w:val="21"/>
        </w:rPr>
        <w:t>图5 （a）纯</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纳米球（b）2</w:t>
      </w:r>
      <w:r>
        <w:rPr>
          <w:rFonts w:ascii="Times New Roman" w:hAnsi="Times New Roman"/>
          <w:szCs w:val="21"/>
        </w:rPr>
        <w:t xml:space="preserve"> mol</w:t>
      </w:r>
      <w:r>
        <w:rPr>
          <w:rFonts w:hint="eastAsia" w:ascii="Times New Roman" w:hAnsi="Times New Roman"/>
          <w:szCs w:val="21"/>
        </w:rPr>
        <w:t>%Pd</w:t>
      </w:r>
      <w:r>
        <w:rPr>
          <w:rFonts w:ascii="Times New Roman" w:hAnsi="Times New Roman"/>
          <w:szCs w:val="21"/>
        </w:rPr>
        <w:t>O</w:t>
      </w:r>
      <w:r>
        <w:rPr>
          <w:rFonts w:hint="eastAsia" w:ascii="Times New Roman" w:hAnsi="Times New Roman"/>
          <w:szCs w:val="21"/>
        </w:rPr>
        <w:t>-</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纳米球（c）5</w:t>
      </w:r>
      <w:r>
        <w:rPr>
          <w:rFonts w:ascii="Times New Roman" w:hAnsi="Times New Roman"/>
          <w:szCs w:val="21"/>
        </w:rPr>
        <w:t xml:space="preserve"> mol</w:t>
      </w:r>
      <w:r>
        <w:rPr>
          <w:rFonts w:hint="eastAsia" w:ascii="Times New Roman" w:hAnsi="Times New Roman"/>
          <w:szCs w:val="21"/>
        </w:rPr>
        <w:t>%Pd</w:t>
      </w:r>
      <w:r>
        <w:rPr>
          <w:rFonts w:ascii="Times New Roman" w:hAnsi="Times New Roman"/>
          <w:szCs w:val="21"/>
        </w:rPr>
        <w:t>O</w:t>
      </w:r>
      <w:r>
        <w:rPr>
          <w:rFonts w:hint="eastAsia" w:ascii="Times New Roman" w:hAnsi="Times New Roman"/>
          <w:szCs w:val="21"/>
        </w:rPr>
        <w:t>-</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纳米球（d）10</w:t>
      </w:r>
      <w:r>
        <w:rPr>
          <w:rFonts w:ascii="Times New Roman" w:hAnsi="Times New Roman"/>
          <w:szCs w:val="21"/>
        </w:rPr>
        <w:t xml:space="preserve"> mol</w:t>
      </w:r>
      <w:r>
        <w:rPr>
          <w:rFonts w:hint="eastAsia" w:ascii="Times New Roman" w:hAnsi="Times New Roman"/>
          <w:szCs w:val="21"/>
        </w:rPr>
        <w:t>%Pd</w:t>
      </w:r>
      <w:r>
        <w:rPr>
          <w:rFonts w:ascii="Times New Roman" w:hAnsi="Times New Roman"/>
          <w:szCs w:val="21"/>
        </w:rPr>
        <w:t>O</w:t>
      </w:r>
      <w:r>
        <w:rPr>
          <w:rFonts w:hint="eastAsia" w:ascii="Times New Roman" w:hAnsi="Times New Roman"/>
          <w:szCs w:val="21"/>
        </w:rPr>
        <w:t>-</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纳米球</w:t>
      </w:r>
      <w:r>
        <w:rPr>
          <w:rFonts w:ascii="Times New Roman" w:hAnsi="Times New Roman"/>
          <w:szCs w:val="21"/>
        </w:rPr>
        <w:t>对不同浓度氢气动态响应曲线</w:t>
      </w:r>
    </w:p>
    <w:p>
      <w:pPr>
        <w:spacing w:line="360" w:lineRule="auto"/>
        <w:jc w:val="center"/>
        <w:rPr>
          <w:rFonts w:ascii="Times New Roman" w:hAnsi="Times New Roman"/>
          <w:szCs w:val="21"/>
        </w:rPr>
      </w:pPr>
      <w:r>
        <w:rPr>
          <w:rFonts w:ascii="Times New Roman" w:hAnsi="Times New Roman"/>
          <w:szCs w:val="21"/>
        </w:rPr>
        <w:t xml:space="preserve">Fig.5 The dynamic response curves of </w:t>
      </w:r>
      <w:r>
        <w:rPr>
          <w:rFonts w:hint="eastAsia" w:ascii="Times New Roman" w:hAnsi="Times New Roman"/>
          <w:szCs w:val="21"/>
        </w:rPr>
        <w:t xml:space="preserve">(a) </w:t>
      </w:r>
      <w:r>
        <w:rPr>
          <w:rFonts w:ascii="Times New Roman" w:hAnsi="Times New Roman"/>
          <w:szCs w:val="21"/>
        </w:rPr>
        <w:t>pristine</w:t>
      </w:r>
      <w:r>
        <w:rPr>
          <w:rFonts w:hint="eastAsia" w:ascii="Times New Roman" w:hAnsi="Times New Roman"/>
          <w:szCs w:val="21"/>
        </w:rPr>
        <w:t xml:space="preserve"> (b) 2</w:t>
      </w:r>
      <w:r>
        <w:rPr>
          <w:rFonts w:ascii="Times New Roman" w:hAnsi="Times New Roman"/>
          <w:szCs w:val="21"/>
        </w:rPr>
        <w:t xml:space="preserve"> mol</w:t>
      </w:r>
      <w:r>
        <w:rPr>
          <w:rFonts w:hint="eastAsia" w:ascii="Times New Roman" w:hAnsi="Times New Roman"/>
          <w:szCs w:val="21"/>
        </w:rPr>
        <w:t>%Pd-SnO</w:t>
      </w:r>
      <w:r>
        <w:rPr>
          <w:rFonts w:hint="eastAsia" w:ascii="Times New Roman" w:hAnsi="Times New Roman"/>
          <w:szCs w:val="21"/>
          <w:vertAlign w:val="subscript"/>
        </w:rPr>
        <w:t>2</w:t>
      </w:r>
      <w:r>
        <w:rPr>
          <w:rFonts w:hint="eastAsia" w:ascii="Times New Roman" w:hAnsi="Times New Roman"/>
          <w:szCs w:val="21"/>
        </w:rPr>
        <w:t xml:space="preserve"> (c) 5</w:t>
      </w:r>
      <w:r>
        <w:rPr>
          <w:rFonts w:ascii="Times New Roman" w:hAnsi="Times New Roman"/>
          <w:szCs w:val="21"/>
        </w:rPr>
        <w:t xml:space="preserve"> mol</w:t>
      </w:r>
      <w:r>
        <w:rPr>
          <w:rFonts w:hint="eastAsia" w:ascii="Times New Roman" w:hAnsi="Times New Roman"/>
          <w:szCs w:val="21"/>
        </w:rPr>
        <w:t>%</w:t>
      </w:r>
      <w:r>
        <w:rPr>
          <w:rFonts w:ascii="Times New Roman" w:hAnsi="Times New Roman"/>
          <w:szCs w:val="21"/>
        </w:rPr>
        <w:t>Pd-SnO</w:t>
      </w:r>
      <w:r>
        <w:rPr>
          <w:rFonts w:ascii="Times New Roman" w:hAnsi="Times New Roman"/>
          <w:szCs w:val="21"/>
          <w:vertAlign w:val="subscript"/>
        </w:rPr>
        <w:t>2</w:t>
      </w:r>
      <w:r>
        <w:rPr>
          <w:rFonts w:ascii="Times New Roman" w:hAnsi="Times New Roman"/>
          <w:szCs w:val="21"/>
        </w:rPr>
        <w:t xml:space="preserve"> </w:t>
      </w:r>
      <w:r>
        <w:rPr>
          <w:rFonts w:hint="eastAsia" w:ascii="Times New Roman" w:hAnsi="Times New Roman"/>
          <w:szCs w:val="21"/>
        </w:rPr>
        <w:t>(d) 10</w:t>
      </w:r>
      <w:r>
        <w:rPr>
          <w:rFonts w:ascii="Times New Roman" w:hAnsi="Times New Roman"/>
          <w:szCs w:val="21"/>
        </w:rPr>
        <w:t xml:space="preserve"> mol</w:t>
      </w:r>
      <w:r>
        <w:rPr>
          <w:rFonts w:hint="eastAsia" w:ascii="Times New Roman" w:hAnsi="Times New Roman"/>
          <w:szCs w:val="21"/>
        </w:rPr>
        <w:t>%</w:t>
      </w:r>
      <w:r>
        <w:rPr>
          <w:rFonts w:ascii="Times New Roman" w:hAnsi="Times New Roman"/>
          <w:szCs w:val="21"/>
        </w:rPr>
        <w:t>Pd-SnO</w:t>
      </w:r>
      <w:r>
        <w:rPr>
          <w:rFonts w:ascii="Times New Roman" w:hAnsi="Times New Roman"/>
          <w:szCs w:val="21"/>
          <w:vertAlign w:val="subscript"/>
        </w:rPr>
        <w:t>2</w:t>
      </w:r>
      <w:r>
        <w:rPr>
          <w:rFonts w:ascii="Times New Roman" w:hAnsi="Times New Roman"/>
          <w:szCs w:val="21"/>
        </w:rPr>
        <w:t xml:space="preserve"> to different concentrations of hydrogen</w:t>
      </w:r>
    </w:p>
    <w:p>
      <w:pPr>
        <w:spacing w:line="360" w:lineRule="auto"/>
        <w:ind w:firstLine="420"/>
        <w:jc w:val="left"/>
        <w:rPr>
          <w:rFonts w:ascii="Times New Roman" w:hAnsi="Times New Roman"/>
          <w:szCs w:val="21"/>
        </w:rPr>
      </w:pPr>
      <w:r>
        <w:rPr>
          <w:rFonts w:ascii="Times New Roman" w:hAnsi="Times New Roman"/>
          <w:szCs w:val="21"/>
        </w:rPr>
        <w:t>图5是</w:t>
      </w:r>
      <w:r>
        <w:rPr>
          <w:rFonts w:hint="eastAsia" w:ascii="Times New Roman" w:hAnsi="Times New Roman"/>
          <w:szCs w:val="21"/>
        </w:rPr>
        <w:t>不同浓度</w:t>
      </w:r>
      <w:r>
        <w:rPr>
          <w:rFonts w:ascii="Times New Roman" w:hAnsi="Times New Roman"/>
          <w:szCs w:val="21"/>
        </w:rPr>
        <w:t>PdO</w:t>
      </w:r>
      <w:r>
        <w:rPr>
          <w:rFonts w:hint="eastAsia" w:ascii="Times New Roman" w:hAnsi="Times New Roman"/>
          <w:szCs w:val="21"/>
        </w:rPr>
        <w:t>修饰</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纳米球</w:t>
      </w:r>
      <w:r>
        <w:rPr>
          <w:rFonts w:ascii="Times New Roman" w:hAnsi="Times New Roman"/>
          <w:szCs w:val="21"/>
        </w:rPr>
        <w:t>对不同浓度氢气动态</w:t>
      </w:r>
      <w:r>
        <w:rPr>
          <w:rFonts w:hint="eastAsia" w:ascii="Times New Roman" w:hAnsi="Times New Roman"/>
          <w:szCs w:val="21"/>
        </w:rPr>
        <w:t>循环</w:t>
      </w:r>
      <w:r>
        <w:rPr>
          <w:rFonts w:ascii="Times New Roman" w:hAnsi="Times New Roman"/>
          <w:szCs w:val="21"/>
        </w:rPr>
        <w:t>曲线，当气体传感器放入不同浓度的</w:t>
      </w:r>
      <w:r>
        <w:rPr>
          <w:rFonts w:hint="eastAsia" w:ascii="Times New Roman" w:hAnsi="Times New Roman"/>
          <w:szCs w:val="21"/>
        </w:rPr>
        <w:t>被</w:t>
      </w:r>
      <w:r>
        <w:rPr>
          <w:rFonts w:ascii="Times New Roman" w:hAnsi="Times New Roman"/>
          <w:szCs w:val="21"/>
        </w:rPr>
        <w:t>测气体中时，可以迅速响应并达到稳定，脱离被测气体气氛后，传感器</w:t>
      </w:r>
      <w:r>
        <w:rPr>
          <w:rFonts w:hint="eastAsia" w:ascii="Times New Roman" w:hAnsi="Times New Roman"/>
          <w:szCs w:val="21"/>
        </w:rPr>
        <w:t>能在很短时间内</w:t>
      </w:r>
      <w:r>
        <w:rPr>
          <w:rFonts w:ascii="Times New Roman" w:hAnsi="Times New Roman"/>
          <w:szCs w:val="21"/>
        </w:rPr>
        <w:t>恢复。同时可看出随着氢气浓度的增大，PdO-SnO</w:t>
      </w:r>
      <w:r>
        <w:rPr>
          <w:rFonts w:ascii="Times New Roman" w:hAnsi="Times New Roman"/>
          <w:szCs w:val="21"/>
          <w:vertAlign w:val="subscript"/>
        </w:rPr>
        <w:t>2</w:t>
      </w:r>
      <w:r>
        <w:rPr>
          <w:rFonts w:ascii="Times New Roman" w:hAnsi="Times New Roman"/>
          <w:szCs w:val="21"/>
        </w:rPr>
        <w:t xml:space="preserve"> 气体传感器的灵敏度会有显著提高。其中，5 mol% Pd-SnO</w:t>
      </w:r>
      <w:r>
        <w:rPr>
          <w:rFonts w:ascii="Times New Roman" w:hAnsi="Times New Roman"/>
          <w:szCs w:val="21"/>
          <w:vertAlign w:val="subscript"/>
        </w:rPr>
        <w:t>2</w:t>
      </w:r>
      <w:r>
        <w:rPr>
          <w:rFonts w:ascii="Times New Roman" w:hAnsi="Times New Roman"/>
          <w:szCs w:val="21"/>
        </w:rPr>
        <w:t xml:space="preserve"> 气体传感器对氢气灵敏度最高，其对5</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，10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，20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，40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，100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，200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，400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，1000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的氢气的灵敏度分别是3.6，5.1，8.9，14.3，19.3，22，25，28.3。</w:t>
      </w:r>
    </w:p>
    <w:p>
      <w:pPr>
        <w:spacing w:line="360" w:lineRule="auto"/>
        <w:ind w:firstLine="420"/>
        <w:jc w:val="center"/>
        <w:rPr>
          <w:rFonts w:ascii="Times New Roman" w:hAnsi="Times New Roman"/>
          <w:szCs w:val="21"/>
        </w:rPr>
      </w:pPr>
      <w:r>
        <w:drawing>
          <wp:inline distT="0" distB="0" distL="0" distR="0">
            <wp:extent cx="4220210" cy="335597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rcRect l="6670" t="9030" r="13250" b="940"/>
                    <a:stretch>
                      <a:fillRect/>
                    </a:stretch>
                  </pic:blipFill>
                  <pic:spPr>
                    <a:xfrm>
                      <a:off x="0" y="0"/>
                      <a:ext cx="4220210" cy="3355975"/>
                    </a:xfrm>
                    <a:prstGeom prst="rect">
                      <a:avLst/>
                    </a:prstGeom>
                    <a:noFill/>
                    <a:ln w="12700">
                      <a:noFill/>
                    </a:ln>
                  </pic:spPr>
                </pic:pic>
              </a:graphicData>
            </a:graphic>
          </wp:inline>
        </w:drawing>
      </w:r>
    </w:p>
    <w:p>
      <w:pPr>
        <w:spacing w:line="360" w:lineRule="auto"/>
        <w:jc w:val="center"/>
        <w:rPr>
          <w:rFonts w:ascii="Times New Roman" w:hAnsi="Times New Roman"/>
          <w:szCs w:val="21"/>
        </w:rPr>
      </w:pPr>
      <w:r>
        <w:rPr>
          <w:rFonts w:ascii="Times New Roman" w:hAnsi="Times New Roman"/>
          <w:szCs w:val="21"/>
        </w:rPr>
        <w:t>图</w:t>
      </w:r>
      <w:r>
        <w:rPr>
          <w:rFonts w:hint="eastAsia" w:ascii="Times New Roman" w:hAnsi="Times New Roman"/>
          <w:szCs w:val="21"/>
        </w:rPr>
        <w:t>6</w:t>
      </w:r>
      <w:r>
        <w:rPr>
          <w:rFonts w:ascii="Times New Roman" w:hAnsi="Times New Roman"/>
          <w:szCs w:val="21"/>
        </w:rPr>
        <w:t xml:space="preserve"> </w:t>
      </w:r>
      <w:r>
        <w:rPr>
          <w:rFonts w:hint="eastAsia" w:ascii="Times New Roman" w:hAnsi="Times New Roman"/>
          <w:szCs w:val="21"/>
        </w:rPr>
        <w:t>Pd</w:t>
      </w:r>
      <w:r>
        <w:rPr>
          <w:rFonts w:ascii="Times New Roman" w:hAnsi="Times New Roman"/>
          <w:szCs w:val="21"/>
        </w:rPr>
        <w:t>O</w:t>
      </w:r>
      <w:r>
        <w:rPr>
          <w:rFonts w:hint="eastAsia" w:ascii="Times New Roman" w:hAnsi="Times New Roman"/>
          <w:szCs w:val="21"/>
        </w:rPr>
        <w:t>修饰</w:t>
      </w:r>
      <w:r>
        <w:rPr>
          <w:rFonts w:ascii="Times New Roman" w:hAnsi="Times New Roman"/>
          <w:szCs w:val="21"/>
        </w:rPr>
        <w:t>SnO</w:t>
      </w:r>
      <w:r>
        <w:rPr>
          <w:rFonts w:ascii="Times New Roman" w:hAnsi="Times New Roman"/>
          <w:szCs w:val="21"/>
          <w:vertAlign w:val="subscript"/>
        </w:rPr>
        <w:t>2</w:t>
      </w:r>
      <w:r>
        <w:rPr>
          <w:rFonts w:ascii="Times New Roman" w:hAnsi="Times New Roman"/>
          <w:szCs w:val="21"/>
        </w:rPr>
        <w:t xml:space="preserve"> </w:t>
      </w:r>
      <w:r>
        <w:rPr>
          <w:rFonts w:hint="eastAsia" w:ascii="Times New Roman" w:hAnsi="Times New Roman"/>
          <w:szCs w:val="21"/>
        </w:rPr>
        <w:t>传感器</w:t>
      </w:r>
      <w:r>
        <w:rPr>
          <w:rFonts w:ascii="Times New Roman" w:hAnsi="Times New Roman"/>
          <w:szCs w:val="21"/>
        </w:rPr>
        <w:t>对氢气的浓度-灵敏度曲线</w:t>
      </w:r>
    </w:p>
    <w:p>
      <w:pPr>
        <w:spacing w:line="360" w:lineRule="auto"/>
        <w:jc w:val="center"/>
        <w:rPr>
          <w:rFonts w:ascii="Times New Roman" w:hAnsi="Times New Roman"/>
          <w:szCs w:val="21"/>
        </w:rPr>
      </w:pPr>
      <w:r>
        <w:rPr>
          <w:rFonts w:ascii="Times New Roman" w:hAnsi="Times New Roman"/>
          <w:szCs w:val="21"/>
        </w:rPr>
        <w:t>Fig.</w:t>
      </w:r>
      <w:r>
        <w:rPr>
          <w:rFonts w:hint="eastAsia" w:ascii="Times New Roman" w:hAnsi="Times New Roman"/>
          <w:szCs w:val="21"/>
        </w:rPr>
        <w:t>6</w:t>
      </w:r>
      <w:r>
        <w:rPr>
          <w:rFonts w:ascii="Times New Roman" w:hAnsi="Times New Roman"/>
          <w:szCs w:val="21"/>
        </w:rPr>
        <w:t xml:space="preserve"> Concentration-</w:t>
      </w:r>
      <w:r>
        <w:rPr>
          <w:rFonts w:hint="eastAsia" w:ascii="Times New Roman" w:hAnsi="Times New Roman"/>
          <w:szCs w:val="21"/>
        </w:rPr>
        <w:t>Response</w:t>
      </w:r>
      <w:r>
        <w:rPr>
          <w:rFonts w:ascii="Times New Roman" w:hAnsi="Times New Roman"/>
          <w:szCs w:val="21"/>
        </w:rPr>
        <w:t xml:space="preserve"> curve of </w:t>
      </w:r>
      <w:r>
        <w:rPr>
          <w:rFonts w:hint="eastAsia" w:ascii="Times New Roman" w:hAnsi="Times New Roman"/>
          <w:szCs w:val="21"/>
        </w:rPr>
        <w:t>Pd</w:t>
      </w:r>
      <w:r>
        <w:rPr>
          <w:rFonts w:ascii="Times New Roman" w:hAnsi="Times New Roman"/>
          <w:szCs w:val="21"/>
        </w:rPr>
        <w:t>O</w:t>
      </w:r>
      <w:r>
        <w:rPr>
          <w:rFonts w:hint="eastAsia" w:ascii="Times New Roman" w:hAnsi="Times New Roman"/>
          <w:szCs w:val="21"/>
        </w:rPr>
        <w:t xml:space="preserve">-modified </w:t>
      </w:r>
      <w:r>
        <w:rPr>
          <w:rFonts w:ascii="Times New Roman" w:hAnsi="Times New Roman"/>
          <w:szCs w:val="21"/>
        </w:rPr>
        <w:t>SnO</w:t>
      </w:r>
      <w:r>
        <w:rPr>
          <w:rFonts w:ascii="Times New Roman" w:hAnsi="Times New Roman"/>
          <w:szCs w:val="21"/>
          <w:vertAlign w:val="subscript"/>
        </w:rPr>
        <w:t xml:space="preserve">2 </w:t>
      </w:r>
      <w:r>
        <w:rPr>
          <w:rFonts w:ascii="Times New Roman" w:hAnsi="Times New Roman"/>
          <w:szCs w:val="21"/>
        </w:rPr>
        <w:t>nanosphere</w:t>
      </w:r>
      <w:r>
        <w:rPr>
          <w:rFonts w:ascii="Times New Roman" w:hAnsi="Times New Roman"/>
          <w:szCs w:val="21"/>
          <w:vertAlign w:val="subscript"/>
        </w:rPr>
        <w:t xml:space="preserve"> </w:t>
      </w:r>
      <w:r>
        <w:rPr>
          <w:rFonts w:ascii="Times New Roman" w:hAnsi="Times New Roman"/>
          <w:szCs w:val="21"/>
        </w:rPr>
        <w:t>to hydrogen</w:t>
      </w:r>
    </w:p>
    <w:p>
      <w:pPr>
        <w:spacing w:line="360" w:lineRule="auto"/>
        <w:ind w:firstLine="420"/>
        <w:rPr>
          <w:rFonts w:ascii="Times New Roman" w:hAnsi="Times New Roman"/>
        </w:rPr>
      </w:pPr>
      <w:r>
        <w:rPr>
          <w:rFonts w:ascii="Times New Roman" w:hAnsi="Times New Roman"/>
          <w:szCs w:val="28"/>
        </w:rPr>
        <w:t>图</w:t>
      </w:r>
      <w:r>
        <w:rPr>
          <w:rFonts w:hint="eastAsia" w:ascii="Times New Roman" w:hAnsi="Times New Roman"/>
          <w:szCs w:val="28"/>
        </w:rPr>
        <w:t>6为不同浓度Pd</w:t>
      </w:r>
      <w:r>
        <w:rPr>
          <w:rFonts w:ascii="Times New Roman" w:hAnsi="Times New Roman"/>
          <w:szCs w:val="28"/>
        </w:rPr>
        <w:t>O</w:t>
      </w:r>
      <w:r>
        <w:rPr>
          <w:rFonts w:hint="eastAsia" w:ascii="Times New Roman" w:hAnsi="Times New Roman"/>
          <w:szCs w:val="28"/>
        </w:rPr>
        <w:t>修饰</w:t>
      </w:r>
      <w:r>
        <w:rPr>
          <w:rFonts w:ascii="Times New Roman" w:hAnsi="Times New Roman"/>
          <w:szCs w:val="21"/>
        </w:rPr>
        <w:t>SnO</w:t>
      </w:r>
      <w:r>
        <w:rPr>
          <w:rFonts w:ascii="Times New Roman" w:hAnsi="Times New Roman"/>
          <w:szCs w:val="21"/>
          <w:vertAlign w:val="subscript"/>
        </w:rPr>
        <w:t>2</w:t>
      </w:r>
      <w:r>
        <w:rPr>
          <w:rFonts w:ascii="Times New Roman" w:hAnsi="Times New Roman"/>
          <w:szCs w:val="21"/>
        </w:rPr>
        <w:t xml:space="preserve"> 纳米球对</w:t>
      </w:r>
      <w:r>
        <w:rPr>
          <w:rFonts w:ascii="Times New Roman" w:hAnsi="Times New Roman"/>
          <w:szCs w:val="28"/>
        </w:rPr>
        <w:t>氢气的浓度-</w:t>
      </w:r>
      <w:r>
        <w:rPr>
          <w:rFonts w:hint="eastAsia" w:ascii="Times New Roman" w:hAnsi="Times New Roman"/>
          <w:szCs w:val="28"/>
        </w:rPr>
        <w:t>响应</w:t>
      </w:r>
      <w:r>
        <w:rPr>
          <w:rFonts w:ascii="Times New Roman" w:hAnsi="Times New Roman"/>
          <w:szCs w:val="28"/>
        </w:rPr>
        <w:t>关系图。从图中可以</w:t>
      </w:r>
      <w:r>
        <w:rPr>
          <w:rFonts w:hint="eastAsia" w:ascii="Times New Roman" w:hAnsi="Times New Roman"/>
          <w:szCs w:val="28"/>
        </w:rPr>
        <w:t>看出</w:t>
      </w:r>
      <w:r>
        <w:rPr>
          <w:rFonts w:ascii="Times New Roman" w:hAnsi="Times New Roman"/>
          <w:szCs w:val="28"/>
        </w:rPr>
        <w:t>：随着氢气浓度的增加</w:t>
      </w:r>
      <w:r>
        <w:rPr>
          <w:rFonts w:hint="eastAsia" w:ascii="Times New Roman" w:hAnsi="Times New Roman"/>
          <w:szCs w:val="28"/>
        </w:rPr>
        <w:t>，</w:t>
      </w:r>
      <w:r>
        <w:rPr>
          <w:rFonts w:hint="eastAsia" w:ascii="Times New Roman" w:hAnsi="Times New Roman"/>
          <w:szCs w:val="21"/>
        </w:rPr>
        <w:t>所有样品</w:t>
      </w:r>
      <w:r>
        <w:rPr>
          <w:rFonts w:ascii="Times New Roman" w:hAnsi="Times New Roman"/>
          <w:szCs w:val="28"/>
        </w:rPr>
        <w:t>对氢气</w:t>
      </w:r>
      <w:r>
        <w:rPr>
          <w:rFonts w:ascii="Times New Roman" w:hAnsi="Times New Roman"/>
        </w:rPr>
        <w:t>的</w:t>
      </w:r>
      <w:r>
        <w:rPr>
          <w:rFonts w:hint="eastAsia" w:ascii="Times New Roman" w:hAnsi="Times New Roman"/>
        </w:rPr>
        <w:t>响应</w:t>
      </w:r>
      <w:r>
        <w:rPr>
          <w:rFonts w:ascii="Times New Roman" w:hAnsi="Times New Roman"/>
        </w:rPr>
        <w:t>值</w:t>
      </w:r>
      <w:r>
        <w:rPr>
          <w:rFonts w:ascii="Times New Roman" w:hAnsi="Times New Roman"/>
          <w:szCs w:val="28"/>
        </w:rPr>
        <w:t>不断</w:t>
      </w:r>
      <w:r>
        <w:rPr>
          <w:rFonts w:hint="eastAsia" w:ascii="Times New Roman" w:hAnsi="Times New Roman"/>
          <w:szCs w:val="28"/>
        </w:rPr>
        <w:t>提高</w:t>
      </w:r>
      <w:r>
        <w:rPr>
          <w:rFonts w:ascii="Times New Roman" w:hAnsi="Times New Roman"/>
          <w:szCs w:val="28"/>
        </w:rPr>
        <w:t>。当氢气浓度低于</w:t>
      </w:r>
      <w:r>
        <w:rPr>
          <w:rFonts w:hint="eastAsia" w:ascii="Times New Roman" w:hAnsi="Times New Roman"/>
          <w:szCs w:val="28"/>
        </w:rPr>
        <w:t>200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rPr>
        <w:t>时，</w:t>
      </w:r>
      <w:r>
        <w:rPr>
          <w:rFonts w:hint="eastAsia" w:ascii="Times New Roman" w:hAnsi="Times New Roman"/>
        </w:rPr>
        <w:t>所有</w:t>
      </w:r>
      <w:r>
        <w:rPr>
          <w:rFonts w:ascii="Times New Roman" w:hAnsi="Times New Roman"/>
        </w:rPr>
        <w:t>传感器的</w:t>
      </w:r>
      <w:r>
        <w:rPr>
          <w:rFonts w:hint="eastAsia" w:ascii="Times New Roman" w:hAnsi="Times New Roman"/>
        </w:rPr>
        <w:t>响应</w:t>
      </w:r>
      <w:r>
        <w:rPr>
          <w:rFonts w:ascii="Times New Roman" w:hAnsi="Times New Roman"/>
        </w:rPr>
        <w:t>值随氢气浓度呈线性显著地提高，这是由于随着</w:t>
      </w:r>
      <w:r>
        <w:rPr>
          <w:rFonts w:hint="eastAsia" w:ascii="Times New Roman" w:hAnsi="Times New Roman"/>
        </w:rPr>
        <w:t>氢气</w:t>
      </w:r>
      <w:r>
        <w:rPr>
          <w:rFonts w:ascii="Times New Roman" w:hAnsi="Times New Roman"/>
        </w:rPr>
        <w:t>浓度增加，传感器可以不断地吸附氢气分子，使之和吸附在传感器上的氧离子发生反应。然而，当氢气浓度进一步增大时， 由于传感器的对氢气和氧离子的吸附量趋于饱和，导致传感器的灵敏度随氢气浓度增加</w:t>
      </w:r>
      <w:r>
        <w:rPr>
          <w:rFonts w:hint="eastAsia" w:ascii="Times New Roman" w:hAnsi="Times New Roman"/>
        </w:rPr>
        <w:t>而增大的</w:t>
      </w:r>
      <w:r>
        <w:rPr>
          <w:rFonts w:ascii="Times New Roman" w:hAnsi="Times New Roman"/>
        </w:rPr>
        <w:t>趋势变缓。</w:t>
      </w:r>
      <w:r>
        <w:rPr>
          <w:rFonts w:hint="eastAsia" w:ascii="Times New Roman" w:hAnsi="Times New Roman"/>
        </w:rPr>
        <w:t>所有样品中，随着Pd</w:t>
      </w:r>
      <w:r>
        <w:rPr>
          <w:rFonts w:ascii="Times New Roman" w:hAnsi="Times New Roman"/>
        </w:rPr>
        <w:t>O</w:t>
      </w:r>
      <w:r>
        <w:rPr>
          <w:rFonts w:hint="eastAsia" w:ascii="Times New Roman" w:hAnsi="Times New Roman"/>
        </w:rPr>
        <w:t>修饰量的增加，传感器对氢气的灵敏度增大，当修饰量为5</w:t>
      </w:r>
      <w:r>
        <w:rPr>
          <w:rFonts w:ascii="Times New Roman" w:hAnsi="Times New Roman"/>
        </w:rPr>
        <w:t xml:space="preserve"> mol</w:t>
      </w:r>
      <w:r>
        <w:rPr>
          <w:rFonts w:hint="eastAsia" w:ascii="Times New Roman" w:hAnsi="Times New Roman"/>
        </w:rPr>
        <w:t>%时，传感器对氢气灵敏度达到最高。随着Pd</w:t>
      </w:r>
      <w:r>
        <w:rPr>
          <w:rFonts w:ascii="Times New Roman" w:hAnsi="Times New Roman"/>
        </w:rPr>
        <w:t>O</w:t>
      </w:r>
      <w:r>
        <w:rPr>
          <w:rFonts w:hint="eastAsia" w:ascii="Times New Roman" w:hAnsi="Times New Roman"/>
        </w:rPr>
        <w:t>修饰量继续增大，传感器对氢气灵敏度降低。</w:t>
      </w:r>
    </w:p>
    <w:p>
      <w:pPr>
        <w:spacing w:line="360" w:lineRule="auto"/>
        <w:ind w:firstLine="420"/>
        <w:rPr>
          <w:rFonts w:ascii="Times New Roman" w:hAnsi="Times New Roman"/>
        </w:rPr>
      </w:pPr>
      <w:r>
        <w:drawing>
          <wp:inline distT="0" distB="0" distL="0" distR="0">
            <wp:extent cx="5019675" cy="3820795"/>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rcRect l="1800" r="5230"/>
                    <a:stretch>
                      <a:fillRect/>
                    </a:stretch>
                  </pic:blipFill>
                  <pic:spPr>
                    <a:xfrm>
                      <a:off x="0" y="0"/>
                      <a:ext cx="5019675" cy="3820795"/>
                    </a:xfrm>
                    <a:prstGeom prst="rect">
                      <a:avLst/>
                    </a:prstGeom>
                    <a:noFill/>
                    <a:ln w="12700">
                      <a:noFill/>
                    </a:ln>
                  </pic:spPr>
                </pic:pic>
              </a:graphicData>
            </a:graphic>
          </wp:inline>
        </w:drawing>
      </w:r>
    </w:p>
    <w:p>
      <w:pPr>
        <w:spacing w:line="360" w:lineRule="auto"/>
        <w:jc w:val="center"/>
        <w:rPr>
          <w:rFonts w:ascii="Times New Roman" w:hAnsi="Times New Roman"/>
          <w:szCs w:val="21"/>
        </w:rPr>
      </w:pPr>
      <w:r>
        <w:rPr>
          <w:rFonts w:ascii="Times New Roman" w:hAnsi="Times New Roman"/>
          <w:szCs w:val="21"/>
        </w:rPr>
        <w:t>图</w:t>
      </w:r>
      <w:r>
        <w:rPr>
          <w:rFonts w:hint="eastAsia" w:ascii="Times New Roman" w:hAnsi="Times New Roman"/>
          <w:szCs w:val="21"/>
        </w:rPr>
        <w:t>7</w:t>
      </w:r>
      <w:r>
        <w:rPr>
          <w:rFonts w:ascii="Times New Roman" w:hAnsi="Times New Roman"/>
          <w:szCs w:val="21"/>
        </w:rPr>
        <w:t xml:space="preserve"> </w:t>
      </w:r>
      <w:r>
        <w:rPr>
          <w:rFonts w:hint="eastAsia" w:ascii="Times New Roman" w:hAnsi="Times New Roman"/>
          <w:szCs w:val="21"/>
        </w:rPr>
        <w:t>(a) 纯</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纳米球 (b) 2</w:t>
      </w:r>
      <w:r>
        <w:rPr>
          <w:rFonts w:ascii="Times New Roman" w:hAnsi="Times New Roman"/>
          <w:szCs w:val="21"/>
        </w:rPr>
        <w:t xml:space="preserve"> mol</w:t>
      </w:r>
      <w:r>
        <w:rPr>
          <w:rFonts w:hint="eastAsia" w:ascii="Times New Roman" w:hAnsi="Times New Roman"/>
          <w:szCs w:val="21"/>
        </w:rPr>
        <w:t>%Pd-</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纳米球 (c) 5</w:t>
      </w:r>
      <w:r>
        <w:rPr>
          <w:rFonts w:ascii="Times New Roman" w:hAnsi="Times New Roman"/>
          <w:szCs w:val="21"/>
        </w:rPr>
        <w:t xml:space="preserve"> mol</w:t>
      </w:r>
      <w:r>
        <w:rPr>
          <w:rFonts w:hint="eastAsia" w:ascii="Times New Roman" w:hAnsi="Times New Roman"/>
          <w:szCs w:val="21"/>
        </w:rPr>
        <w:t>%Pd-</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纳米球 (d) 10</w:t>
      </w:r>
      <w:r>
        <w:rPr>
          <w:rFonts w:ascii="Times New Roman" w:hAnsi="Times New Roman"/>
          <w:szCs w:val="21"/>
        </w:rPr>
        <w:t xml:space="preserve"> mol</w:t>
      </w:r>
      <w:r>
        <w:rPr>
          <w:rFonts w:hint="eastAsia" w:ascii="Times New Roman" w:hAnsi="Times New Roman"/>
          <w:szCs w:val="21"/>
        </w:rPr>
        <w:t>%Pd-</w:t>
      </w:r>
      <w:r>
        <w:rPr>
          <w:rFonts w:ascii="Times New Roman" w:hAnsi="Times New Roman"/>
          <w:szCs w:val="21"/>
        </w:rPr>
        <w:t>SnO</w:t>
      </w:r>
      <w:r>
        <w:rPr>
          <w:rFonts w:ascii="Times New Roman" w:hAnsi="Times New Roman"/>
          <w:szCs w:val="21"/>
          <w:vertAlign w:val="subscript"/>
        </w:rPr>
        <w:t>2</w:t>
      </w:r>
      <w:r>
        <w:rPr>
          <w:rFonts w:hint="eastAsia" w:ascii="Times New Roman" w:hAnsi="Times New Roman"/>
          <w:szCs w:val="21"/>
        </w:rPr>
        <w:t>纳米</w:t>
      </w:r>
      <w:r>
        <w:rPr>
          <w:rFonts w:ascii="Times New Roman" w:hAnsi="Times New Roman"/>
          <w:szCs w:val="21"/>
        </w:rPr>
        <w:t>气体传感器在</w:t>
      </w:r>
      <w:r>
        <w:rPr>
          <w:rFonts w:hint="eastAsia" w:ascii="Times New Roman" w:hAnsi="Times New Roman"/>
          <w:szCs w:val="21"/>
        </w:rPr>
        <w:t>最佳工作温度</w:t>
      </w:r>
      <w:r>
        <w:rPr>
          <w:rFonts w:ascii="Times New Roman" w:hAnsi="Times New Roman"/>
          <w:szCs w:val="21"/>
        </w:rPr>
        <w:t>下对100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氢气的响应</w:t>
      </w:r>
      <w:r>
        <w:rPr>
          <w:rFonts w:hint="eastAsia" w:ascii="Times New Roman" w:hAnsi="Times New Roman"/>
          <w:szCs w:val="21"/>
        </w:rPr>
        <w:t>和</w:t>
      </w:r>
      <w:r>
        <w:rPr>
          <w:rFonts w:ascii="Times New Roman" w:hAnsi="Times New Roman"/>
          <w:szCs w:val="21"/>
        </w:rPr>
        <w:t>恢复曲线</w:t>
      </w:r>
    </w:p>
    <w:p>
      <w:pPr>
        <w:spacing w:line="360" w:lineRule="auto"/>
        <w:jc w:val="center"/>
        <w:rPr>
          <w:rFonts w:ascii="Times New Roman" w:hAnsi="Times New Roman"/>
          <w:sz w:val="24"/>
        </w:rPr>
      </w:pPr>
      <w:r>
        <w:rPr>
          <w:rFonts w:ascii="Times New Roman" w:hAnsi="Times New Roman"/>
          <w:szCs w:val="21"/>
        </w:rPr>
        <w:t>Fig.</w:t>
      </w:r>
      <w:r>
        <w:rPr>
          <w:rFonts w:hint="eastAsia" w:ascii="Times New Roman" w:hAnsi="Times New Roman"/>
          <w:szCs w:val="21"/>
        </w:rPr>
        <w:t>7</w:t>
      </w:r>
      <w:r>
        <w:rPr>
          <w:rFonts w:ascii="Times New Roman" w:hAnsi="Times New Roman"/>
          <w:szCs w:val="21"/>
        </w:rPr>
        <w:t xml:space="preserve"> Response</w:t>
      </w:r>
      <w:r>
        <w:rPr>
          <w:rFonts w:hint="eastAsia" w:ascii="Times New Roman" w:hAnsi="Times New Roman"/>
          <w:szCs w:val="21"/>
        </w:rPr>
        <w:t xml:space="preserve"> and </w:t>
      </w:r>
      <w:r>
        <w:rPr>
          <w:rFonts w:ascii="Times New Roman" w:hAnsi="Times New Roman"/>
          <w:szCs w:val="21"/>
        </w:rPr>
        <w:t xml:space="preserve">recovery time curves of </w:t>
      </w:r>
      <w:r>
        <w:rPr>
          <w:rFonts w:hint="eastAsia" w:ascii="Times New Roman" w:hAnsi="Times New Roman"/>
          <w:szCs w:val="21"/>
        </w:rPr>
        <w:t>(a) p</w:t>
      </w:r>
      <w:r>
        <w:rPr>
          <w:rFonts w:ascii="Times New Roman" w:hAnsi="Times New Roman"/>
          <w:szCs w:val="21"/>
        </w:rPr>
        <w:t>ristine</w:t>
      </w:r>
      <w:r>
        <w:rPr>
          <w:rFonts w:hint="eastAsia" w:ascii="Times New Roman" w:hAnsi="Times New Roman"/>
          <w:szCs w:val="21"/>
        </w:rPr>
        <w:t xml:space="preserve"> (b) 2</w:t>
      </w:r>
      <w:r>
        <w:rPr>
          <w:rFonts w:ascii="Times New Roman" w:hAnsi="Times New Roman"/>
          <w:szCs w:val="21"/>
        </w:rPr>
        <w:t xml:space="preserve"> mol</w:t>
      </w:r>
      <w:r>
        <w:rPr>
          <w:rFonts w:hint="eastAsia" w:ascii="Times New Roman" w:hAnsi="Times New Roman"/>
          <w:szCs w:val="21"/>
        </w:rPr>
        <w:t>%Pd-SnO</w:t>
      </w:r>
      <w:r>
        <w:rPr>
          <w:rFonts w:hint="eastAsia" w:ascii="Times New Roman" w:hAnsi="Times New Roman"/>
          <w:szCs w:val="21"/>
          <w:vertAlign w:val="subscript"/>
        </w:rPr>
        <w:t>2</w:t>
      </w:r>
      <w:r>
        <w:rPr>
          <w:rFonts w:hint="eastAsia" w:ascii="Times New Roman" w:hAnsi="Times New Roman"/>
          <w:szCs w:val="21"/>
        </w:rPr>
        <w:t xml:space="preserve"> (c) 5</w:t>
      </w:r>
      <w:r>
        <w:rPr>
          <w:rFonts w:ascii="Times New Roman" w:hAnsi="Times New Roman"/>
          <w:szCs w:val="21"/>
        </w:rPr>
        <w:t xml:space="preserve"> mol</w:t>
      </w:r>
      <w:r>
        <w:rPr>
          <w:rFonts w:hint="eastAsia" w:ascii="Times New Roman" w:hAnsi="Times New Roman"/>
          <w:szCs w:val="21"/>
        </w:rPr>
        <w:t>%</w:t>
      </w:r>
      <w:r>
        <w:rPr>
          <w:rFonts w:ascii="Times New Roman" w:hAnsi="Times New Roman"/>
          <w:szCs w:val="21"/>
        </w:rPr>
        <w:t>Pd-SnO</w:t>
      </w:r>
      <w:r>
        <w:rPr>
          <w:rFonts w:ascii="Times New Roman" w:hAnsi="Times New Roman"/>
          <w:szCs w:val="21"/>
          <w:vertAlign w:val="subscript"/>
        </w:rPr>
        <w:t>2</w:t>
      </w:r>
      <w:r>
        <w:rPr>
          <w:rFonts w:ascii="Times New Roman" w:hAnsi="Times New Roman"/>
          <w:szCs w:val="21"/>
        </w:rPr>
        <w:t xml:space="preserve"> </w:t>
      </w:r>
      <w:r>
        <w:rPr>
          <w:rFonts w:hint="eastAsia" w:ascii="Times New Roman" w:hAnsi="Times New Roman"/>
          <w:szCs w:val="21"/>
        </w:rPr>
        <w:t>(d) 10</w:t>
      </w:r>
      <w:r>
        <w:rPr>
          <w:rFonts w:ascii="Times New Roman" w:hAnsi="Times New Roman"/>
          <w:szCs w:val="21"/>
        </w:rPr>
        <w:t xml:space="preserve"> mol</w:t>
      </w:r>
      <w:r>
        <w:rPr>
          <w:rFonts w:hint="eastAsia" w:ascii="Times New Roman" w:hAnsi="Times New Roman"/>
          <w:szCs w:val="21"/>
        </w:rPr>
        <w:t>%</w:t>
      </w:r>
      <w:r>
        <w:rPr>
          <w:rFonts w:ascii="Times New Roman" w:hAnsi="Times New Roman"/>
          <w:szCs w:val="21"/>
        </w:rPr>
        <w:t>Pd-SnO</w:t>
      </w:r>
      <w:r>
        <w:rPr>
          <w:rFonts w:ascii="Times New Roman" w:hAnsi="Times New Roman"/>
          <w:szCs w:val="21"/>
          <w:vertAlign w:val="subscript"/>
        </w:rPr>
        <w:t>2</w:t>
      </w:r>
      <w:r>
        <w:rPr>
          <w:rFonts w:ascii="Times New Roman" w:hAnsi="Times New Roman"/>
          <w:szCs w:val="21"/>
        </w:rPr>
        <w:t xml:space="preserve"> gas sensor to 100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 xml:space="preserve"> hydrogen at </w:t>
      </w:r>
      <w:r>
        <w:rPr>
          <w:rFonts w:hint="eastAsia" w:ascii="Times New Roman" w:hAnsi="Times New Roman"/>
          <w:szCs w:val="21"/>
        </w:rPr>
        <w:t>their optimum working temperature, respectively.</w:t>
      </w:r>
    </w:p>
    <w:p>
      <w:pPr>
        <w:spacing w:line="360" w:lineRule="auto"/>
        <w:ind w:firstLine="420"/>
        <w:rPr>
          <w:rFonts w:ascii="Times New Roman" w:hAnsi="Times New Roman"/>
        </w:rPr>
      </w:pPr>
      <w:r>
        <w:rPr>
          <w:rFonts w:ascii="Times New Roman" w:hAnsi="Times New Roman"/>
          <w:szCs w:val="21"/>
        </w:rPr>
        <w:t>响应/恢复特性也是评价气体传感器的一个重要</w:t>
      </w:r>
      <w:r>
        <w:rPr>
          <w:rFonts w:hint="eastAsia" w:ascii="Times New Roman" w:hAnsi="Times New Roman"/>
          <w:szCs w:val="21"/>
        </w:rPr>
        <w:t>依据</w:t>
      </w:r>
      <w:r>
        <w:rPr>
          <w:rFonts w:ascii="Times New Roman" w:hAnsi="Times New Roman"/>
          <w:szCs w:val="21"/>
        </w:rPr>
        <w:t>。</w:t>
      </w:r>
      <w:r>
        <w:rPr>
          <w:rFonts w:ascii="Times New Roman" w:hAnsi="Times New Roman"/>
          <w:szCs w:val="28"/>
        </w:rPr>
        <w:t>图</w:t>
      </w:r>
      <w:r>
        <w:rPr>
          <w:rFonts w:hint="eastAsia" w:ascii="Times New Roman" w:hAnsi="Times New Roman"/>
          <w:szCs w:val="28"/>
        </w:rPr>
        <w:t>7为</w:t>
      </w:r>
      <w:r>
        <w:rPr>
          <w:rFonts w:ascii="Times New Roman" w:hAnsi="Times New Roman"/>
          <w:szCs w:val="28"/>
        </w:rPr>
        <w:t>在最佳工作温度下，</w:t>
      </w:r>
      <w:r>
        <w:rPr>
          <w:rFonts w:hint="eastAsia" w:ascii="Times New Roman" w:hAnsi="Times New Roman"/>
          <w:szCs w:val="28"/>
        </w:rPr>
        <w:t>不同浓度Pd</w:t>
      </w:r>
      <w:r>
        <w:rPr>
          <w:rFonts w:ascii="Times New Roman" w:hAnsi="Times New Roman"/>
          <w:szCs w:val="28"/>
        </w:rPr>
        <w:t>O</w:t>
      </w:r>
      <w:r>
        <w:rPr>
          <w:rFonts w:hint="eastAsia" w:ascii="Times New Roman" w:hAnsi="Times New Roman"/>
          <w:szCs w:val="28"/>
        </w:rPr>
        <w:t>修饰的</w:t>
      </w:r>
      <w:r>
        <w:rPr>
          <w:rFonts w:ascii="Times New Roman" w:hAnsi="Times New Roman"/>
          <w:szCs w:val="21"/>
        </w:rPr>
        <w:t>SnO</w:t>
      </w:r>
      <w:r>
        <w:rPr>
          <w:rFonts w:ascii="Times New Roman" w:hAnsi="Times New Roman"/>
          <w:szCs w:val="21"/>
          <w:vertAlign w:val="subscript"/>
        </w:rPr>
        <w:t>2</w:t>
      </w:r>
      <w:r>
        <w:rPr>
          <w:rFonts w:ascii="Times New Roman" w:hAnsi="Times New Roman"/>
          <w:szCs w:val="21"/>
        </w:rPr>
        <w:t>气体传感器</w:t>
      </w:r>
      <w:r>
        <w:rPr>
          <w:rFonts w:ascii="Times New Roman" w:hAnsi="Times New Roman"/>
          <w:szCs w:val="28"/>
        </w:rPr>
        <w:t>对</w:t>
      </w:r>
      <w:r>
        <w:rPr>
          <w:rFonts w:ascii="Times New Roman" w:hAnsi="Times New Roman"/>
          <w:szCs w:val="21"/>
        </w:rPr>
        <w:t>100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氢气的响应/恢复曲线</w:t>
      </w:r>
      <w:r>
        <w:rPr>
          <w:rFonts w:ascii="Times New Roman" w:hAnsi="Times New Roman"/>
          <w:szCs w:val="28"/>
        </w:rPr>
        <w:t>。从图中可以看出，当气体传感器在空气中时，</w:t>
      </w:r>
      <w:r>
        <w:rPr>
          <w:rFonts w:ascii="Times New Roman" w:hAnsi="Times New Roman"/>
          <w:szCs w:val="21"/>
        </w:rPr>
        <w:t>传感器的</w:t>
      </w:r>
      <w:r>
        <w:rPr>
          <w:rFonts w:hint="eastAsia" w:ascii="Times New Roman" w:hAnsi="Times New Roman"/>
          <w:szCs w:val="21"/>
        </w:rPr>
        <w:t>响应</w:t>
      </w:r>
      <w:r>
        <w:rPr>
          <w:rFonts w:ascii="Times New Roman" w:hAnsi="Times New Roman"/>
          <w:szCs w:val="21"/>
        </w:rPr>
        <w:t>基线值在1附近浮动，当气体传感器放入氢气中时，</w:t>
      </w:r>
      <w:r>
        <w:rPr>
          <w:rFonts w:hint="eastAsia" w:ascii="Times New Roman" w:hAnsi="Times New Roman"/>
          <w:szCs w:val="21"/>
        </w:rPr>
        <w:t>传感器会在很短的时间内迅速达到稳定状态。</w:t>
      </w:r>
      <w:r>
        <w:rPr>
          <w:rFonts w:ascii="Times New Roman" w:hAnsi="Times New Roman"/>
          <w:szCs w:val="28"/>
        </w:rPr>
        <w:t>在</w:t>
      </w:r>
      <w:r>
        <w:rPr>
          <w:rFonts w:hint="eastAsia" w:ascii="Times New Roman" w:hAnsi="Times New Roman"/>
          <w:szCs w:val="28"/>
        </w:rPr>
        <w:t>各自</w:t>
      </w:r>
      <w:r>
        <w:rPr>
          <w:rFonts w:ascii="Times New Roman" w:hAnsi="Times New Roman"/>
          <w:szCs w:val="28"/>
        </w:rPr>
        <w:t>最佳工作温度下</w:t>
      </w:r>
      <w:r>
        <w:rPr>
          <w:rFonts w:hint="eastAsia" w:ascii="Times New Roman" w:hAnsi="Times New Roman"/>
          <w:szCs w:val="28"/>
        </w:rPr>
        <w:t>，0</w:t>
      </w:r>
      <w:r>
        <w:rPr>
          <w:rFonts w:ascii="Times New Roman" w:hAnsi="Times New Roman"/>
          <w:szCs w:val="28"/>
        </w:rPr>
        <w:t xml:space="preserve"> mol</w:t>
      </w:r>
      <w:r>
        <w:rPr>
          <w:rFonts w:hint="eastAsia" w:ascii="Times New Roman" w:hAnsi="Times New Roman"/>
          <w:szCs w:val="28"/>
        </w:rPr>
        <w:t>%，2</w:t>
      </w:r>
      <w:r>
        <w:rPr>
          <w:rFonts w:ascii="Times New Roman" w:hAnsi="Times New Roman"/>
          <w:szCs w:val="28"/>
        </w:rPr>
        <w:t xml:space="preserve"> mol</w:t>
      </w:r>
      <w:r>
        <w:rPr>
          <w:rFonts w:hint="eastAsia" w:ascii="Times New Roman" w:hAnsi="Times New Roman"/>
          <w:szCs w:val="28"/>
        </w:rPr>
        <w:t>%，5</w:t>
      </w:r>
      <w:r>
        <w:rPr>
          <w:rFonts w:ascii="Times New Roman" w:hAnsi="Times New Roman"/>
          <w:szCs w:val="28"/>
        </w:rPr>
        <w:t xml:space="preserve"> mol</w:t>
      </w:r>
      <w:r>
        <w:rPr>
          <w:rFonts w:hint="eastAsia" w:ascii="Times New Roman" w:hAnsi="Times New Roman"/>
          <w:szCs w:val="28"/>
        </w:rPr>
        <w:t>%，10</w:t>
      </w:r>
      <w:r>
        <w:rPr>
          <w:rFonts w:ascii="Times New Roman" w:hAnsi="Times New Roman"/>
          <w:szCs w:val="28"/>
        </w:rPr>
        <w:t xml:space="preserve"> mol</w:t>
      </w:r>
      <w:r>
        <w:rPr>
          <w:rFonts w:hint="eastAsia" w:ascii="Times New Roman" w:hAnsi="Times New Roman"/>
          <w:szCs w:val="28"/>
        </w:rPr>
        <w:t>%Pd</w:t>
      </w:r>
      <w:r>
        <w:rPr>
          <w:rFonts w:ascii="Times New Roman" w:hAnsi="Times New Roman"/>
          <w:szCs w:val="28"/>
        </w:rPr>
        <w:t>O</w:t>
      </w:r>
      <w:r>
        <w:rPr>
          <w:rFonts w:hint="eastAsia" w:ascii="Times New Roman" w:hAnsi="Times New Roman"/>
          <w:szCs w:val="28"/>
        </w:rPr>
        <w:t>-SnO</w:t>
      </w:r>
      <w:r>
        <w:rPr>
          <w:rFonts w:hint="eastAsia" w:ascii="Times New Roman" w:hAnsi="Times New Roman"/>
          <w:szCs w:val="28"/>
          <w:vertAlign w:val="subscript"/>
        </w:rPr>
        <w:t>2</w:t>
      </w:r>
      <w:r>
        <w:rPr>
          <w:rFonts w:ascii="Times New Roman" w:hAnsi="Times New Roman"/>
          <w:szCs w:val="28"/>
        </w:rPr>
        <w:t>传感器对氢气的响应恢复时间分别为2 s</w:t>
      </w:r>
      <w:r>
        <w:rPr>
          <w:rFonts w:hint="eastAsia" w:ascii="Times New Roman" w:hAnsi="Times New Roman"/>
          <w:szCs w:val="28"/>
        </w:rPr>
        <w:t>/</w:t>
      </w:r>
      <w:r>
        <w:rPr>
          <w:rFonts w:ascii="Times New Roman" w:hAnsi="Times New Roman"/>
          <w:szCs w:val="28"/>
        </w:rPr>
        <w:t>4 s，</w:t>
      </w:r>
      <w:bookmarkStart w:id="10" w:name="OLE_LINK106"/>
      <w:bookmarkEnd w:id="10"/>
      <w:bookmarkStart w:id="11" w:name="OLE_LINK107"/>
      <w:bookmarkEnd w:id="11"/>
      <w:r>
        <w:rPr>
          <w:rFonts w:hint="eastAsia" w:ascii="Times New Roman" w:hAnsi="Times New Roman"/>
          <w:szCs w:val="28"/>
        </w:rPr>
        <w:t>4 s/10 s，7 s/15 s和4 s/11 s。虽然5</w:t>
      </w:r>
      <w:r>
        <w:rPr>
          <w:rFonts w:ascii="Times New Roman" w:hAnsi="Times New Roman"/>
          <w:szCs w:val="28"/>
        </w:rPr>
        <w:t xml:space="preserve"> mol</w:t>
      </w:r>
      <w:r>
        <w:rPr>
          <w:rFonts w:hint="eastAsia" w:ascii="Times New Roman" w:hAnsi="Times New Roman"/>
          <w:szCs w:val="28"/>
        </w:rPr>
        <w:t>%Pd</w:t>
      </w:r>
      <w:r>
        <w:rPr>
          <w:rFonts w:ascii="Times New Roman" w:hAnsi="Times New Roman"/>
          <w:szCs w:val="28"/>
        </w:rPr>
        <w:t>O</w:t>
      </w:r>
      <w:r>
        <w:rPr>
          <w:rFonts w:hint="eastAsia" w:ascii="Times New Roman" w:hAnsi="Times New Roman"/>
          <w:szCs w:val="28"/>
        </w:rPr>
        <w:t>-SnO</w:t>
      </w:r>
      <w:r>
        <w:rPr>
          <w:rFonts w:hint="eastAsia" w:ascii="Times New Roman" w:hAnsi="Times New Roman"/>
          <w:szCs w:val="28"/>
          <w:vertAlign w:val="subscript"/>
        </w:rPr>
        <w:t>2</w:t>
      </w:r>
      <w:r>
        <w:rPr>
          <w:rFonts w:ascii="Times New Roman" w:hAnsi="Times New Roman"/>
          <w:szCs w:val="28"/>
        </w:rPr>
        <w:t>传感器</w:t>
      </w:r>
      <w:r>
        <w:rPr>
          <w:rFonts w:hint="eastAsia" w:ascii="Times New Roman" w:hAnsi="Times New Roman"/>
          <w:szCs w:val="28"/>
        </w:rPr>
        <w:t>响应恢复时间略长，但是其灵敏度值最大，最佳工作温度最低</w:t>
      </w:r>
      <w:r>
        <w:rPr>
          <w:rFonts w:ascii="Times New Roman" w:hAnsi="Times New Roman"/>
          <w:szCs w:val="28"/>
        </w:rPr>
        <w:t>。</w:t>
      </w:r>
    </w:p>
    <w:p>
      <w:pPr>
        <w:spacing w:line="360" w:lineRule="auto"/>
        <w:jc w:val="center"/>
        <w:rPr>
          <w:rFonts w:ascii="Times New Roman" w:hAnsi="Times New Roman"/>
          <w:szCs w:val="21"/>
        </w:rPr>
      </w:pPr>
    </w:p>
    <w:p>
      <w:pPr>
        <w:spacing w:line="360" w:lineRule="auto"/>
        <w:ind w:firstLine="420"/>
        <w:jc w:val="center"/>
        <w:rPr>
          <w:rFonts w:ascii="Times New Roman" w:hAnsi="Times New Roman"/>
          <w:szCs w:val="21"/>
        </w:rPr>
      </w:pPr>
      <w:r>
        <w:drawing>
          <wp:inline distT="0" distB="0" distL="0" distR="0">
            <wp:extent cx="4057650" cy="3276600"/>
            <wp:effectExtent l="0" t="0" r="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2"/>
                    <a:srcRect l="10110" t="10210" r="13000" b="2010"/>
                    <a:stretch>
                      <a:fillRect/>
                    </a:stretch>
                  </pic:blipFill>
                  <pic:spPr>
                    <a:xfrm>
                      <a:off x="0" y="0"/>
                      <a:ext cx="4057650" cy="3276600"/>
                    </a:xfrm>
                    <a:prstGeom prst="rect">
                      <a:avLst/>
                    </a:prstGeom>
                    <a:noFill/>
                    <a:ln w="12700">
                      <a:noFill/>
                    </a:ln>
                  </pic:spPr>
                </pic:pic>
              </a:graphicData>
            </a:graphic>
          </wp:inline>
        </w:drawing>
      </w:r>
    </w:p>
    <w:p>
      <w:pPr>
        <w:spacing w:line="360" w:lineRule="auto"/>
        <w:jc w:val="center"/>
        <w:rPr>
          <w:rFonts w:ascii="Times New Roman" w:hAnsi="Times New Roman"/>
          <w:szCs w:val="21"/>
        </w:rPr>
      </w:pPr>
      <w:r>
        <w:rPr>
          <w:rFonts w:ascii="Times New Roman" w:hAnsi="Times New Roman"/>
          <w:szCs w:val="21"/>
        </w:rPr>
        <w:t>图</w:t>
      </w:r>
      <w:r>
        <w:rPr>
          <w:rFonts w:hint="eastAsia" w:ascii="Times New Roman" w:hAnsi="Times New Roman"/>
          <w:szCs w:val="21"/>
        </w:rPr>
        <w:t>8</w:t>
      </w:r>
      <w:r>
        <w:rPr>
          <w:rFonts w:ascii="Times New Roman" w:hAnsi="Times New Roman"/>
          <w:szCs w:val="21"/>
        </w:rPr>
        <w:t xml:space="preserve"> 5 mol% PdO修饰的SnO</w:t>
      </w:r>
      <w:r>
        <w:rPr>
          <w:rFonts w:ascii="Times New Roman" w:hAnsi="Times New Roman"/>
          <w:szCs w:val="21"/>
          <w:vertAlign w:val="subscript"/>
        </w:rPr>
        <w:t>2</w:t>
      </w:r>
      <w:r>
        <w:rPr>
          <w:rFonts w:ascii="Times New Roman" w:hAnsi="Times New Roman"/>
          <w:szCs w:val="21"/>
        </w:rPr>
        <w:t>气体传感器的选择性</w:t>
      </w:r>
    </w:p>
    <w:p>
      <w:pPr>
        <w:spacing w:line="360" w:lineRule="auto"/>
        <w:jc w:val="center"/>
        <w:rPr>
          <w:rFonts w:ascii="Times New Roman" w:hAnsi="Times New Roman"/>
          <w:szCs w:val="21"/>
        </w:rPr>
      </w:pPr>
      <w:r>
        <w:rPr>
          <w:rFonts w:ascii="Times New Roman" w:hAnsi="Times New Roman"/>
          <w:szCs w:val="21"/>
        </w:rPr>
        <w:t>Fig.</w:t>
      </w:r>
      <w:r>
        <w:rPr>
          <w:rFonts w:hint="eastAsia" w:ascii="Times New Roman" w:hAnsi="Times New Roman"/>
          <w:szCs w:val="21"/>
        </w:rPr>
        <w:t>8</w:t>
      </w:r>
      <w:r>
        <w:rPr>
          <w:rFonts w:ascii="Times New Roman" w:hAnsi="Times New Roman"/>
          <w:szCs w:val="21"/>
        </w:rPr>
        <w:t xml:space="preserve"> The selectivity of </w:t>
      </w:r>
      <w:r>
        <w:rPr>
          <w:rFonts w:hint="eastAsia" w:ascii="Times New Roman" w:hAnsi="Times New Roman"/>
          <w:szCs w:val="21"/>
        </w:rPr>
        <w:t>5</w:t>
      </w:r>
      <w:r>
        <w:rPr>
          <w:rFonts w:ascii="Times New Roman" w:hAnsi="Times New Roman"/>
          <w:szCs w:val="21"/>
        </w:rPr>
        <w:t xml:space="preserve"> mol</w:t>
      </w:r>
      <w:r>
        <w:rPr>
          <w:rFonts w:hint="eastAsia" w:ascii="Times New Roman" w:hAnsi="Times New Roman"/>
          <w:szCs w:val="21"/>
        </w:rPr>
        <w:t xml:space="preserve">% </w:t>
      </w:r>
      <w:r>
        <w:rPr>
          <w:rFonts w:ascii="Times New Roman" w:hAnsi="Times New Roman"/>
          <w:szCs w:val="21"/>
        </w:rPr>
        <w:t>PdO-modified SnO</w:t>
      </w:r>
      <w:r>
        <w:rPr>
          <w:rFonts w:ascii="Times New Roman" w:hAnsi="Times New Roman"/>
          <w:szCs w:val="21"/>
          <w:vertAlign w:val="subscript"/>
        </w:rPr>
        <w:t>2</w:t>
      </w:r>
      <w:r>
        <w:rPr>
          <w:rFonts w:ascii="Times New Roman" w:hAnsi="Times New Roman"/>
          <w:szCs w:val="21"/>
        </w:rPr>
        <w:t xml:space="preserve"> gas sensor</w:t>
      </w:r>
    </w:p>
    <w:p>
      <w:pPr>
        <w:spacing w:line="360" w:lineRule="auto"/>
        <w:ind w:firstLine="315"/>
        <w:jc w:val="left"/>
        <w:rPr>
          <w:rFonts w:ascii="Times New Roman" w:hAnsi="Times New Roman"/>
          <w:szCs w:val="21"/>
        </w:rPr>
      </w:pPr>
      <w:r>
        <w:rPr>
          <w:rFonts w:ascii="Times New Roman" w:hAnsi="Times New Roman"/>
          <w:szCs w:val="21"/>
        </w:rPr>
        <w:t>图</w:t>
      </w:r>
      <w:r>
        <w:rPr>
          <w:rFonts w:hint="eastAsia" w:ascii="Times New Roman" w:hAnsi="Times New Roman"/>
          <w:szCs w:val="21"/>
        </w:rPr>
        <w:t>8</w:t>
      </w:r>
      <w:r>
        <w:rPr>
          <w:rFonts w:ascii="Times New Roman" w:hAnsi="Times New Roman"/>
          <w:szCs w:val="21"/>
        </w:rPr>
        <w:t>是在最佳工作温度</w:t>
      </w:r>
      <w:r>
        <w:rPr>
          <w:rFonts w:hint="eastAsia" w:ascii="Times New Roman" w:hAnsi="Times New Roman"/>
          <w:szCs w:val="21"/>
        </w:rPr>
        <w:t>175</w:t>
      </w:r>
      <w:r>
        <w:rPr>
          <w:rFonts w:hint="eastAsia" w:ascii="宋体" w:hAnsi="宋体" w:eastAsia="宋体" w:cs="宋体"/>
          <w:szCs w:val="21"/>
        </w:rPr>
        <w:t>℃</w:t>
      </w:r>
      <w:r>
        <w:rPr>
          <w:rFonts w:ascii="Times New Roman" w:hAnsi="Times New Roman"/>
          <w:szCs w:val="21"/>
        </w:rPr>
        <w:t>下，制作的5 mol% PdO修饰的SnO</w:t>
      </w:r>
      <w:r>
        <w:rPr>
          <w:rFonts w:ascii="Times New Roman" w:hAnsi="Times New Roman"/>
          <w:szCs w:val="21"/>
          <w:vertAlign w:val="subscript"/>
        </w:rPr>
        <w:t>2</w:t>
      </w:r>
      <w:r>
        <w:rPr>
          <w:rFonts w:ascii="Times New Roman" w:hAnsi="Times New Roman"/>
          <w:szCs w:val="21"/>
        </w:rPr>
        <w:t>气体传感器对不同气体（H</w:t>
      </w:r>
      <w:r>
        <w:rPr>
          <w:rFonts w:ascii="Times New Roman" w:hAnsi="Times New Roman"/>
          <w:szCs w:val="21"/>
          <w:vertAlign w:val="subscript"/>
        </w:rPr>
        <w:t>2</w:t>
      </w:r>
      <w:r>
        <w:rPr>
          <w:rFonts w:ascii="Times New Roman" w:hAnsi="Times New Roman"/>
          <w:szCs w:val="21"/>
        </w:rPr>
        <w:t>、CO、NO</w:t>
      </w:r>
      <w:r>
        <w:rPr>
          <w:rFonts w:ascii="Times New Roman" w:hAnsi="Times New Roman"/>
          <w:szCs w:val="21"/>
          <w:vertAlign w:val="subscript"/>
        </w:rPr>
        <w:t>2</w:t>
      </w:r>
      <w:r>
        <w:rPr>
          <w:rFonts w:ascii="Times New Roman" w:hAnsi="Times New Roman"/>
          <w:szCs w:val="21"/>
        </w:rPr>
        <w:t>、CH</w:t>
      </w:r>
      <w:r>
        <w:rPr>
          <w:rFonts w:ascii="Times New Roman" w:hAnsi="Times New Roman"/>
          <w:szCs w:val="21"/>
          <w:vertAlign w:val="subscript"/>
        </w:rPr>
        <w:t>4</w:t>
      </w: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）的选择性。从图中可以看出，对同样浓度（100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）的待测气体，5 mol% PdO修饰SnO</w:t>
      </w:r>
      <w:r>
        <w:rPr>
          <w:rFonts w:ascii="Times New Roman" w:hAnsi="Times New Roman"/>
          <w:szCs w:val="21"/>
          <w:vertAlign w:val="subscript"/>
        </w:rPr>
        <w:t>2</w:t>
      </w:r>
      <w:r>
        <w:rPr>
          <w:rFonts w:ascii="Times New Roman" w:hAnsi="Times New Roman"/>
          <w:szCs w:val="21"/>
        </w:rPr>
        <w:t>气体传感器对氢气响应最高，达到19，而对CO、NO</w:t>
      </w:r>
      <w:r>
        <w:rPr>
          <w:rFonts w:ascii="Times New Roman" w:hAnsi="Times New Roman"/>
          <w:szCs w:val="21"/>
          <w:vertAlign w:val="subscript"/>
        </w:rPr>
        <w:t>2</w:t>
      </w:r>
      <w:r>
        <w:rPr>
          <w:rFonts w:ascii="Times New Roman" w:hAnsi="Times New Roman"/>
          <w:szCs w:val="21"/>
        </w:rPr>
        <w:t>、CH</w:t>
      </w:r>
      <w:r>
        <w:rPr>
          <w:rFonts w:ascii="Times New Roman" w:hAnsi="Times New Roman"/>
          <w:szCs w:val="21"/>
          <w:vertAlign w:val="subscript"/>
        </w:rPr>
        <w:t>4</w:t>
      </w: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气体的灵敏度分别为5.5，12，2.5，1.2。说明5 mol% PdO修饰的SnO</w:t>
      </w:r>
      <w:r>
        <w:rPr>
          <w:rFonts w:ascii="Times New Roman" w:hAnsi="Times New Roman"/>
          <w:szCs w:val="21"/>
          <w:vertAlign w:val="subscript"/>
        </w:rPr>
        <w:t>2</w:t>
      </w:r>
      <w:r>
        <w:rPr>
          <w:rFonts w:ascii="Times New Roman" w:hAnsi="Times New Roman"/>
          <w:szCs w:val="21"/>
        </w:rPr>
        <w:t>气体传感器对氢气具有较好的选择性。</w:t>
      </w:r>
    </w:p>
    <w:p>
      <w:pPr>
        <w:spacing w:line="360" w:lineRule="auto"/>
        <w:jc w:val="left"/>
        <w:rPr>
          <w:rFonts w:ascii="Times New Roman" w:hAnsi="Times New Roman"/>
          <w:b/>
          <w:szCs w:val="21"/>
        </w:rPr>
      </w:pPr>
      <w:r>
        <w:rPr>
          <w:rFonts w:ascii="Times New Roman" w:hAnsi="Times New Roman"/>
          <w:b/>
          <w:szCs w:val="21"/>
        </w:rPr>
        <w:t>2.4 气敏机理分析</w:t>
      </w:r>
    </w:p>
    <w:p>
      <w:pPr>
        <w:spacing w:line="360" w:lineRule="auto"/>
        <w:ind w:firstLine="420"/>
        <w:jc w:val="left"/>
        <w:rPr>
          <w:rFonts w:ascii="Times New Roman" w:hAnsi="Times New Roman"/>
          <w:szCs w:val="21"/>
        </w:rPr>
      </w:pPr>
      <w:r>
        <w:rPr>
          <w:rFonts w:ascii="Times New Roman" w:hAnsi="Times New Roman"/>
          <w:szCs w:val="21"/>
        </w:rPr>
        <w:t>从气敏性能测试中可以看出，PdO修饰的SnO</w:t>
      </w:r>
      <w:r>
        <w:rPr>
          <w:rFonts w:ascii="Times New Roman" w:hAnsi="Times New Roman"/>
          <w:szCs w:val="21"/>
          <w:vertAlign w:val="subscript"/>
        </w:rPr>
        <w:t>2</w:t>
      </w:r>
      <w:r>
        <w:rPr>
          <w:rFonts w:ascii="Times New Roman" w:hAnsi="Times New Roman"/>
          <w:szCs w:val="21"/>
        </w:rPr>
        <w:t>气体传感器气敏性能有了显著提高。这是因为SnO</w:t>
      </w:r>
      <w:r>
        <w:rPr>
          <w:rFonts w:ascii="Times New Roman" w:hAnsi="Times New Roman"/>
          <w:szCs w:val="21"/>
          <w:vertAlign w:val="subscript"/>
        </w:rPr>
        <w:t>2</w:t>
      </w:r>
      <w:r>
        <w:rPr>
          <w:rFonts w:ascii="Times New Roman" w:hAnsi="Times New Roman"/>
          <w:szCs w:val="21"/>
        </w:rPr>
        <w:t>为n型半导体氧化物，置于空气中被加热到一定温度时，空气中的氧分子吸附在氧化锡材料表面并从导带中捕获自由电子形成氧负离子，材料中自由电子浓度降低，SnO</w:t>
      </w:r>
      <w:r>
        <w:rPr>
          <w:rFonts w:ascii="Times New Roman" w:hAnsi="Times New Roman"/>
          <w:szCs w:val="21"/>
          <w:vertAlign w:val="subscript"/>
        </w:rPr>
        <w:t>2</w:t>
      </w:r>
      <w:r>
        <w:rPr>
          <w:rFonts w:ascii="Times New Roman" w:hAnsi="Times New Roman"/>
          <w:szCs w:val="21"/>
        </w:rPr>
        <w:t>成高阻状态。当SnO</w:t>
      </w:r>
      <w:r>
        <w:rPr>
          <w:rFonts w:ascii="Times New Roman" w:hAnsi="Times New Roman"/>
          <w:szCs w:val="21"/>
          <w:vertAlign w:val="subscript"/>
        </w:rPr>
        <w:t>2</w:t>
      </w:r>
      <w:r>
        <w:rPr>
          <w:rFonts w:ascii="Times New Roman" w:hAnsi="Times New Roman"/>
          <w:szCs w:val="21"/>
        </w:rPr>
        <w:t>处于还原性气体（如氢气）中时，还原性气体同吸附于SnO</w:t>
      </w:r>
      <w:r>
        <w:rPr>
          <w:rFonts w:ascii="Times New Roman" w:hAnsi="Times New Roman"/>
          <w:szCs w:val="21"/>
          <w:vertAlign w:val="subscript"/>
        </w:rPr>
        <w:t>2</w:t>
      </w:r>
      <w:r>
        <w:rPr>
          <w:rFonts w:ascii="Times New Roman" w:hAnsi="Times New Roman"/>
          <w:szCs w:val="21"/>
        </w:rPr>
        <w:t>材料表面的氧负离子发生氧化还原反应，将电子释放回导带，传感器电阻减小</w:t>
      </w:r>
      <w:r>
        <w:rPr>
          <w:rFonts w:hint="eastAsia" w:ascii="Times New Roman" w:hAnsi="Times New Roman"/>
          <w:szCs w:val="21"/>
          <w:vertAlign w:val="superscript"/>
        </w:rPr>
        <w:t>[</w:t>
      </w:r>
      <w:r>
        <w:rPr>
          <w:rFonts w:ascii="Times New Roman" w:hAnsi="Times New Roman"/>
          <w:szCs w:val="21"/>
          <w:vertAlign w:val="superscript"/>
        </w:rPr>
        <w:t>15-17</w:t>
      </w:r>
      <w:r>
        <w:rPr>
          <w:rFonts w:hint="eastAsia" w:ascii="Times New Roman" w:hAnsi="Times New Roman"/>
          <w:szCs w:val="21"/>
          <w:vertAlign w:val="superscript"/>
        </w:rPr>
        <w:t>]</w:t>
      </w:r>
      <w:r>
        <w:rPr>
          <w:rFonts w:ascii="Times New Roman" w:hAnsi="Times New Roman"/>
          <w:szCs w:val="21"/>
        </w:rPr>
        <w:t>。</w:t>
      </w:r>
    </w:p>
    <w:p>
      <w:pPr>
        <w:spacing w:line="360" w:lineRule="auto"/>
        <w:ind w:firstLine="3150"/>
        <w:rPr>
          <w:rFonts w:ascii="Times New Roman" w:hAnsi="Times New Roman"/>
          <w:szCs w:val="21"/>
        </w:rPr>
      </w:pPr>
      <w:bookmarkStart w:id="12" w:name="OLE_LINK82"/>
      <w:bookmarkEnd w:id="12"/>
      <w:bookmarkStart w:id="13" w:name="OLE_LINK83"/>
      <w:bookmarkEnd w:id="13"/>
      <w:r>
        <w:rPr>
          <w:rFonts w:hint="eastAsia" w:ascii="Times New Roman" w:hAnsi="Times New Roman"/>
          <w:szCs w:val="21"/>
        </w:rPr>
        <w:t xml:space="preserve">  </w:t>
      </w:r>
      <w:r>
        <w:rPr>
          <w:rFonts w:ascii="Times New Roman" w:hAnsi="Times New Roman"/>
          <w:szCs w:val="21"/>
        </w:rPr>
        <w:t>(1)</w:t>
      </w:r>
    </w:p>
    <w:p>
      <w:pPr>
        <w:spacing w:line="360" w:lineRule="auto"/>
        <w:ind w:firstLine="3150"/>
        <w:jc w:val="left"/>
        <w:rPr>
          <w:rFonts w:ascii="Times New Roman" w:hAnsi="Times New Roman"/>
          <w:szCs w:val="21"/>
        </w:rPr>
      </w:pP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w:t>
      </w:r>
    </w:p>
    <w:p>
      <w:pPr>
        <w:spacing w:line="360" w:lineRule="auto"/>
        <w:ind w:firstLine="3150"/>
        <w:jc w:val="left"/>
        <w:rPr>
          <w:rFonts w:ascii="Times New Roman" w:hAnsi="Times New Roman"/>
          <w:szCs w:val="21"/>
        </w:rPr>
      </w:pP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w:t>
      </w:r>
      <w:r>
        <w:rPr>
          <w:rFonts w:ascii="Times New Roman" w:hAnsi="Times New Roman"/>
          <w:szCs w:val="21"/>
        </w:rPr>
        <w:t>3</w:t>
      </w:r>
      <w:r>
        <w:rPr>
          <w:rFonts w:hint="eastAsia" w:ascii="Times New Roman" w:hAnsi="Times New Roman"/>
          <w:szCs w:val="21"/>
        </w:rPr>
        <w:t>)</w:t>
      </w:r>
    </w:p>
    <w:p>
      <w:pPr>
        <w:spacing w:line="360" w:lineRule="auto"/>
        <w:ind w:firstLine="3150"/>
        <w:jc w:val="left"/>
        <w:rPr>
          <w:rFonts w:ascii="Times New Roman" w:hAnsi="Times New Roman"/>
          <w:szCs w:val="21"/>
        </w:rPr>
      </w:pPr>
      <w:bookmarkStart w:id="14" w:name="OLE_LINK84"/>
      <w:bookmarkEnd w:id="14"/>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w:t>
      </w:r>
      <w:r>
        <w:rPr>
          <w:rFonts w:ascii="Times New Roman" w:hAnsi="Times New Roman"/>
          <w:szCs w:val="21"/>
        </w:rPr>
        <w:t>4</w:t>
      </w:r>
      <w:r>
        <w:rPr>
          <w:rFonts w:hint="eastAsia" w:ascii="Times New Roman" w:hAnsi="Times New Roman"/>
          <w:szCs w:val="21"/>
        </w:rPr>
        <w:t>)</w:t>
      </w:r>
    </w:p>
    <w:p>
      <w:pPr>
        <w:spacing w:line="360" w:lineRule="auto"/>
        <w:ind w:firstLine="420"/>
        <w:jc w:val="left"/>
        <w:rPr>
          <w:rFonts w:ascii="Times New Roman" w:hAnsi="Times New Roman"/>
          <w:szCs w:val="21"/>
        </w:rPr>
      </w:pPr>
      <w:r>
        <w:rPr>
          <w:rFonts w:ascii="Times New Roman" w:hAnsi="Times New Roman"/>
          <w:szCs w:val="21"/>
        </w:rPr>
        <w:t>当SnO</w:t>
      </w:r>
      <w:r>
        <w:rPr>
          <w:rFonts w:ascii="Times New Roman" w:hAnsi="Times New Roman"/>
          <w:szCs w:val="21"/>
          <w:vertAlign w:val="subscript"/>
        </w:rPr>
        <w:t>2</w:t>
      </w:r>
      <w:r>
        <w:rPr>
          <w:rFonts w:ascii="Times New Roman" w:hAnsi="Times New Roman"/>
          <w:szCs w:val="21"/>
        </w:rPr>
        <w:t>处于还原性气体（如氢气）中时，</w:t>
      </w:r>
      <w:r>
        <w:rPr>
          <w:rFonts w:hint="eastAsia" w:ascii="Times New Roman" w:hAnsi="Times New Roman"/>
          <w:szCs w:val="21"/>
        </w:rPr>
        <w:t>将会发生如下反应</w:t>
      </w:r>
      <w:r>
        <w:rPr>
          <w:rFonts w:hint="eastAsia" w:ascii="Times New Roman" w:hAnsi="Times New Roman"/>
          <w:szCs w:val="21"/>
          <w:vertAlign w:val="superscript"/>
        </w:rPr>
        <w:t>[18]</w:t>
      </w:r>
      <w:r>
        <w:rPr>
          <w:rFonts w:hint="eastAsia" w:ascii="Times New Roman" w:hAnsi="Times New Roman"/>
          <w:szCs w:val="21"/>
        </w:rPr>
        <w:t>:</w:t>
      </w:r>
    </w:p>
    <w:p>
      <w:pPr>
        <w:spacing w:line="360" w:lineRule="auto"/>
        <w:jc w:val="left"/>
        <w:rPr>
          <w:rFonts w:ascii="Times New Roman" w:hAnsi="Times New Roman"/>
          <w:szCs w:val="21"/>
        </w:rPr>
      </w:pPr>
      <w:r>
        <w:rPr>
          <w:rFonts w:hint="eastAsia" w:ascii="Times New Roman" w:hAnsi="Times New Roman"/>
        </w:rPr>
        <w:t xml:space="preserve">                               </w:t>
      </w:r>
      <w:r>
        <w:rPr>
          <w:rFonts w:hint="eastAsia" w:ascii="Times New Roman" w:hAnsi="Times New Roman"/>
          <w:szCs w:val="21"/>
        </w:rPr>
        <w:t xml:space="preserve">                     (5)</w:t>
      </w:r>
    </w:p>
    <w:p>
      <w:pPr>
        <w:spacing w:line="360" w:lineRule="auto"/>
        <w:ind w:firstLine="420"/>
        <w:jc w:val="left"/>
        <w:rPr>
          <w:rFonts w:ascii="Times New Roman" w:hAnsi="Times New Roman"/>
          <w:szCs w:val="21"/>
        </w:rPr>
      </w:pPr>
      <w:r>
        <w:rPr>
          <w:rFonts w:ascii="Times New Roman" w:hAnsi="Times New Roman"/>
          <w:szCs w:val="21"/>
        </w:rPr>
        <w:t>当负载PdO后，在相同气体浓度下，传感器的气敏特性得到很大提高。这是因为PdO 和SnO</w:t>
      </w:r>
      <w:r>
        <w:rPr>
          <w:rFonts w:ascii="Times New Roman" w:hAnsi="Times New Roman"/>
          <w:szCs w:val="21"/>
          <w:vertAlign w:val="subscript"/>
        </w:rPr>
        <w:t>2</w:t>
      </w:r>
      <w:r>
        <w:rPr>
          <w:rFonts w:ascii="Times New Roman" w:hAnsi="Times New Roman"/>
          <w:szCs w:val="21"/>
        </w:rPr>
        <w:t>之间的协同作用，氧分子能更容易地吸附在氧化锡表面，吸附的氧分子量增多，反应速率加快，从而氧化锡电子耗尽层增大，PdO修饰的SnO</w:t>
      </w:r>
      <w:r>
        <w:rPr>
          <w:rFonts w:ascii="Times New Roman" w:hAnsi="Times New Roman"/>
          <w:szCs w:val="21"/>
          <w:vertAlign w:val="subscript"/>
        </w:rPr>
        <w:t>2</w:t>
      </w:r>
      <w:r>
        <w:rPr>
          <w:rFonts w:ascii="Times New Roman" w:hAnsi="Times New Roman"/>
          <w:szCs w:val="21"/>
        </w:rPr>
        <w:t xml:space="preserve"> 气敏性能得到提高。</w:t>
      </w:r>
    </w:p>
    <w:p>
      <w:pPr>
        <w:spacing w:line="360" w:lineRule="auto"/>
        <w:jc w:val="left"/>
        <w:rPr>
          <w:rFonts w:ascii="Times New Roman" w:hAnsi="Times New Roman"/>
          <w:b/>
          <w:sz w:val="24"/>
          <w:szCs w:val="24"/>
        </w:rPr>
      </w:pPr>
      <w:r>
        <w:rPr>
          <w:rFonts w:ascii="Times New Roman" w:hAnsi="Times New Roman"/>
          <w:b/>
          <w:sz w:val="24"/>
          <w:szCs w:val="24"/>
        </w:rPr>
        <w:t>3 结论</w:t>
      </w:r>
    </w:p>
    <w:p>
      <w:pPr>
        <w:spacing w:line="360" w:lineRule="auto"/>
        <w:ind w:firstLine="420"/>
        <w:jc w:val="left"/>
        <w:rPr>
          <w:rFonts w:ascii="Times New Roman" w:hAnsi="Times New Roman"/>
          <w:szCs w:val="21"/>
        </w:rPr>
      </w:pPr>
      <w:r>
        <w:rPr>
          <w:rFonts w:ascii="Times New Roman" w:hAnsi="Times New Roman"/>
          <w:szCs w:val="21"/>
        </w:rPr>
        <w:t>本文采用溶剂热</w:t>
      </w:r>
      <w:r>
        <w:rPr>
          <w:rFonts w:hint="eastAsia" w:ascii="Times New Roman" w:hAnsi="Times New Roman"/>
          <w:szCs w:val="21"/>
        </w:rPr>
        <w:t>和退火处理</w:t>
      </w:r>
      <w:r>
        <w:rPr>
          <w:rFonts w:ascii="Times New Roman" w:hAnsi="Times New Roman"/>
          <w:szCs w:val="21"/>
        </w:rPr>
        <w:t>制备了PdO修饰SnO</w:t>
      </w:r>
      <w:r>
        <w:rPr>
          <w:rFonts w:ascii="Times New Roman" w:hAnsi="Times New Roman"/>
          <w:szCs w:val="21"/>
          <w:vertAlign w:val="subscript"/>
        </w:rPr>
        <w:t>2</w:t>
      </w:r>
      <w:r>
        <w:rPr>
          <w:rFonts w:ascii="Times New Roman" w:hAnsi="Times New Roman"/>
          <w:szCs w:val="21"/>
        </w:rPr>
        <w:t>纳米球，并对其物相</w:t>
      </w:r>
      <w:r>
        <w:rPr>
          <w:rFonts w:hint="eastAsia" w:ascii="Times New Roman" w:hAnsi="Times New Roman"/>
          <w:szCs w:val="21"/>
        </w:rPr>
        <w:t>、元素种类</w:t>
      </w:r>
      <w:r>
        <w:rPr>
          <w:rFonts w:ascii="Times New Roman" w:hAnsi="Times New Roman"/>
          <w:szCs w:val="21"/>
        </w:rPr>
        <w:t>和微观形貌进行了表征。同时，研究了不同浓度PdO修饰SnO</w:t>
      </w:r>
      <w:r>
        <w:rPr>
          <w:rFonts w:ascii="Times New Roman" w:hAnsi="Times New Roman"/>
          <w:szCs w:val="21"/>
          <w:vertAlign w:val="subscript"/>
        </w:rPr>
        <w:t>2</w:t>
      </w:r>
      <w:r>
        <w:rPr>
          <w:rFonts w:ascii="Times New Roman" w:hAnsi="Times New Roman"/>
          <w:szCs w:val="21"/>
        </w:rPr>
        <w:t>纳米球的气体传感器对氢气的气敏特性，实验结果表明：PdO修饰SnO</w:t>
      </w:r>
      <w:r>
        <w:rPr>
          <w:rFonts w:ascii="Times New Roman" w:hAnsi="Times New Roman"/>
          <w:szCs w:val="21"/>
          <w:vertAlign w:val="subscript"/>
        </w:rPr>
        <w:t>2</w:t>
      </w:r>
      <w:r>
        <w:rPr>
          <w:rFonts w:ascii="Times New Roman" w:hAnsi="Times New Roman"/>
          <w:szCs w:val="21"/>
        </w:rPr>
        <w:t>纳米球气体传感器大大降低了工作温度并增大了灵敏度。当氢气浓度为100</w:t>
      </w:r>
      <w:r>
        <w:rPr>
          <w:rFonts w:ascii="Times New Roman" w:hAnsi="Times New Roman"/>
          <w:szCs w:val="21"/>
          <w:lang w:bidi="he-IL"/>
        </w:rPr>
        <w:t>×</w:t>
      </w:r>
      <w:r>
        <w:rPr>
          <w:rFonts w:ascii="Times New Roman" w:hAnsi="Times New Roman"/>
          <w:szCs w:val="21"/>
        </w:rPr>
        <w:t>10</w:t>
      </w:r>
      <w:r>
        <w:rPr>
          <w:rFonts w:ascii="Times New Roman" w:hAnsi="Times New Roman"/>
          <w:szCs w:val="21"/>
          <w:vertAlign w:val="superscript"/>
        </w:rPr>
        <w:t>-6</w:t>
      </w:r>
      <w:r>
        <w:rPr>
          <w:rFonts w:ascii="Times New Roman" w:hAnsi="Times New Roman"/>
          <w:szCs w:val="21"/>
        </w:rPr>
        <w:t>，在最佳工作温度175</w:t>
      </w:r>
      <w:r>
        <w:rPr>
          <w:rFonts w:hint="eastAsia" w:ascii="宋体" w:hAnsi="宋体" w:eastAsia="宋体" w:cs="宋体"/>
          <w:szCs w:val="21"/>
        </w:rPr>
        <w:t>℃</w:t>
      </w:r>
      <w:r>
        <w:rPr>
          <w:rFonts w:ascii="Times New Roman" w:hAnsi="Times New Roman"/>
          <w:szCs w:val="21"/>
        </w:rPr>
        <w:t>下，5 mol% PdO修饰SnO</w:t>
      </w:r>
      <w:r>
        <w:rPr>
          <w:rFonts w:ascii="Times New Roman" w:hAnsi="Times New Roman"/>
          <w:szCs w:val="21"/>
          <w:vertAlign w:val="subscript"/>
        </w:rPr>
        <w:t>2</w:t>
      </w:r>
      <w:r>
        <w:rPr>
          <w:rFonts w:ascii="Times New Roman" w:hAnsi="Times New Roman"/>
          <w:szCs w:val="21"/>
        </w:rPr>
        <w:t>响应可达到19。</w:t>
      </w:r>
    </w:p>
    <w:p>
      <w:pPr>
        <w:spacing w:line="360" w:lineRule="auto"/>
        <w:jc w:val="left"/>
        <w:rPr>
          <w:rFonts w:ascii="Times New Roman" w:hAnsi="Times New Roman"/>
          <w:b/>
          <w:sz w:val="24"/>
          <w:szCs w:val="24"/>
        </w:rPr>
      </w:pPr>
      <w:r>
        <w:rPr>
          <w:rFonts w:ascii="Times New Roman" w:hAnsi="Times New Roman"/>
          <w:b/>
          <w:sz w:val="24"/>
          <w:szCs w:val="24"/>
        </w:rPr>
        <w:t>参考文献</w:t>
      </w:r>
      <w:r>
        <w:rPr>
          <w:rFonts w:hint="eastAsia" w:ascii="Times New Roman" w:hAnsi="Times New Roman"/>
          <w:b/>
          <w:sz w:val="24"/>
          <w:szCs w:val="24"/>
        </w:rPr>
        <w:t>:</w:t>
      </w:r>
    </w:p>
    <w:p>
      <w:pPr>
        <w:pStyle w:val="10"/>
        <w:spacing w:line="360" w:lineRule="auto"/>
        <w:ind w:left="420" w:hanging="420"/>
        <w:rPr>
          <w:rFonts w:ascii="Times New Roman" w:hAnsi="Times New Roman" w:eastAsia="Calibri" w:cs="Times New Roman"/>
          <w:sz w:val="21"/>
          <w:szCs w:val="21"/>
        </w:rPr>
      </w:pPr>
      <w:r>
        <w:rPr>
          <w:rFonts w:ascii="Times New Roman" w:hAnsi="Times New Roman" w:eastAsia="Calibri" w:cs="Times New Roman"/>
          <w:sz w:val="21"/>
          <w:szCs w:val="21"/>
        </w:rPr>
        <w:t>[1]</w:t>
      </w:r>
      <w:r>
        <w:rPr>
          <w:rFonts w:ascii="Times New Roman" w:hAnsi="Times New Roman" w:eastAsia="Calibri" w:cs="Times New Roman"/>
          <w:sz w:val="21"/>
          <w:szCs w:val="21"/>
          <w:shd w:val="clear" w:fill="FFFFFF"/>
        </w:rPr>
        <w:t xml:space="preserve"> Esfandiar</w:t>
      </w:r>
      <w:r>
        <w:rPr>
          <w:rFonts w:hint="eastAsia" w:ascii="Times New Roman" w:hAnsi="Times New Roman" w:eastAsia="Calibri" w:cs="Times New Roman"/>
          <w:sz w:val="21"/>
          <w:szCs w:val="21"/>
          <w:shd w:val="clear" w:fill="FFFFFF"/>
        </w:rPr>
        <w:t xml:space="preserve"> </w:t>
      </w:r>
      <w:r>
        <w:rPr>
          <w:rFonts w:ascii="Times New Roman" w:hAnsi="Times New Roman" w:eastAsia="Calibri" w:cs="Times New Roman"/>
          <w:sz w:val="21"/>
          <w:szCs w:val="21"/>
          <w:shd w:val="clear" w:fill="FFFFFF"/>
        </w:rPr>
        <w:t xml:space="preserve">A, Irajizad A, Akhavan O, </w:t>
      </w:r>
      <w:r>
        <w:rPr>
          <w:rFonts w:hint="eastAsia" w:ascii="Times New Roman" w:hAnsi="Times New Roman" w:eastAsia="Calibri" w:cs="Times New Roman"/>
          <w:sz w:val="21"/>
          <w:szCs w:val="21"/>
          <w:shd w:val="clear" w:fill="FFFFFF"/>
        </w:rPr>
        <w:t>et al.</w:t>
      </w:r>
      <w:r>
        <w:rPr>
          <w:rFonts w:ascii="Times New Roman" w:hAnsi="Times New Roman" w:eastAsia="Calibri" w:cs="Times New Roman"/>
          <w:sz w:val="21"/>
          <w:szCs w:val="21"/>
          <w:shd w:val="clear" w:fill="FFFFFF"/>
        </w:rPr>
        <w:t xml:space="preserve"> Pd–WO</w:t>
      </w:r>
      <w:r>
        <w:rPr>
          <w:rFonts w:ascii="Times New Roman" w:hAnsi="Times New Roman" w:eastAsia="Calibri" w:cs="Times New Roman"/>
          <w:sz w:val="21"/>
          <w:szCs w:val="21"/>
          <w:shd w:val="clear" w:fill="FFFFFF"/>
          <w:vertAlign w:val="subscript"/>
        </w:rPr>
        <w:t>3</w:t>
      </w:r>
      <w:r>
        <w:rPr>
          <w:rFonts w:ascii="Times New Roman" w:hAnsi="Times New Roman" w:eastAsia="Calibri" w:cs="Times New Roman"/>
          <w:sz w:val="21"/>
          <w:szCs w:val="21"/>
          <w:shd w:val="clear" w:fill="FFFFFF"/>
        </w:rPr>
        <w:t>/reduced graphene oxide hierarchical nanostructures as efficient hydrogen gas sensors</w:t>
      </w:r>
      <w:r>
        <w:rPr>
          <w:rFonts w:hint="eastAsia" w:ascii="Times New Roman" w:hAnsi="Times New Roman" w:eastAsia="Calibri" w:cs="Times New Roman"/>
          <w:sz w:val="21"/>
          <w:szCs w:val="21"/>
          <w:shd w:val="clear" w:fill="FFFFFF"/>
        </w:rPr>
        <w:t>[J].</w:t>
      </w:r>
      <w:r>
        <w:rPr>
          <w:rStyle w:val="15"/>
          <w:rFonts w:ascii="Times New Roman" w:hAnsi="Times New Roman" w:eastAsia="Calibri" w:cs="Times New Roman"/>
          <w:sz w:val="21"/>
          <w:szCs w:val="21"/>
          <w:shd w:val="clear" w:fill="FFFFFF"/>
        </w:rPr>
        <w:t xml:space="preserve"> </w:t>
      </w:r>
      <w:r>
        <w:rPr>
          <w:rFonts w:ascii="Times New Roman" w:hAnsi="Times New Roman" w:eastAsia="Calibri" w:cs="Times New Roman"/>
          <w:iCs/>
          <w:sz w:val="21"/>
          <w:szCs w:val="21"/>
          <w:shd w:val="clear" w:fill="FFFFFF"/>
        </w:rPr>
        <w:t>International Journal of Hydrogen Energy</w:t>
      </w:r>
      <w:r>
        <w:rPr>
          <w:rFonts w:hint="eastAsia" w:ascii="Times New Roman" w:hAnsi="Times New Roman" w:eastAsia="Calibri" w:cs="Times New Roman"/>
          <w:iCs/>
          <w:sz w:val="21"/>
          <w:szCs w:val="21"/>
          <w:shd w:val="clear" w:fill="FFFFFF"/>
        </w:rPr>
        <w:t xml:space="preserve">, 2014, </w:t>
      </w:r>
      <w:r>
        <w:rPr>
          <w:rFonts w:ascii="Times New Roman" w:hAnsi="Times New Roman" w:eastAsia="Calibri" w:cs="Times New Roman"/>
          <w:sz w:val="21"/>
          <w:szCs w:val="21"/>
          <w:shd w:val="clear" w:fill="FFFFFF"/>
        </w:rPr>
        <w:t>39 (15)</w:t>
      </w:r>
      <w:r>
        <w:rPr>
          <w:rFonts w:hint="eastAsia" w:ascii="Times New Roman" w:hAnsi="Times New Roman" w:eastAsia="Calibri" w:cs="Times New Roman"/>
          <w:sz w:val="21"/>
          <w:szCs w:val="21"/>
          <w:shd w:val="clear" w:fill="FFFFFF"/>
        </w:rPr>
        <w:t>:</w:t>
      </w:r>
      <w:r>
        <w:rPr>
          <w:rFonts w:ascii="Times New Roman" w:hAnsi="Times New Roman" w:eastAsia="Calibri" w:cs="Times New Roman"/>
          <w:sz w:val="21"/>
          <w:szCs w:val="21"/>
          <w:shd w:val="clear" w:fill="FFFFFF"/>
        </w:rPr>
        <w:t xml:space="preserve"> 8169-8179.</w:t>
      </w:r>
    </w:p>
    <w:p>
      <w:pPr>
        <w:spacing w:line="360" w:lineRule="auto"/>
        <w:ind w:left="420" w:hanging="420"/>
        <w:jc w:val="left"/>
        <w:rPr>
          <w:rFonts w:ascii="Times New Roman" w:hAnsi="Times New Roman"/>
          <w:szCs w:val="21"/>
        </w:rPr>
      </w:pP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w:t>
      </w:r>
      <w:r>
        <w:rPr>
          <w:rFonts w:ascii="Times New Roman" w:hAnsi="Times New Roman"/>
          <w:szCs w:val="21"/>
        </w:rPr>
        <w:t xml:space="preserve"> Pritchard D</w:t>
      </w:r>
      <w:r>
        <w:rPr>
          <w:rFonts w:hint="eastAsia" w:ascii="Times New Roman" w:hAnsi="Times New Roman"/>
          <w:szCs w:val="21"/>
        </w:rPr>
        <w:t xml:space="preserve"> </w:t>
      </w:r>
      <w:r>
        <w:rPr>
          <w:rFonts w:ascii="Times New Roman" w:hAnsi="Times New Roman"/>
          <w:szCs w:val="21"/>
        </w:rPr>
        <w:t>K, Royle M, Willoughby D. Installation permitting guidance for hydrogen and fuel cell stationary applications[J]. UK Version Health &amp; Safety Laboratory</w:t>
      </w:r>
      <w:r>
        <w:rPr>
          <w:rFonts w:hint="eastAsia" w:ascii="Times New Roman" w:hAnsi="Times New Roman"/>
          <w:szCs w:val="21"/>
        </w:rPr>
        <w:t xml:space="preserve">, </w:t>
      </w:r>
      <w:r>
        <w:rPr>
          <w:rFonts w:ascii="Times New Roman" w:hAnsi="Times New Roman"/>
          <w:szCs w:val="21"/>
        </w:rPr>
        <w:t>RR715</w:t>
      </w:r>
      <w:r>
        <w:rPr>
          <w:rFonts w:hint="eastAsia" w:ascii="Times New Roman" w:hAnsi="Times New Roman"/>
          <w:szCs w:val="21"/>
        </w:rPr>
        <w:t xml:space="preserve">, </w:t>
      </w:r>
      <w:r>
        <w:rPr>
          <w:rFonts w:ascii="Times New Roman" w:hAnsi="Times New Roman"/>
          <w:szCs w:val="21"/>
        </w:rPr>
        <w:t>2009</w:t>
      </w:r>
    </w:p>
    <w:p>
      <w:pPr>
        <w:pStyle w:val="10"/>
        <w:spacing w:line="360" w:lineRule="auto"/>
        <w:ind w:left="420" w:hanging="420"/>
        <w:rPr>
          <w:rFonts w:ascii="Times New Roman" w:hAnsi="Times New Roman" w:eastAsia="Calibri" w:cs="Times New Roman"/>
          <w:sz w:val="21"/>
          <w:szCs w:val="21"/>
          <w:shd w:val="clear" w:fill="FFFFFF"/>
        </w:rPr>
      </w:pPr>
      <w:bookmarkStart w:id="15" w:name="_ENREF_3"/>
      <w:bookmarkEnd w:id="15"/>
      <w:r>
        <w:rPr>
          <w:rFonts w:ascii="Times New Roman" w:hAnsi="Times New Roman" w:eastAsia="Calibri" w:cs="Times New Roman"/>
          <w:sz w:val="21"/>
          <w:szCs w:val="21"/>
        </w:rPr>
        <w:t xml:space="preserve">[3] </w:t>
      </w:r>
      <w:bookmarkStart w:id="16" w:name="_ENREF_4"/>
      <w:bookmarkEnd w:id="16"/>
      <w:r>
        <w:rPr>
          <w:rFonts w:ascii="Times New Roman" w:hAnsi="Times New Roman" w:eastAsia="Calibri" w:cs="Times New Roman"/>
          <w:sz w:val="21"/>
          <w:szCs w:val="21"/>
          <w:shd w:val="clear" w:fill="FFFFFF"/>
        </w:rPr>
        <w:t>Rani</w:t>
      </w:r>
      <w:r>
        <w:rPr>
          <w:rFonts w:ascii="Times New Roman" w:hAnsi="Times New Roman" w:eastAsia="Calibri" w:cs="Times New Roman"/>
          <w:sz w:val="21"/>
          <w:szCs w:val="21"/>
        </w:rPr>
        <w:t xml:space="preserve"> R</w:t>
      </w:r>
      <w:r>
        <w:rPr>
          <w:rFonts w:hint="eastAsia" w:ascii="Times New Roman" w:hAnsi="Times New Roman" w:eastAsia="Calibri" w:cs="Times New Roman"/>
          <w:sz w:val="21"/>
          <w:szCs w:val="21"/>
        </w:rPr>
        <w:t xml:space="preserve"> </w:t>
      </w:r>
      <w:r>
        <w:rPr>
          <w:rFonts w:ascii="Times New Roman" w:hAnsi="Times New Roman" w:eastAsia="Calibri" w:cs="Times New Roman"/>
          <w:sz w:val="21"/>
          <w:szCs w:val="21"/>
        </w:rPr>
        <w:t>A</w:t>
      </w:r>
      <w:r>
        <w:rPr>
          <w:rFonts w:ascii="Times New Roman" w:hAnsi="Times New Roman" w:eastAsia="Calibri" w:cs="Times New Roman"/>
          <w:sz w:val="21"/>
          <w:szCs w:val="21"/>
          <w:shd w:val="clear" w:fill="FFFFFF"/>
        </w:rPr>
        <w:t>, Zoolfakar A</w:t>
      </w:r>
      <w:r>
        <w:rPr>
          <w:rFonts w:hint="eastAsia" w:ascii="Times New Roman" w:hAnsi="Times New Roman" w:eastAsia="Calibri" w:cs="Times New Roman"/>
          <w:sz w:val="21"/>
          <w:szCs w:val="21"/>
          <w:shd w:val="clear" w:fill="FFFFFF"/>
        </w:rPr>
        <w:t xml:space="preserve"> </w:t>
      </w:r>
      <w:r>
        <w:rPr>
          <w:rFonts w:ascii="Times New Roman" w:hAnsi="Times New Roman" w:eastAsia="Calibri" w:cs="Times New Roman"/>
          <w:sz w:val="21"/>
          <w:szCs w:val="21"/>
          <w:shd w:val="clear" w:fill="FFFFFF"/>
        </w:rPr>
        <w:t>S, Ou J</w:t>
      </w:r>
      <w:r>
        <w:rPr>
          <w:rFonts w:hint="eastAsia" w:ascii="Times New Roman" w:hAnsi="Times New Roman" w:eastAsia="Calibri" w:cs="Times New Roman"/>
          <w:sz w:val="21"/>
          <w:szCs w:val="21"/>
          <w:shd w:val="clear" w:fill="FFFFFF"/>
        </w:rPr>
        <w:t xml:space="preserve"> </w:t>
      </w:r>
      <w:r>
        <w:rPr>
          <w:rFonts w:ascii="Times New Roman" w:hAnsi="Times New Roman" w:eastAsia="Calibri" w:cs="Times New Roman"/>
          <w:sz w:val="21"/>
          <w:szCs w:val="21"/>
          <w:shd w:val="clear" w:fill="FFFFFF"/>
        </w:rPr>
        <w:t xml:space="preserve">Z, </w:t>
      </w:r>
      <w:r>
        <w:rPr>
          <w:rFonts w:hint="eastAsia" w:ascii="Times New Roman" w:hAnsi="Times New Roman" w:eastAsia="Calibri" w:cs="Times New Roman"/>
          <w:sz w:val="21"/>
          <w:szCs w:val="21"/>
          <w:shd w:val="clear" w:fill="FFFFFF"/>
        </w:rPr>
        <w:t>et al.</w:t>
      </w:r>
      <w:r>
        <w:rPr>
          <w:rFonts w:ascii="Times New Roman" w:hAnsi="Times New Roman" w:eastAsia="Calibri" w:cs="Times New Roman"/>
          <w:sz w:val="21"/>
          <w:szCs w:val="21"/>
          <w:shd w:val="clear" w:fill="FFFFFF"/>
        </w:rPr>
        <w:t xml:space="preserve"> Nanoporous Nb</w:t>
      </w:r>
      <w:r>
        <w:rPr>
          <w:rFonts w:ascii="Times New Roman" w:hAnsi="Times New Roman" w:eastAsia="Calibri" w:cs="Times New Roman"/>
          <w:sz w:val="21"/>
          <w:szCs w:val="21"/>
          <w:shd w:val="clear" w:fill="FFFFFF"/>
          <w:vertAlign w:val="subscript"/>
        </w:rPr>
        <w:t>2</w:t>
      </w:r>
      <w:r>
        <w:rPr>
          <w:rFonts w:ascii="Times New Roman" w:hAnsi="Times New Roman" w:eastAsia="Calibri" w:cs="Times New Roman"/>
          <w:sz w:val="21"/>
          <w:szCs w:val="21"/>
          <w:shd w:val="clear" w:fill="FFFFFF"/>
        </w:rPr>
        <w:t>O</w:t>
      </w:r>
      <w:r>
        <w:rPr>
          <w:rFonts w:ascii="Times New Roman" w:hAnsi="Times New Roman" w:eastAsia="Calibri" w:cs="Times New Roman"/>
          <w:sz w:val="21"/>
          <w:szCs w:val="21"/>
          <w:shd w:val="clear" w:fill="FFFFFF"/>
          <w:vertAlign w:val="subscript"/>
        </w:rPr>
        <w:t>5</w:t>
      </w:r>
      <w:r>
        <w:rPr>
          <w:rFonts w:ascii="Times New Roman" w:hAnsi="Times New Roman" w:eastAsia="Calibri" w:cs="Times New Roman"/>
          <w:sz w:val="21"/>
          <w:szCs w:val="21"/>
          <w:shd w:val="clear" w:fill="FFFFFF"/>
        </w:rPr>
        <w:t xml:space="preserve"> hydrogen gas sensor</w:t>
      </w:r>
      <w:r>
        <w:rPr>
          <w:rFonts w:hint="eastAsia" w:ascii="Times New Roman" w:hAnsi="Times New Roman" w:eastAsia="Calibri" w:cs="Times New Roman"/>
          <w:sz w:val="21"/>
          <w:szCs w:val="21"/>
          <w:shd w:val="clear" w:fill="FFFFFF"/>
        </w:rPr>
        <w:t xml:space="preserve"> [J].</w:t>
      </w:r>
      <w:r>
        <w:rPr>
          <w:rFonts w:ascii="Times New Roman" w:hAnsi="Times New Roman" w:eastAsia="Calibri" w:cs="Times New Roman"/>
          <w:sz w:val="21"/>
          <w:szCs w:val="21"/>
          <w:shd w:val="clear" w:fill="FFFFFF"/>
        </w:rPr>
        <w:t xml:space="preserve"> </w:t>
      </w:r>
      <w:r>
        <w:rPr>
          <w:rFonts w:ascii="Times New Roman" w:hAnsi="Times New Roman" w:eastAsia="Calibri" w:cs="Times New Roman"/>
          <w:iCs/>
          <w:sz w:val="21"/>
          <w:szCs w:val="21"/>
          <w:shd w:val="clear" w:fill="FFFFFF"/>
        </w:rPr>
        <w:t xml:space="preserve">Sensors </w:t>
      </w:r>
      <w:r>
        <w:rPr>
          <w:rFonts w:ascii="Times New Roman" w:hAnsi="Times New Roman" w:eastAsia="Calibri" w:cs="Times New Roman"/>
          <w:sz w:val="21"/>
          <w:szCs w:val="21"/>
        </w:rPr>
        <w:t>and</w:t>
      </w:r>
      <w:r>
        <w:rPr>
          <w:rFonts w:ascii="Times New Roman" w:hAnsi="Times New Roman" w:eastAsia="Calibri" w:cs="Times New Roman"/>
          <w:iCs/>
          <w:sz w:val="21"/>
          <w:szCs w:val="21"/>
          <w:shd w:val="clear" w:fill="FFFFFF"/>
        </w:rPr>
        <w:t xml:space="preserve"> Actuators B: Chemical</w:t>
      </w:r>
      <w:r>
        <w:rPr>
          <w:rFonts w:hint="eastAsia" w:ascii="Times New Roman" w:hAnsi="Times New Roman" w:eastAsia="Calibri" w:cs="Times New Roman"/>
          <w:iCs/>
          <w:sz w:val="21"/>
          <w:szCs w:val="21"/>
          <w:shd w:val="clear" w:fill="FFFFFF"/>
        </w:rPr>
        <w:t>,</w:t>
      </w:r>
      <w:r>
        <w:rPr>
          <w:rStyle w:val="15"/>
          <w:rFonts w:ascii="Times New Roman" w:hAnsi="Times New Roman" w:eastAsia="Calibri" w:cs="Times New Roman"/>
          <w:sz w:val="21"/>
          <w:szCs w:val="21"/>
          <w:shd w:val="clear" w:fill="FFFFFF"/>
        </w:rPr>
        <w:t xml:space="preserve"> </w:t>
      </w:r>
      <w:r>
        <w:rPr>
          <w:rStyle w:val="15"/>
          <w:rFonts w:hint="eastAsia" w:ascii="Times New Roman" w:hAnsi="Times New Roman" w:eastAsia="Calibri" w:cs="Times New Roman"/>
          <w:sz w:val="21"/>
          <w:szCs w:val="21"/>
          <w:shd w:val="clear" w:fill="FFFFFF"/>
        </w:rPr>
        <w:t xml:space="preserve">2013, </w:t>
      </w:r>
      <w:r>
        <w:rPr>
          <w:rFonts w:ascii="Times New Roman" w:hAnsi="Times New Roman" w:eastAsia="Calibri" w:cs="Times New Roman"/>
          <w:sz w:val="21"/>
          <w:szCs w:val="21"/>
          <w:shd w:val="clear" w:fill="FFFFFF"/>
        </w:rPr>
        <w:t>176 (1)</w:t>
      </w:r>
      <w:r>
        <w:rPr>
          <w:rFonts w:hint="eastAsia" w:ascii="Times New Roman" w:hAnsi="Times New Roman" w:eastAsia="Calibri" w:cs="Times New Roman"/>
          <w:sz w:val="21"/>
          <w:szCs w:val="21"/>
          <w:shd w:val="clear" w:fill="FFFFFF"/>
        </w:rPr>
        <w:t>:</w:t>
      </w:r>
      <w:r>
        <w:rPr>
          <w:rFonts w:ascii="Times New Roman" w:hAnsi="Times New Roman" w:eastAsia="Calibri" w:cs="Times New Roman"/>
          <w:sz w:val="21"/>
          <w:szCs w:val="21"/>
          <w:shd w:val="clear" w:fill="FFFFFF"/>
        </w:rPr>
        <w:t>149-156.</w:t>
      </w:r>
    </w:p>
    <w:p>
      <w:pPr>
        <w:pStyle w:val="10"/>
        <w:spacing w:line="360" w:lineRule="auto"/>
        <w:ind w:left="420" w:hanging="420"/>
        <w:rPr>
          <w:rFonts w:ascii="Times New Roman" w:hAnsi="Times New Roman" w:eastAsia="Calibri" w:cs="Times New Roman"/>
          <w:sz w:val="21"/>
          <w:szCs w:val="21"/>
        </w:rPr>
      </w:pPr>
      <w:bookmarkStart w:id="17" w:name="_ENREF_5"/>
      <w:bookmarkEnd w:id="17"/>
      <w:r>
        <w:rPr>
          <w:rFonts w:ascii="Times New Roman" w:hAnsi="Times New Roman" w:eastAsia="Calibri" w:cs="Times New Roman"/>
          <w:sz w:val="21"/>
          <w:szCs w:val="21"/>
        </w:rPr>
        <w:t xml:space="preserve">[4] </w:t>
      </w:r>
      <w:r>
        <w:rPr>
          <w:rFonts w:ascii="Times New Roman" w:hAnsi="Times New Roman" w:eastAsia="Calibri" w:cs="Times New Roman"/>
          <w:sz w:val="21"/>
          <w:szCs w:val="21"/>
          <w:shd w:val="clear" w:fill="FFFFFF"/>
        </w:rPr>
        <w:t>Ramanathan M, Skudlarek</w:t>
      </w:r>
      <w:r>
        <w:rPr>
          <w:rFonts w:hint="eastAsia" w:ascii="Times New Roman" w:hAnsi="Times New Roman" w:eastAsia="Calibri" w:cs="Times New Roman"/>
          <w:sz w:val="21"/>
          <w:szCs w:val="21"/>
          <w:shd w:val="clear" w:fill="FFFFFF"/>
        </w:rPr>
        <w:t xml:space="preserve"> </w:t>
      </w:r>
      <w:r>
        <w:rPr>
          <w:rFonts w:ascii="Times New Roman" w:hAnsi="Times New Roman" w:eastAsia="Calibri" w:cs="Times New Roman"/>
          <w:sz w:val="21"/>
          <w:szCs w:val="21"/>
          <w:shd w:val="clear" w:fill="FFFFFF"/>
        </w:rPr>
        <w:t xml:space="preserve">G, Wang H, </w:t>
      </w:r>
      <w:r>
        <w:rPr>
          <w:rFonts w:hint="eastAsia" w:ascii="Times New Roman" w:hAnsi="Times New Roman" w:eastAsia="Calibri" w:cs="Times New Roman"/>
          <w:sz w:val="21"/>
          <w:szCs w:val="21"/>
          <w:shd w:val="clear" w:fill="FFFFFF"/>
        </w:rPr>
        <w:t>et al.</w:t>
      </w:r>
      <w:r>
        <w:rPr>
          <w:rFonts w:ascii="Times New Roman" w:hAnsi="Times New Roman" w:eastAsia="Calibri" w:cs="Times New Roman"/>
          <w:sz w:val="21"/>
          <w:szCs w:val="21"/>
          <w:shd w:val="clear" w:fill="FFFFFF"/>
        </w:rPr>
        <w:t xml:space="preserve"> Crossover behavior in the hydrogen sensing mechanism for palladium ultrathin films</w:t>
      </w:r>
      <w:r>
        <w:rPr>
          <w:rFonts w:hint="eastAsia" w:ascii="Times New Roman" w:hAnsi="Times New Roman" w:eastAsia="Calibri" w:cs="Times New Roman"/>
          <w:sz w:val="21"/>
          <w:szCs w:val="21"/>
          <w:shd w:val="clear" w:fill="FFFFFF"/>
        </w:rPr>
        <w:t xml:space="preserve"> [J].</w:t>
      </w:r>
      <w:r>
        <w:rPr>
          <w:rStyle w:val="15"/>
          <w:rFonts w:ascii="Times New Roman" w:hAnsi="Times New Roman" w:eastAsia="Calibri" w:cs="Times New Roman"/>
          <w:sz w:val="21"/>
          <w:szCs w:val="21"/>
          <w:shd w:val="clear" w:fill="FFFFFF"/>
        </w:rPr>
        <w:t> </w:t>
      </w:r>
      <w:r>
        <w:rPr>
          <w:rFonts w:ascii="Times New Roman" w:hAnsi="Times New Roman" w:eastAsia="Calibri" w:cs="Times New Roman"/>
          <w:iCs/>
          <w:sz w:val="21"/>
          <w:szCs w:val="21"/>
          <w:shd w:val="clear" w:fill="FFFFFF"/>
        </w:rPr>
        <w:t>Nanotechnology</w:t>
      </w:r>
      <w:r>
        <w:rPr>
          <w:rFonts w:hint="eastAsia" w:ascii="Times New Roman" w:hAnsi="Times New Roman" w:eastAsia="Calibri" w:cs="Times New Roman"/>
          <w:iCs/>
          <w:sz w:val="21"/>
          <w:szCs w:val="21"/>
          <w:shd w:val="clear" w:fill="FFFFFF"/>
        </w:rPr>
        <w:t>,</w:t>
      </w:r>
      <w:r>
        <w:rPr>
          <w:rFonts w:ascii="Times New Roman" w:hAnsi="Times New Roman" w:eastAsia="Calibri" w:cs="Times New Roman"/>
          <w:iCs/>
          <w:sz w:val="21"/>
          <w:szCs w:val="21"/>
          <w:shd w:val="clear" w:fill="FFFFFF"/>
        </w:rPr>
        <w:t xml:space="preserve"> </w:t>
      </w:r>
      <w:r>
        <w:rPr>
          <w:rFonts w:hint="eastAsia" w:ascii="Times New Roman" w:hAnsi="Times New Roman" w:eastAsia="Calibri" w:cs="Times New Roman"/>
          <w:iCs/>
          <w:sz w:val="21"/>
          <w:szCs w:val="21"/>
          <w:shd w:val="clear" w:fill="FFFFFF"/>
        </w:rPr>
        <w:t xml:space="preserve">2010, </w:t>
      </w:r>
      <w:r>
        <w:rPr>
          <w:rFonts w:ascii="Times New Roman" w:hAnsi="Times New Roman" w:eastAsia="Calibri" w:cs="Times New Roman"/>
          <w:sz w:val="21"/>
          <w:szCs w:val="21"/>
          <w:shd w:val="clear" w:fill="FFFFFF"/>
        </w:rPr>
        <w:t xml:space="preserve">21(12) </w:t>
      </w:r>
      <w:r>
        <w:rPr>
          <w:rFonts w:hint="eastAsia" w:ascii="Times New Roman" w:hAnsi="Times New Roman" w:eastAsia="Calibri" w:cs="Times New Roman"/>
          <w:sz w:val="21"/>
          <w:szCs w:val="21"/>
          <w:shd w:val="clear" w:fill="FFFFFF"/>
        </w:rPr>
        <w:t>:</w:t>
      </w:r>
      <w:r>
        <w:rPr>
          <w:rFonts w:ascii="Times New Roman" w:hAnsi="Times New Roman" w:eastAsia="Calibri" w:cs="Times New Roman"/>
          <w:sz w:val="21"/>
          <w:szCs w:val="21"/>
          <w:shd w:val="clear" w:fill="FFFFFF"/>
        </w:rPr>
        <w:t>125501-125506(6).</w:t>
      </w:r>
    </w:p>
    <w:p>
      <w:pPr>
        <w:pStyle w:val="10"/>
        <w:spacing w:line="360" w:lineRule="auto"/>
        <w:ind w:left="420" w:hanging="420"/>
        <w:rPr>
          <w:rFonts w:ascii="Times New Roman" w:hAnsi="Times New Roman" w:eastAsia="Calibri" w:cs="Times New Roman"/>
          <w:sz w:val="21"/>
          <w:szCs w:val="21"/>
        </w:rPr>
      </w:pPr>
      <w:bookmarkStart w:id="18" w:name="_ENREF_6"/>
      <w:bookmarkEnd w:id="18"/>
      <w:r>
        <w:rPr>
          <w:rFonts w:ascii="Times New Roman" w:hAnsi="Times New Roman" w:eastAsia="Calibri" w:cs="Times New Roman"/>
          <w:sz w:val="21"/>
          <w:szCs w:val="21"/>
        </w:rPr>
        <w:t xml:space="preserve">[5] </w:t>
      </w:r>
      <w:r>
        <w:rPr>
          <w:rFonts w:ascii="Times New Roman" w:hAnsi="Times New Roman" w:eastAsia="Calibri" w:cs="Times New Roman"/>
          <w:sz w:val="21"/>
          <w:szCs w:val="21"/>
          <w:shd w:val="clear" w:fill="FFFFFF"/>
        </w:rPr>
        <w:t>Wang J, Singh B, Park J</w:t>
      </w:r>
      <w:r>
        <w:rPr>
          <w:rFonts w:hint="eastAsia" w:ascii="Times New Roman" w:hAnsi="Times New Roman" w:eastAsia="Calibri" w:cs="Times New Roman"/>
          <w:sz w:val="21"/>
          <w:szCs w:val="21"/>
          <w:shd w:val="clear" w:fill="FFFFFF"/>
        </w:rPr>
        <w:t xml:space="preserve"> </w:t>
      </w:r>
      <w:r>
        <w:rPr>
          <w:rFonts w:ascii="Times New Roman" w:hAnsi="Times New Roman" w:eastAsia="Calibri" w:cs="Times New Roman"/>
          <w:sz w:val="21"/>
          <w:szCs w:val="21"/>
          <w:shd w:val="clear" w:fill="FFFFFF"/>
        </w:rPr>
        <w:t>H,</w:t>
      </w:r>
      <w:r>
        <w:rPr>
          <w:rFonts w:ascii="Times New Roman" w:hAnsi="Times New Roman" w:eastAsia="Calibri" w:cs="Times New Roman"/>
          <w:sz w:val="21"/>
          <w:szCs w:val="21"/>
        </w:rPr>
        <w:t xml:space="preserve"> </w:t>
      </w:r>
      <w:r>
        <w:rPr>
          <w:rFonts w:hint="eastAsia" w:ascii="Times New Roman" w:hAnsi="Times New Roman" w:eastAsia="Calibri" w:cs="Times New Roman"/>
          <w:sz w:val="21"/>
          <w:szCs w:val="21"/>
        </w:rPr>
        <w:t>et al</w:t>
      </w:r>
      <w:r>
        <w:rPr>
          <w:rFonts w:hint="eastAsia" w:ascii="Times New Roman" w:hAnsi="Times New Roman" w:eastAsia="Calibri" w:cs="Times New Roman"/>
          <w:sz w:val="21"/>
          <w:szCs w:val="21"/>
          <w:shd w:val="clear" w:fill="FFFFFF"/>
        </w:rPr>
        <w:t>.</w:t>
      </w:r>
      <w:r>
        <w:rPr>
          <w:rFonts w:ascii="Times New Roman" w:hAnsi="Times New Roman" w:eastAsia="Calibri" w:cs="Times New Roman"/>
          <w:sz w:val="21"/>
          <w:szCs w:val="21"/>
          <w:shd w:val="clear" w:fill="FFFFFF"/>
        </w:rPr>
        <w:t xml:space="preserve"> Dielectrophoresis of graphene oxide nanostructures for hydrogen gas sensor at room temperature</w:t>
      </w:r>
      <w:r>
        <w:rPr>
          <w:rFonts w:hint="eastAsia" w:ascii="Times New Roman" w:hAnsi="Times New Roman" w:eastAsia="Calibri" w:cs="Times New Roman"/>
          <w:sz w:val="21"/>
          <w:szCs w:val="21"/>
          <w:shd w:val="clear" w:fill="FFFFFF"/>
        </w:rPr>
        <w:t xml:space="preserve">[J]. </w:t>
      </w:r>
      <w:r>
        <w:rPr>
          <w:rFonts w:ascii="Times New Roman" w:hAnsi="Times New Roman" w:eastAsia="Calibri" w:cs="Times New Roman"/>
          <w:iCs/>
          <w:sz w:val="21"/>
          <w:szCs w:val="21"/>
          <w:shd w:val="clear" w:fill="FFFFFF"/>
        </w:rPr>
        <w:t xml:space="preserve">Sensors </w:t>
      </w:r>
      <w:r>
        <w:rPr>
          <w:rFonts w:ascii="Times New Roman" w:hAnsi="Times New Roman" w:eastAsia="Calibri" w:cs="Times New Roman"/>
          <w:sz w:val="21"/>
          <w:szCs w:val="21"/>
        </w:rPr>
        <w:t>and</w:t>
      </w:r>
      <w:r>
        <w:rPr>
          <w:rFonts w:ascii="Times New Roman" w:hAnsi="Times New Roman" w:eastAsia="Calibri" w:cs="Times New Roman"/>
          <w:iCs/>
          <w:sz w:val="21"/>
          <w:szCs w:val="21"/>
          <w:shd w:val="clear" w:fill="FFFFFF"/>
        </w:rPr>
        <w:t xml:space="preserve"> Actuators B: Chemical</w:t>
      </w:r>
      <w:r>
        <w:rPr>
          <w:rFonts w:hint="eastAsia" w:ascii="Times New Roman" w:hAnsi="Times New Roman" w:eastAsia="Calibri" w:cs="Times New Roman"/>
          <w:iCs/>
          <w:sz w:val="21"/>
          <w:szCs w:val="21"/>
          <w:shd w:val="clear" w:fill="FFFFFF"/>
        </w:rPr>
        <w:t>,</w:t>
      </w:r>
      <w:r>
        <w:rPr>
          <w:rStyle w:val="15"/>
          <w:rFonts w:ascii="Times New Roman" w:hAnsi="Times New Roman" w:eastAsia="Calibri" w:cs="Times New Roman"/>
          <w:sz w:val="21"/>
          <w:szCs w:val="21"/>
          <w:shd w:val="clear" w:fill="FFFFFF"/>
        </w:rPr>
        <w:t xml:space="preserve"> </w:t>
      </w:r>
      <w:r>
        <w:rPr>
          <w:rStyle w:val="15"/>
          <w:rFonts w:hint="eastAsia" w:ascii="Times New Roman" w:hAnsi="Times New Roman" w:eastAsia="Calibri" w:cs="Times New Roman"/>
          <w:sz w:val="21"/>
          <w:szCs w:val="21"/>
          <w:shd w:val="clear" w:fill="FFFFFF"/>
        </w:rPr>
        <w:t xml:space="preserve">2014, </w:t>
      </w:r>
      <w:r>
        <w:rPr>
          <w:rFonts w:ascii="Times New Roman" w:hAnsi="Times New Roman" w:eastAsia="Calibri" w:cs="Times New Roman"/>
          <w:sz w:val="21"/>
          <w:szCs w:val="21"/>
          <w:shd w:val="clear" w:fill="FFFFFF"/>
        </w:rPr>
        <w:t>194 (4)</w:t>
      </w:r>
      <w:r>
        <w:rPr>
          <w:rFonts w:hint="eastAsia" w:ascii="Times New Roman" w:hAnsi="Times New Roman" w:eastAsia="Calibri" w:cs="Times New Roman"/>
          <w:sz w:val="21"/>
          <w:szCs w:val="21"/>
          <w:shd w:val="clear" w:fill="FFFFFF"/>
        </w:rPr>
        <w:t>:</w:t>
      </w:r>
      <w:r>
        <w:rPr>
          <w:rFonts w:ascii="Times New Roman" w:hAnsi="Times New Roman" w:eastAsia="Calibri" w:cs="Times New Roman"/>
          <w:sz w:val="21"/>
          <w:szCs w:val="21"/>
          <w:shd w:val="clear" w:fill="FFFFFF"/>
        </w:rPr>
        <w:t xml:space="preserve"> 296-302.</w:t>
      </w:r>
    </w:p>
    <w:p>
      <w:pPr>
        <w:pStyle w:val="10"/>
        <w:spacing w:line="360" w:lineRule="auto"/>
        <w:ind w:left="420" w:hanging="420"/>
        <w:rPr>
          <w:rFonts w:ascii="Times New Roman" w:hAnsi="Times New Roman" w:eastAsia="Calibri" w:cs="Times New Roman"/>
          <w:sz w:val="21"/>
          <w:szCs w:val="21"/>
          <w:shd w:val="clear" w:fill="FFFFFF"/>
        </w:rPr>
      </w:pPr>
      <w:bookmarkStart w:id="19" w:name="_ENREF_7"/>
      <w:bookmarkEnd w:id="19"/>
      <w:r>
        <w:rPr>
          <w:rFonts w:ascii="Times New Roman" w:hAnsi="Times New Roman" w:eastAsia="Calibri" w:cs="Times New Roman"/>
          <w:sz w:val="21"/>
          <w:szCs w:val="21"/>
        </w:rPr>
        <w:t xml:space="preserve">[6] </w:t>
      </w:r>
      <w:r>
        <w:rPr>
          <w:rFonts w:ascii="Times New Roman" w:hAnsi="Times New Roman" w:eastAsia="Calibri" w:cs="Times New Roman"/>
          <w:sz w:val="21"/>
          <w:szCs w:val="21"/>
          <w:shd w:val="clear" w:fill="FFFFFF"/>
        </w:rPr>
        <w:t xml:space="preserve">Wang Z, Li Z, Jiang T, </w:t>
      </w:r>
      <w:r>
        <w:rPr>
          <w:rFonts w:hint="eastAsia" w:ascii="Times New Roman" w:hAnsi="Times New Roman" w:eastAsia="Calibri" w:cs="Times New Roman"/>
          <w:sz w:val="21"/>
          <w:szCs w:val="21"/>
          <w:shd w:val="clear" w:fill="FFFFFF"/>
        </w:rPr>
        <w:t>et al.</w:t>
      </w:r>
      <w:r>
        <w:rPr>
          <w:rFonts w:ascii="Times New Roman" w:hAnsi="Times New Roman" w:eastAsia="Calibri" w:cs="Times New Roman"/>
          <w:sz w:val="21"/>
          <w:szCs w:val="21"/>
          <w:shd w:val="clear" w:fill="FFFFFF"/>
        </w:rPr>
        <w:t xml:space="preserve"> Ultrasensitive hydrogen sensor based on Pd</w:t>
      </w:r>
      <w:r>
        <w:rPr>
          <w:rFonts w:ascii="Times New Roman" w:hAnsi="Times New Roman" w:eastAsia="Calibri" w:cs="Times New Roman"/>
          <w:sz w:val="21"/>
          <w:szCs w:val="21"/>
          <w:shd w:val="clear" w:fill="FFFFFF"/>
          <w:vertAlign w:val="superscript"/>
        </w:rPr>
        <w:t>0</w:t>
      </w:r>
      <w:r>
        <w:rPr>
          <w:rFonts w:ascii="Times New Roman" w:hAnsi="Times New Roman" w:eastAsia="Calibri" w:cs="Times New Roman"/>
          <w:sz w:val="21"/>
          <w:szCs w:val="21"/>
          <w:shd w:val="clear" w:fill="FFFFFF"/>
        </w:rPr>
        <w:t>-loaded SnO</w:t>
      </w:r>
      <w:r>
        <w:rPr>
          <w:rFonts w:ascii="Times New Roman" w:hAnsi="Times New Roman" w:eastAsia="Calibri" w:cs="Times New Roman"/>
          <w:sz w:val="21"/>
          <w:szCs w:val="21"/>
          <w:shd w:val="clear" w:fill="FFFFFF"/>
          <w:vertAlign w:val="subscript"/>
        </w:rPr>
        <w:t>2</w:t>
      </w:r>
      <w:r>
        <w:rPr>
          <w:rFonts w:ascii="Times New Roman" w:hAnsi="Times New Roman" w:eastAsia="Calibri" w:cs="Times New Roman"/>
          <w:sz w:val="21"/>
          <w:szCs w:val="21"/>
          <w:shd w:val="clear" w:fill="FFFFFF"/>
        </w:rPr>
        <w:t xml:space="preserve"> electrospun nanofibers at room temperature</w:t>
      </w:r>
      <w:r>
        <w:rPr>
          <w:rFonts w:hint="eastAsia" w:ascii="Times New Roman" w:hAnsi="Times New Roman" w:eastAsia="Calibri" w:cs="Times New Roman"/>
          <w:sz w:val="21"/>
          <w:szCs w:val="21"/>
          <w:shd w:val="clear" w:fill="FFFFFF"/>
        </w:rPr>
        <w:t>[J].</w:t>
      </w:r>
      <w:r>
        <w:rPr>
          <w:rFonts w:ascii="Times New Roman" w:hAnsi="Times New Roman" w:eastAsia="Calibri" w:cs="Times New Roman"/>
          <w:sz w:val="21"/>
          <w:szCs w:val="21"/>
          <w:shd w:val="clear" w:fill="FFFFFF"/>
        </w:rPr>
        <w:t xml:space="preserve"> </w:t>
      </w:r>
      <w:bookmarkStart w:id="20" w:name="OLE_LINK21"/>
      <w:bookmarkEnd w:id="20"/>
      <w:bookmarkStart w:id="21" w:name="OLE_LINK22"/>
      <w:bookmarkEnd w:id="21"/>
      <w:r>
        <w:rPr>
          <w:rFonts w:ascii="Times New Roman" w:hAnsi="Times New Roman" w:eastAsia="Calibri" w:cs="Times New Roman"/>
          <w:iCs/>
          <w:sz w:val="21"/>
          <w:szCs w:val="21"/>
          <w:shd w:val="clear" w:fill="FFFFFF"/>
        </w:rPr>
        <w:t>Applied Materials &amp; Interfaces</w:t>
      </w:r>
      <w:r>
        <w:rPr>
          <w:rFonts w:hint="eastAsia" w:ascii="Times New Roman" w:hAnsi="Times New Roman" w:eastAsia="Calibri" w:cs="Times New Roman"/>
          <w:iCs/>
          <w:sz w:val="21"/>
          <w:szCs w:val="21"/>
          <w:shd w:val="clear" w:fill="FFFFFF"/>
        </w:rPr>
        <w:t>,</w:t>
      </w:r>
      <w:r>
        <w:rPr>
          <w:rFonts w:ascii="Times New Roman" w:hAnsi="Times New Roman" w:eastAsia="Calibri" w:cs="Times New Roman"/>
          <w:iCs/>
          <w:sz w:val="21"/>
          <w:szCs w:val="21"/>
          <w:shd w:val="clear" w:fill="FFFFFF"/>
        </w:rPr>
        <w:t xml:space="preserve"> </w:t>
      </w:r>
      <w:r>
        <w:rPr>
          <w:rFonts w:hint="eastAsia" w:ascii="Times New Roman" w:hAnsi="Times New Roman" w:eastAsia="Calibri" w:cs="Times New Roman"/>
          <w:iCs/>
          <w:sz w:val="21"/>
          <w:szCs w:val="21"/>
          <w:shd w:val="clear" w:fill="FFFFFF"/>
        </w:rPr>
        <w:t xml:space="preserve">2013, </w:t>
      </w:r>
      <w:r>
        <w:rPr>
          <w:rFonts w:ascii="Times New Roman" w:hAnsi="Times New Roman" w:eastAsia="Calibri" w:cs="Times New Roman"/>
          <w:sz w:val="21"/>
          <w:szCs w:val="21"/>
          <w:shd w:val="clear" w:fill="FFFFFF"/>
        </w:rPr>
        <w:t>5 (6)</w:t>
      </w:r>
      <w:r>
        <w:rPr>
          <w:rFonts w:hint="eastAsia" w:ascii="Times New Roman" w:hAnsi="Times New Roman" w:eastAsia="Calibri" w:cs="Times New Roman"/>
          <w:sz w:val="21"/>
          <w:szCs w:val="21"/>
          <w:shd w:val="clear" w:fill="FFFFFF"/>
        </w:rPr>
        <w:t>:</w:t>
      </w:r>
      <w:r>
        <w:rPr>
          <w:rFonts w:ascii="Times New Roman" w:hAnsi="Times New Roman" w:eastAsia="Calibri" w:cs="Times New Roman"/>
          <w:sz w:val="21"/>
          <w:szCs w:val="21"/>
          <w:shd w:val="clear" w:fill="FFFFFF"/>
        </w:rPr>
        <w:t xml:space="preserve"> 2013-2021.</w:t>
      </w:r>
    </w:p>
    <w:p>
      <w:pPr>
        <w:pStyle w:val="10"/>
        <w:spacing w:line="360" w:lineRule="auto"/>
        <w:ind w:left="420" w:hanging="420"/>
        <w:rPr>
          <w:rFonts w:ascii="Times New Roman" w:hAnsi="Times New Roman" w:cs="Times New Roman"/>
          <w:sz w:val="21"/>
          <w:szCs w:val="21"/>
        </w:rPr>
      </w:pPr>
      <w:r>
        <w:rPr>
          <w:rFonts w:ascii="Times New Roman" w:hAnsi="Times New Roman" w:cs="Times New Roman"/>
          <w:sz w:val="21"/>
          <w:szCs w:val="21"/>
        </w:rPr>
        <w:t>[7]毛永强</w:t>
      </w:r>
      <w:r>
        <w:rPr>
          <w:rFonts w:hint="eastAsia" w:ascii="Times New Roman" w:hAnsi="Times New Roman" w:cs="Times New Roman"/>
          <w:sz w:val="21"/>
          <w:szCs w:val="21"/>
        </w:rPr>
        <w:t>，</w:t>
      </w:r>
      <w:r>
        <w:rPr>
          <w:rFonts w:ascii="Times New Roman" w:hAnsi="Times New Roman" w:cs="Times New Roman"/>
          <w:sz w:val="21"/>
          <w:szCs w:val="21"/>
        </w:rPr>
        <w:t>王继仁</w:t>
      </w:r>
      <w:r>
        <w:rPr>
          <w:rFonts w:hint="eastAsia" w:ascii="Times New Roman" w:hAnsi="Times New Roman" w:cs="Times New Roman"/>
          <w:sz w:val="21"/>
          <w:szCs w:val="21"/>
        </w:rPr>
        <w:t>，</w:t>
      </w:r>
      <w:r>
        <w:rPr>
          <w:rFonts w:ascii="Times New Roman" w:hAnsi="Times New Roman" w:cs="Times New Roman"/>
          <w:sz w:val="21"/>
          <w:szCs w:val="21"/>
        </w:rPr>
        <w:t>李娜</w:t>
      </w:r>
      <w:r>
        <w:rPr>
          <w:rFonts w:hint="eastAsia" w:ascii="Times New Roman" w:hAnsi="Times New Roman" w:cs="Times New Roman"/>
          <w:sz w:val="21"/>
          <w:szCs w:val="21"/>
        </w:rPr>
        <w:t>，</w:t>
      </w:r>
      <w:r>
        <w:rPr>
          <w:rFonts w:ascii="Times New Roman" w:hAnsi="Times New Roman" w:cs="Times New Roman"/>
          <w:sz w:val="21"/>
          <w:szCs w:val="21"/>
        </w:rPr>
        <w:t>等</w:t>
      </w:r>
      <w:r>
        <w:rPr>
          <w:rFonts w:hint="eastAsia" w:ascii="Times New Roman" w:hAnsi="Times New Roman" w:cs="Times New Roman"/>
          <w:sz w:val="21"/>
          <w:szCs w:val="21"/>
        </w:rPr>
        <w:t>.钴掺杂二氧化锡溶剂法制备及其气敏性能研究[</w:t>
      </w:r>
      <w:r>
        <w:rPr>
          <w:rFonts w:ascii="Times New Roman" w:hAnsi="Times New Roman" w:cs="Times New Roman"/>
          <w:sz w:val="21"/>
          <w:szCs w:val="21"/>
        </w:rPr>
        <w:t>J</w:t>
      </w:r>
      <w:r>
        <w:rPr>
          <w:rFonts w:hint="eastAsia" w:ascii="Times New Roman" w:hAnsi="Times New Roman" w:cs="Times New Roman"/>
          <w:sz w:val="21"/>
          <w:szCs w:val="21"/>
        </w:rPr>
        <w:t>]</w:t>
      </w:r>
      <w:r>
        <w:rPr>
          <w:rFonts w:ascii="Times New Roman" w:hAnsi="Times New Roman" w:cs="Times New Roman"/>
          <w:sz w:val="21"/>
          <w:szCs w:val="21"/>
        </w:rPr>
        <w:t>.化工新型材料</w:t>
      </w:r>
      <w:r>
        <w:rPr>
          <w:rFonts w:hint="eastAsia" w:ascii="Times New Roman" w:hAnsi="Times New Roman" w:cs="Times New Roman"/>
          <w:sz w:val="21"/>
          <w:szCs w:val="21"/>
        </w:rPr>
        <w:t>，2014,4</w:t>
      </w:r>
      <w:r>
        <w:rPr>
          <w:rFonts w:ascii="Times New Roman" w:hAnsi="Times New Roman" w:cs="Times New Roman"/>
          <w:sz w:val="21"/>
          <w:szCs w:val="21"/>
        </w:rPr>
        <w:t>2</w:t>
      </w:r>
      <w:r>
        <w:rPr>
          <w:rFonts w:hint="eastAsia" w:ascii="Times New Roman" w:hAnsi="Times New Roman" w:cs="Times New Roman"/>
          <w:sz w:val="21"/>
          <w:szCs w:val="21"/>
        </w:rPr>
        <w:t>（7）：39.</w:t>
      </w:r>
    </w:p>
    <w:p>
      <w:pPr>
        <w:pStyle w:val="10"/>
        <w:spacing w:line="360" w:lineRule="auto"/>
        <w:ind w:left="420" w:hanging="420"/>
        <w:rPr>
          <w:rFonts w:ascii="Times New Roman" w:hAnsi="Times New Roman" w:eastAsia="Calibri" w:cs="Times New Roman"/>
          <w:sz w:val="21"/>
          <w:szCs w:val="21"/>
        </w:rPr>
      </w:pPr>
      <w:r>
        <w:rPr>
          <w:rFonts w:hint="eastAsia" w:ascii="Times New Roman" w:hAnsi="Times New Roman" w:eastAsia="Calibri" w:cs="Times New Roman"/>
          <w:sz w:val="21"/>
          <w:szCs w:val="21"/>
        </w:rPr>
        <w:t>[</w:t>
      </w:r>
      <w:r>
        <w:rPr>
          <w:rFonts w:ascii="Times New Roman" w:hAnsi="Times New Roman" w:eastAsia="Calibri" w:cs="Times New Roman"/>
          <w:sz w:val="21"/>
          <w:szCs w:val="21"/>
        </w:rPr>
        <w:t>8</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 xml:space="preserve"> 刘延辉</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增大文</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王辉虎</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等</w:t>
      </w:r>
      <w:r>
        <w:rPr>
          <w:rFonts w:hint="eastAsia" w:ascii="Times New Roman" w:hAnsi="Times New Roman" w:eastAsia="Calibri" w:cs="Times New Roman"/>
          <w:sz w:val="21"/>
          <w:szCs w:val="21"/>
        </w:rPr>
        <w:t>. 热氧化纳米Zn 制备ZnO厚膜及其气敏特性的研究[</w:t>
      </w:r>
      <w:r>
        <w:rPr>
          <w:rFonts w:ascii="Times New Roman" w:hAnsi="Times New Roman" w:eastAsia="Calibri" w:cs="Times New Roman"/>
          <w:sz w:val="21"/>
          <w:szCs w:val="21"/>
        </w:rPr>
        <w:t>J</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.传感技术学报</w:t>
      </w:r>
      <w:r>
        <w:rPr>
          <w:rFonts w:hint="eastAsia" w:ascii="Times New Roman" w:hAnsi="Times New Roman" w:eastAsia="Calibri" w:cs="Times New Roman"/>
          <w:sz w:val="21"/>
          <w:szCs w:val="21"/>
        </w:rPr>
        <w:t>，2005,1</w:t>
      </w:r>
      <w:r>
        <w:rPr>
          <w:rFonts w:ascii="Times New Roman" w:hAnsi="Times New Roman" w:eastAsia="Calibri" w:cs="Times New Roman"/>
          <w:sz w:val="21"/>
          <w:szCs w:val="21"/>
        </w:rPr>
        <w:t>8</w:t>
      </w:r>
      <w:r>
        <w:rPr>
          <w:rFonts w:hint="eastAsia" w:ascii="Times New Roman" w:hAnsi="Times New Roman" w:eastAsia="Calibri" w:cs="Times New Roman"/>
          <w:sz w:val="21"/>
          <w:szCs w:val="21"/>
        </w:rPr>
        <w:t>（1）：43-</w:t>
      </w:r>
      <w:r>
        <w:rPr>
          <w:rFonts w:ascii="Times New Roman" w:hAnsi="Times New Roman" w:eastAsia="Calibri" w:cs="Times New Roman"/>
          <w:sz w:val="21"/>
          <w:szCs w:val="21"/>
        </w:rPr>
        <w:t>46.</w:t>
      </w:r>
    </w:p>
    <w:p>
      <w:pPr>
        <w:pStyle w:val="10"/>
        <w:spacing w:line="360" w:lineRule="auto"/>
        <w:ind w:left="420" w:hanging="420"/>
        <w:rPr>
          <w:rFonts w:ascii="Times New Roman" w:hAnsi="Times New Roman" w:eastAsia="Calibri" w:cs="Times New Roman"/>
          <w:sz w:val="21"/>
          <w:szCs w:val="21"/>
        </w:rPr>
      </w:pPr>
      <w:r>
        <w:rPr>
          <w:rFonts w:hint="eastAsia" w:ascii="Times New Roman" w:hAnsi="Times New Roman" w:eastAsia="Calibri" w:cs="Times New Roman"/>
          <w:sz w:val="21"/>
          <w:szCs w:val="21"/>
        </w:rPr>
        <w:t>[</w:t>
      </w:r>
      <w:r>
        <w:rPr>
          <w:rFonts w:ascii="Times New Roman" w:hAnsi="Times New Roman" w:eastAsia="Calibri" w:cs="Times New Roman"/>
          <w:sz w:val="21"/>
          <w:szCs w:val="21"/>
        </w:rPr>
        <w:t>9</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 xml:space="preserve"> 周小岩</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王文新</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张晶</w:t>
      </w:r>
      <w:r>
        <w:rPr>
          <w:rFonts w:hint="eastAsia" w:ascii="Times New Roman" w:hAnsi="Times New Roman" w:eastAsia="Calibri" w:cs="Times New Roman"/>
          <w:sz w:val="21"/>
          <w:szCs w:val="21"/>
        </w:rPr>
        <w:t>.氧化锌纳米棒/单晶硅的酒精传感器研究[</w:t>
      </w:r>
      <w:r>
        <w:rPr>
          <w:rFonts w:ascii="Times New Roman" w:hAnsi="Times New Roman" w:eastAsia="Calibri" w:cs="Times New Roman"/>
          <w:sz w:val="21"/>
          <w:szCs w:val="21"/>
        </w:rPr>
        <w:t>J</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.传感技术学报</w:t>
      </w:r>
      <w:r>
        <w:rPr>
          <w:rFonts w:hint="eastAsia" w:ascii="Times New Roman" w:hAnsi="Times New Roman" w:eastAsia="Calibri" w:cs="Times New Roman"/>
          <w:sz w:val="21"/>
          <w:szCs w:val="21"/>
        </w:rPr>
        <w:t>，2010，23（10）：1390-</w:t>
      </w:r>
      <w:r>
        <w:rPr>
          <w:rFonts w:ascii="Times New Roman" w:hAnsi="Times New Roman" w:eastAsia="Calibri" w:cs="Times New Roman"/>
          <w:sz w:val="21"/>
          <w:szCs w:val="21"/>
        </w:rPr>
        <w:t>1393.</w:t>
      </w:r>
    </w:p>
    <w:p>
      <w:pPr>
        <w:pStyle w:val="10"/>
        <w:spacing w:line="360" w:lineRule="auto"/>
        <w:ind w:left="420" w:hanging="420"/>
        <w:rPr>
          <w:rFonts w:ascii="Times New Roman" w:hAnsi="Times New Roman" w:eastAsia="Calibri" w:cs="Times New Roman"/>
          <w:sz w:val="21"/>
          <w:szCs w:val="21"/>
        </w:rPr>
      </w:pPr>
      <w:r>
        <w:rPr>
          <w:rFonts w:hint="eastAsia" w:ascii="Times New Roman" w:hAnsi="Times New Roman" w:eastAsia="Calibri" w:cs="Times New Roman"/>
          <w:sz w:val="21"/>
          <w:szCs w:val="21"/>
        </w:rPr>
        <w:t>[</w:t>
      </w:r>
      <w:r>
        <w:rPr>
          <w:rFonts w:ascii="Times New Roman" w:hAnsi="Times New Roman" w:eastAsia="Calibri" w:cs="Times New Roman"/>
          <w:sz w:val="21"/>
          <w:szCs w:val="21"/>
        </w:rPr>
        <w:t>10</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 xml:space="preserve"> 王雪松</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王国光</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李海英</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等</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Yb-In2O3 纳米管的制备及其对甲醛的优异气敏性能</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J</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.物理学报</w:t>
      </w:r>
      <w:r>
        <w:rPr>
          <w:rFonts w:hint="eastAsia" w:ascii="Times New Roman" w:hAnsi="Times New Roman" w:eastAsia="Calibri" w:cs="Times New Roman"/>
          <w:sz w:val="21"/>
          <w:szCs w:val="21"/>
        </w:rPr>
        <w:t>，2016</w:t>
      </w:r>
      <w:r>
        <w:rPr>
          <w:rFonts w:ascii="Times New Roman" w:hAnsi="Times New Roman" w:eastAsia="Calibri" w:cs="Times New Roman"/>
          <w:sz w:val="21"/>
          <w:szCs w:val="21"/>
        </w:rPr>
        <w:t>,65</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3</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:036802</w:t>
      </w:r>
      <w:r>
        <w:rPr>
          <w:rFonts w:hint="eastAsia" w:ascii="Times New Roman" w:hAnsi="Times New Roman" w:eastAsia="Calibri" w:cs="Times New Roman"/>
          <w:sz w:val="21"/>
          <w:szCs w:val="21"/>
        </w:rPr>
        <w:t>(1)-</w:t>
      </w:r>
      <w:r>
        <w:rPr>
          <w:rFonts w:ascii="Times New Roman" w:hAnsi="Times New Roman" w:eastAsia="Calibri" w:cs="Times New Roman"/>
          <w:sz w:val="21"/>
          <w:szCs w:val="21"/>
        </w:rPr>
        <w:t xml:space="preserve"> 036802</w:t>
      </w:r>
      <w:r>
        <w:rPr>
          <w:rFonts w:hint="eastAsia" w:ascii="Times New Roman" w:hAnsi="Times New Roman" w:eastAsia="Calibri" w:cs="Times New Roman"/>
          <w:sz w:val="21"/>
          <w:szCs w:val="21"/>
        </w:rPr>
        <w:t>(5).</w:t>
      </w:r>
    </w:p>
    <w:p>
      <w:pPr>
        <w:pStyle w:val="10"/>
        <w:spacing w:line="360" w:lineRule="auto"/>
        <w:ind w:left="420" w:hanging="420"/>
        <w:rPr>
          <w:rFonts w:ascii="Times New Roman" w:hAnsi="Times New Roman" w:eastAsia="Calibri" w:cs="Times New Roman"/>
          <w:sz w:val="21"/>
          <w:szCs w:val="21"/>
        </w:rPr>
      </w:pPr>
      <w:bookmarkStart w:id="22" w:name="_ENREF_17"/>
      <w:bookmarkEnd w:id="22"/>
      <w:r>
        <w:rPr>
          <w:rFonts w:ascii="Times New Roman" w:hAnsi="Times New Roman" w:eastAsia="Calibri" w:cs="Times New Roman"/>
          <w:sz w:val="21"/>
          <w:szCs w:val="21"/>
        </w:rPr>
        <w:t xml:space="preserve">[11] Wang X, Qiu S, He C, </w:t>
      </w:r>
      <w:r>
        <w:rPr>
          <w:rFonts w:hint="eastAsia" w:ascii="Times New Roman" w:hAnsi="Times New Roman" w:eastAsia="Calibri" w:cs="Times New Roman"/>
          <w:sz w:val="21"/>
          <w:szCs w:val="21"/>
        </w:rPr>
        <w:t>et al.</w:t>
      </w:r>
      <w:r>
        <w:rPr>
          <w:rFonts w:ascii="Times New Roman" w:hAnsi="Times New Roman" w:eastAsia="Calibri" w:cs="Times New Roman"/>
          <w:sz w:val="21"/>
          <w:szCs w:val="21"/>
        </w:rPr>
        <w:t xml:space="preserve"> Synthesis of Au decorated SnO</w:t>
      </w:r>
      <w:r>
        <w:rPr>
          <w:rFonts w:ascii="Times New Roman" w:hAnsi="Times New Roman" w:eastAsia="Calibri" w:cs="Times New Roman"/>
          <w:sz w:val="21"/>
          <w:szCs w:val="21"/>
          <w:vertAlign w:val="subscript"/>
        </w:rPr>
        <w:t>2</w:t>
      </w:r>
      <w:r>
        <w:rPr>
          <w:rFonts w:ascii="Times New Roman" w:hAnsi="Times New Roman" w:eastAsia="Calibri" w:cs="Times New Roman"/>
          <w:sz w:val="21"/>
          <w:szCs w:val="21"/>
        </w:rPr>
        <w:t xml:space="preserve"> mesoporous spheres with enhanced gas sensing performance</w:t>
      </w:r>
      <w:r>
        <w:rPr>
          <w:rFonts w:hint="eastAsia" w:ascii="Times New Roman" w:hAnsi="Times New Roman" w:eastAsia="Calibri" w:cs="Times New Roman"/>
          <w:sz w:val="21"/>
          <w:szCs w:val="21"/>
        </w:rPr>
        <w:t xml:space="preserve"> [J].</w:t>
      </w:r>
      <w:r>
        <w:rPr>
          <w:rFonts w:ascii="Times New Roman" w:hAnsi="Times New Roman" w:eastAsia="Calibri" w:cs="Times New Roman"/>
          <w:sz w:val="21"/>
          <w:szCs w:val="21"/>
        </w:rPr>
        <w:t xml:space="preserve"> Advances</w:t>
      </w:r>
      <w:r>
        <w:rPr>
          <w:rFonts w:hint="eastAsia" w:ascii="Times New Roman" w:hAnsi="Times New Roman" w:eastAsia="Calibri" w:cs="Times New Roman"/>
          <w:sz w:val="21"/>
          <w:szCs w:val="21"/>
        </w:rPr>
        <w:t>, 2013,</w:t>
      </w:r>
      <w:r>
        <w:rPr>
          <w:rFonts w:ascii="Times New Roman" w:hAnsi="Times New Roman" w:eastAsia="Calibri" w:cs="Times New Roman"/>
          <w:sz w:val="21"/>
          <w:szCs w:val="21"/>
        </w:rPr>
        <w:t xml:space="preserve"> 3 (41)</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19002-19008.</w:t>
      </w:r>
    </w:p>
    <w:p>
      <w:pPr>
        <w:pStyle w:val="10"/>
        <w:spacing w:line="360" w:lineRule="auto"/>
        <w:ind w:left="420" w:hanging="420"/>
        <w:rPr>
          <w:rFonts w:ascii="Times New Roman" w:hAnsi="Times New Roman" w:eastAsia="Calibri" w:cs="Times New Roman"/>
          <w:sz w:val="21"/>
          <w:szCs w:val="21"/>
        </w:rPr>
      </w:pPr>
      <w:r>
        <w:rPr>
          <w:rFonts w:ascii="Times New Roman" w:hAnsi="Times New Roman" w:eastAsia="Calibri" w:cs="Times New Roman"/>
          <w:sz w:val="21"/>
          <w:szCs w:val="21"/>
        </w:rPr>
        <w:t xml:space="preserve">[12] </w:t>
      </w:r>
      <w:r>
        <w:rPr>
          <w:rFonts w:ascii="Times New Roman" w:hAnsi="Times New Roman" w:eastAsia="Calibri" w:cs="Times New Roman"/>
          <w:sz w:val="21"/>
          <w:szCs w:val="21"/>
          <w:shd w:val="clear" w:fill="FFFFFF"/>
        </w:rPr>
        <w:t>Rai P, Kim Y</w:t>
      </w:r>
      <w:r>
        <w:rPr>
          <w:rFonts w:hint="eastAsia" w:ascii="Times New Roman" w:hAnsi="Times New Roman" w:eastAsia="Calibri" w:cs="Times New Roman"/>
          <w:sz w:val="21"/>
          <w:szCs w:val="21"/>
          <w:shd w:val="clear" w:fill="FFFFFF"/>
        </w:rPr>
        <w:t xml:space="preserve"> </w:t>
      </w:r>
      <w:r>
        <w:rPr>
          <w:rFonts w:ascii="Times New Roman" w:hAnsi="Times New Roman" w:eastAsia="Calibri" w:cs="Times New Roman"/>
          <w:sz w:val="21"/>
          <w:szCs w:val="21"/>
          <w:shd w:val="clear" w:fill="FFFFFF"/>
        </w:rPr>
        <w:t>S, Song H</w:t>
      </w:r>
      <w:r>
        <w:rPr>
          <w:rFonts w:hint="eastAsia" w:ascii="Times New Roman" w:hAnsi="Times New Roman" w:eastAsia="Calibri" w:cs="Times New Roman"/>
          <w:sz w:val="21"/>
          <w:szCs w:val="21"/>
          <w:shd w:val="clear" w:fill="FFFFFF"/>
        </w:rPr>
        <w:t xml:space="preserve"> </w:t>
      </w:r>
      <w:r>
        <w:rPr>
          <w:rFonts w:ascii="Times New Roman" w:hAnsi="Times New Roman" w:eastAsia="Calibri" w:cs="Times New Roman"/>
          <w:sz w:val="21"/>
          <w:szCs w:val="21"/>
          <w:shd w:val="clear" w:fill="FFFFFF"/>
        </w:rPr>
        <w:t xml:space="preserve">M, </w:t>
      </w:r>
      <w:r>
        <w:rPr>
          <w:rFonts w:hint="eastAsia" w:ascii="Times New Roman" w:hAnsi="Times New Roman" w:eastAsia="Calibri" w:cs="Times New Roman"/>
          <w:sz w:val="21"/>
          <w:szCs w:val="21"/>
          <w:shd w:val="clear" w:fill="FFFFFF"/>
        </w:rPr>
        <w:t>et al.</w:t>
      </w:r>
      <w:r>
        <w:rPr>
          <w:rFonts w:ascii="Times New Roman" w:hAnsi="Times New Roman" w:eastAsia="Calibri" w:cs="Times New Roman"/>
          <w:sz w:val="21"/>
          <w:szCs w:val="21"/>
          <w:shd w:val="clear" w:fill="FFFFFF"/>
        </w:rPr>
        <w:t xml:space="preserve"> The role of gold catalyst on the sensing behavior of ZnO nanorods for CO and NO</w:t>
      </w:r>
      <w:r>
        <w:rPr>
          <w:rFonts w:ascii="Times New Roman" w:hAnsi="Times New Roman" w:eastAsia="Calibri" w:cs="Times New Roman"/>
          <w:sz w:val="21"/>
          <w:szCs w:val="21"/>
          <w:shd w:val="clear" w:fill="FFFFFF"/>
          <w:vertAlign w:val="subscript"/>
        </w:rPr>
        <w:t>2</w:t>
      </w:r>
      <w:r>
        <w:rPr>
          <w:rFonts w:ascii="Times New Roman" w:hAnsi="Times New Roman" w:eastAsia="Calibri" w:cs="Times New Roman"/>
          <w:sz w:val="21"/>
          <w:szCs w:val="21"/>
          <w:shd w:val="clear" w:fill="FFFFFF"/>
        </w:rPr>
        <w:t xml:space="preserve"> gases</w:t>
      </w:r>
      <w:r>
        <w:rPr>
          <w:rFonts w:hint="eastAsia" w:ascii="Times New Roman" w:hAnsi="Times New Roman" w:eastAsia="Calibri" w:cs="Times New Roman"/>
          <w:sz w:val="21"/>
          <w:szCs w:val="21"/>
          <w:shd w:val="clear" w:fill="FFFFFF"/>
        </w:rPr>
        <w:t>[J].</w:t>
      </w:r>
      <w:r>
        <w:rPr>
          <w:rFonts w:ascii="Times New Roman" w:hAnsi="Times New Roman" w:eastAsia="Calibri" w:cs="Times New Roman"/>
          <w:sz w:val="21"/>
          <w:szCs w:val="21"/>
          <w:shd w:val="clear" w:fill="FFFFFF"/>
        </w:rPr>
        <w:t xml:space="preserve"> Sensors and Actuators B: Chemical</w:t>
      </w:r>
      <w:r>
        <w:rPr>
          <w:rFonts w:hint="eastAsia" w:ascii="Times New Roman" w:hAnsi="Times New Roman" w:eastAsia="Calibri" w:cs="Times New Roman"/>
          <w:sz w:val="21"/>
          <w:szCs w:val="21"/>
          <w:shd w:val="clear" w:fill="FFFFFF"/>
        </w:rPr>
        <w:t>,</w:t>
      </w:r>
      <w:r>
        <w:rPr>
          <w:rFonts w:ascii="Times New Roman" w:hAnsi="Times New Roman" w:eastAsia="Calibri" w:cs="Times New Roman"/>
          <w:sz w:val="21"/>
          <w:szCs w:val="21"/>
          <w:shd w:val="clear" w:fill="FFFFFF"/>
        </w:rPr>
        <w:t xml:space="preserve"> </w:t>
      </w:r>
      <w:r>
        <w:rPr>
          <w:rFonts w:hint="eastAsia" w:ascii="Times New Roman" w:hAnsi="Times New Roman" w:eastAsia="Calibri" w:cs="Times New Roman"/>
          <w:sz w:val="21"/>
          <w:szCs w:val="21"/>
          <w:shd w:val="clear" w:fill="FFFFFF"/>
        </w:rPr>
        <w:t xml:space="preserve">2012, </w:t>
      </w:r>
      <w:r>
        <w:rPr>
          <w:rFonts w:ascii="Times New Roman" w:hAnsi="Times New Roman" w:eastAsia="Calibri" w:cs="Times New Roman"/>
          <w:sz w:val="21"/>
          <w:szCs w:val="21"/>
          <w:shd w:val="clear" w:fill="FFFFFF"/>
        </w:rPr>
        <w:t>165 (1)</w:t>
      </w:r>
      <w:r>
        <w:rPr>
          <w:rFonts w:hint="eastAsia" w:ascii="Times New Roman" w:hAnsi="Times New Roman" w:eastAsia="Calibri" w:cs="Times New Roman"/>
          <w:sz w:val="21"/>
          <w:szCs w:val="21"/>
          <w:shd w:val="clear" w:fill="FFFFFF"/>
        </w:rPr>
        <w:t>:</w:t>
      </w:r>
      <w:r>
        <w:rPr>
          <w:rFonts w:ascii="Times New Roman" w:hAnsi="Times New Roman" w:eastAsia="Calibri" w:cs="Times New Roman"/>
          <w:sz w:val="21"/>
          <w:szCs w:val="21"/>
          <w:shd w:val="clear" w:fill="FFFFFF"/>
        </w:rPr>
        <w:t xml:space="preserve"> 133-142.</w:t>
      </w:r>
    </w:p>
    <w:p>
      <w:pPr>
        <w:pStyle w:val="10"/>
        <w:spacing w:line="360" w:lineRule="auto"/>
        <w:ind w:left="420" w:hanging="420"/>
        <w:rPr>
          <w:rFonts w:ascii="Times New Roman" w:hAnsi="Times New Roman" w:eastAsia="Calibri" w:cs="Times New Roman"/>
          <w:sz w:val="21"/>
          <w:szCs w:val="21"/>
        </w:rPr>
      </w:pPr>
      <w:bookmarkStart w:id="23" w:name="_ENREF_14"/>
      <w:bookmarkEnd w:id="23"/>
      <w:r>
        <w:rPr>
          <w:rFonts w:ascii="Times New Roman" w:hAnsi="Times New Roman" w:eastAsia="Calibri" w:cs="Times New Roman"/>
          <w:sz w:val="21"/>
          <w:szCs w:val="21"/>
        </w:rPr>
        <w:t>[13] Xiao L, Shu S, Liu S</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 xml:space="preserve"> A facile synthesis of Pd-doped SnO</w:t>
      </w:r>
      <w:r>
        <w:rPr>
          <w:rFonts w:ascii="Times New Roman" w:hAnsi="Times New Roman" w:eastAsia="Calibri" w:cs="Times New Roman"/>
          <w:sz w:val="21"/>
          <w:szCs w:val="21"/>
          <w:vertAlign w:val="subscript"/>
        </w:rPr>
        <w:t>2</w:t>
      </w:r>
      <w:r>
        <w:rPr>
          <w:rFonts w:ascii="Times New Roman" w:hAnsi="Times New Roman" w:eastAsia="Calibri" w:cs="Times New Roman"/>
          <w:sz w:val="21"/>
          <w:szCs w:val="21"/>
        </w:rPr>
        <w:t xml:space="preserve"> hollow microcubes with enhanced sensing performance</w:t>
      </w:r>
      <w:r>
        <w:rPr>
          <w:rFonts w:hint="eastAsia" w:ascii="Times New Roman" w:hAnsi="Times New Roman" w:eastAsia="Calibri" w:cs="Times New Roman"/>
          <w:sz w:val="21"/>
          <w:szCs w:val="21"/>
        </w:rPr>
        <w:t xml:space="preserve"> </w:t>
      </w:r>
      <w:r>
        <w:rPr>
          <w:rFonts w:hint="eastAsia" w:ascii="Times New Roman" w:hAnsi="Times New Roman" w:eastAsia="Calibri" w:cs="Times New Roman"/>
          <w:sz w:val="21"/>
          <w:szCs w:val="21"/>
          <w:shd w:val="clear" w:fill="FFFFFF"/>
        </w:rPr>
        <w:t>[J].</w:t>
      </w:r>
      <w:r>
        <w:rPr>
          <w:rFonts w:ascii="Times New Roman" w:hAnsi="Times New Roman" w:eastAsia="Calibri" w:cs="Times New Roman"/>
          <w:sz w:val="21"/>
          <w:szCs w:val="21"/>
        </w:rPr>
        <w:t xml:space="preserve"> Sensors and Actuators B: Chemical</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 xml:space="preserve"> </w:t>
      </w:r>
      <w:r>
        <w:rPr>
          <w:rFonts w:hint="eastAsia" w:ascii="Times New Roman" w:hAnsi="Times New Roman" w:eastAsia="Calibri" w:cs="Times New Roman"/>
          <w:sz w:val="21"/>
          <w:szCs w:val="21"/>
        </w:rPr>
        <w:t xml:space="preserve">2015, </w:t>
      </w:r>
      <w:r>
        <w:rPr>
          <w:rFonts w:ascii="Times New Roman" w:hAnsi="Times New Roman" w:eastAsia="Calibri" w:cs="Times New Roman"/>
          <w:sz w:val="21"/>
          <w:szCs w:val="21"/>
        </w:rPr>
        <w:t>221 (31)</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120-126.</w:t>
      </w:r>
    </w:p>
    <w:p>
      <w:pPr>
        <w:pStyle w:val="10"/>
        <w:spacing w:line="360" w:lineRule="auto"/>
        <w:ind w:left="420" w:hanging="420"/>
        <w:rPr>
          <w:rFonts w:ascii="Times New Roman" w:hAnsi="Times New Roman" w:eastAsia="Calibri" w:cs="Times New Roman"/>
          <w:sz w:val="21"/>
          <w:szCs w:val="21"/>
        </w:rPr>
      </w:pPr>
      <w:r>
        <w:rPr>
          <w:rFonts w:ascii="Times New Roman" w:hAnsi="Times New Roman" w:eastAsia="Calibri" w:cs="Times New Roman"/>
          <w:sz w:val="21"/>
          <w:szCs w:val="21"/>
        </w:rPr>
        <w:t>[14] 唐伟</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王</w:t>
      </w:r>
      <w:r>
        <w:rPr>
          <w:rFonts w:hint="eastAsia" w:ascii="Times New Roman" w:hAnsi="Times New Roman" w:eastAsia="Calibri" w:cs="Times New Roman"/>
          <w:sz w:val="21"/>
          <w:szCs w:val="21"/>
        </w:rPr>
        <w:t>兢，</w:t>
      </w:r>
      <w:r>
        <w:rPr>
          <w:rFonts w:ascii="Times New Roman" w:hAnsi="Times New Roman" w:eastAsia="Calibri" w:cs="Times New Roman"/>
          <w:sz w:val="21"/>
          <w:szCs w:val="21"/>
        </w:rPr>
        <w:t>姚朋军</w:t>
      </w:r>
      <w:r>
        <w:rPr>
          <w:rFonts w:hint="eastAsia" w:ascii="Times New Roman" w:hAnsi="Times New Roman" w:eastAsia="Calibri" w:cs="Times New Roman"/>
          <w:sz w:val="21"/>
          <w:szCs w:val="21"/>
        </w:rPr>
        <w:t xml:space="preserve">，等. </w:t>
      </w:r>
      <w:r>
        <w:rPr>
          <w:rFonts w:ascii="Times New Roman" w:hAnsi="Times New Roman" w:eastAsia="Calibri" w:cs="Times New Roman"/>
          <w:sz w:val="21"/>
          <w:szCs w:val="21"/>
        </w:rPr>
        <w:t>ZnO掺杂的</w:t>
      </w:r>
      <w:r>
        <w:rPr>
          <w:rFonts w:hint="eastAsia" w:ascii="Times New Roman" w:hAnsi="Times New Roman" w:eastAsia="Calibri" w:cs="Times New Roman"/>
          <w:sz w:val="21"/>
          <w:szCs w:val="21"/>
        </w:rPr>
        <w:t>SnO2纳米纤维的制备，表征及气敏机理[</w:t>
      </w:r>
      <w:r>
        <w:rPr>
          <w:rFonts w:ascii="Times New Roman" w:hAnsi="Times New Roman" w:eastAsia="Calibri" w:cs="Times New Roman"/>
          <w:sz w:val="21"/>
          <w:szCs w:val="21"/>
        </w:rPr>
        <w:t>J</w:t>
      </w:r>
      <w:r>
        <w:rPr>
          <w:rFonts w:hint="eastAsia" w:ascii="Times New Roman" w:hAnsi="Times New Roman" w:eastAsia="Calibri" w:cs="Times New Roman"/>
          <w:sz w:val="21"/>
          <w:szCs w:val="21"/>
        </w:rPr>
        <w:t>]</w:t>
      </w:r>
      <w:r>
        <w:rPr>
          <w:rFonts w:ascii="Times New Roman" w:hAnsi="Times New Roman" w:eastAsia="Calibri" w:cs="Times New Roman"/>
          <w:sz w:val="21"/>
          <w:szCs w:val="21"/>
        </w:rPr>
        <w:t>. Acta Phys-Chim Sin, 2014,30:781-788.</w:t>
      </w:r>
    </w:p>
    <w:p>
      <w:pPr>
        <w:spacing w:line="360" w:lineRule="auto"/>
        <w:ind w:left="420" w:hanging="420"/>
        <w:rPr>
          <w:rFonts w:ascii="Times New Roman" w:hAnsi="Times New Roman"/>
        </w:rPr>
      </w:pPr>
      <w:r>
        <w:rPr>
          <w:rFonts w:ascii="Times New Roman" w:hAnsi="Times New Roman"/>
        </w:rPr>
        <w:t>[1</w:t>
      </w:r>
      <w:r>
        <w:rPr>
          <w:rFonts w:hint="eastAsia" w:ascii="Times New Roman" w:hAnsi="Times New Roman"/>
        </w:rPr>
        <w:t>5</w:t>
      </w:r>
      <w:r>
        <w:rPr>
          <w:rFonts w:ascii="Times New Roman" w:hAnsi="Times New Roman"/>
        </w:rPr>
        <w:t>] H</w:t>
      </w:r>
      <w:r>
        <w:rPr>
          <w:rFonts w:hint="eastAsia" w:ascii="Times New Roman" w:hAnsi="Times New Roman"/>
        </w:rPr>
        <w:t>u</w:t>
      </w:r>
      <w:r>
        <w:rPr>
          <w:rFonts w:ascii="Times New Roman" w:hAnsi="Times New Roman"/>
        </w:rPr>
        <w:t xml:space="preserve"> J, G</w:t>
      </w:r>
      <w:r>
        <w:rPr>
          <w:rFonts w:hint="eastAsia" w:ascii="Times New Roman" w:hAnsi="Times New Roman"/>
        </w:rPr>
        <w:t>ao</w:t>
      </w:r>
      <w:r>
        <w:rPr>
          <w:rFonts w:ascii="Times New Roman" w:hAnsi="Times New Roman"/>
        </w:rPr>
        <w:t xml:space="preserve"> F, Z</w:t>
      </w:r>
      <w:r>
        <w:rPr>
          <w:rFonts w:hint="eastAsia" w:ascii="Times New Roman" w:hAnsi="Times New Roman"/>
        </w:rPr>
        <w:t>hao</w:t>
      </w:r>
      <w:r>
        <w:rPr>
          <w:rFonts w:ascii="Times New Roman" w:hAnsi="Times New Roman"/>
        </w:rPr>
        <w:t xml:space="preserve"> Z, et al. Synthesis and characterization of Cobalt-doped ZnO microstructures for methane gas sensing</w:t>
      </w:r>
      <w:r>
        <w:rPr>
          <w:rFonts w:hint="eastAsia" w:ascii="Times New Roman" w:hAnsi="Times New Roman"/>
        </w:rPr>
        <w:t xml:space="preserve"> </w:t>
      </w:r>
      <w:r>
        <w:rPr>
          <w:rFonts w:ascii="Times New Roman" w:hAnsi="Times New Roman"/>
        </w:rPr>
        <w:t>[J]. Applied Surface Science, 2016, 363: 181-188.</w:t>
      </w:r>
    </w:p>
    <w:p>
      <w:pPr>
        <w:spacing w:line="360" w:lineRule="auto"/>
        <w:ind w:left="420" w:hanging="420"/>
        <w:rPr>
          <w:rFonts w:ascii="Times New Roman" w:hAnsi="Times New Roman"/>
        </w:rPr>
      </w:pPr>
      <w:r>
        <w:rPr>
          <w:rFonts w:ascii="Times New Roman" w:hAnsi="Times New Roman"/>
        </w:rPr>
        <w:t>[1</w:t>
      </w:r>
      <w:r>
        <w:rPr>
          <w:rFonts w:hint="eastAsia" w:ascii="Times New Roman" w:hAnsi="Times New Roman"/>
        </w:rPr>
        <w:t>6</w:t>
      </w:r>
      <w:r>
        <w:rPr>
          <w:rFonts w:ascii="Times New Roman" w:hAnsi="Times New Roman"/>
        </w:rPr>
        <w:t>] F</w:t>
      </w:r>
      <w:r>
        <w:rPr>
          <w:rFonts w:hint="eastAsia" w:ascii="Times New Roman" w:hAnsi="Times New Roman"/>
        </w:rPr>
        <w:t>an</w:t>
      </w:r>
      <w:r>
        <w:rPr>
          <w:rFonts w:ascii="Times New Roman" w:hAnsi="Times New Roman"/>
        </w:rPr>
        <w:t xml:space="preserve"> Z, W</w:t>
      </w:r>
      <w:r>
        <w:rPr>
          <w:rFonts w:hint="eastAsia" w:ascii="Times New Roman" w:hAnsi="Times New Roman"/>
        </w:rPr>
        <w:t>ang</w:t>
      </w:r>
      <w:r>
        <w:rPr>
          <w:rFonts w:ascii="Times New Roman" w:hAnsi="Times New Roman"/>
        </w:rPr>
        <w:t xml:space="preserve"> D, C</w:t>
      </w:r>
      <w:r>
        <w:rPr>
          <w:rFonts w:hint="eastAsia" w:ascii="Times New Roman" w:hAnsi="Times New Roman"/>
        </w:rPr>
        <w:t>hang</w:t>
      </w:r>
      <w:r>
        <w:rPr>
          <w:rFonts w:ascii="Times New Roman" w:hAnsi="Times New Roman"/>
        </w:rPr>
        <w:t xml:space="preserve"> P C, et al. ZnO nanowire field-effect transistor and oxygen sensing property</w:t>
      </w:r>
      <w:r>
        <w:rPr>
          <w:rFonts w:hint="eastAsia" w:ascii="Times New Roman" w:hAnsi="Times New Roman"/>
        </w:rPr>
        <w:t xml:space="preserve"> </w:t>
      </w:r>
      <w:r>
        <w:rPr>
          <w:rFonts w:ascii="Times New Roman" w:hAnsi="Times New Roman"/>
        </w:rPr>
        <w:t xml:space="preserve">[J]. Applied Physics Letters, 2004, 85(24): 5923-5925. </w:t>
      </w:r>
    </w:p>
    <w:p>
      <w:pPr>
        <w:spacing w:line="360" w:lineRule="auto"/>
        <w:ind w:left="420" w:hanging="420"/>
        <w:rPr>
          <w:rFonts w:ascii="Times New Roman" w:hAnsi="Times New Roman"/>
        </w:rPr>
      </w:pPr>
      <w:r>
        <w:rPr>
          <w:rFonts w:ascii="Times New Roman" w:hAnsi="Times New Roman"/>
        </w:rPr>
        <w:t>[1</w:t>
      </w:r>
      <w:r>
        <w:rPr>
          <w:rFonts w:hint="eastAsia" w:ascii="Times New Roman" w:hAnsi="Times New Roman"/>
        </w:rPr>
        <w:t>7</w:t>
      </w:r>
      <w:r>
        <w:rPr>
          <w:rFonts w:ascii="Times New Roman" w:hAnsi="Times New Roman"/>
        </w:rPr>
        <w:t>] F</w:t>
      </w:r>
      <w:r>
        <w:rPr>
          <w:rFonts w:hint="eastAsia" w:ascii="Times New Roman" w:hAnsi="Times New Roman"/>
        </w:rPr>
        <w:t>eng</w:t>
      </w:r>
      <w:r>
        <w:rPr>
          <w:rFonts w:ascii="Times New Roman" w:hAnsi="Times New Roman"/>
        </w:rPr>
        <w:t xml:space="preserve"> P, W</w:t>
      </w:r>
      <w:r>
        <w:rPr>
          <w:rFonts w:hint="eastAsia" w:ascii="Times New Roman" w:hAnsi="Times New Roman"/>
        </w:rPr>
        <w:t>an</w:t>
      </w:r>
      <w:r>
        <w:rPr>
          <w:rFonts w:ascii="Times New Roman" w:hAnsi="Times New Roman"/>
        </w:rPr>
        <w:t xml:space="preserve"> Q, W</w:t>
      </w:r>
      <w:r>
        <w:rPr>
          <w:rFonts w:hint="eastAsia" w:ascii="Times New Roman" w:hAnsi="Times New Roman"/>
        </w:rPr>
        <w:t>ang</w:t>
      </w:r>
      <w:r>
        <w:rPr>
          <w:rFonts w:ascii="Times New Roman" w:hAnsi="Times New Roman"/>
        </w:rPr>
        <w:t xml:space="preserve"> T H. Contact-controlled sensing properties of flowerlike ZnO nanostructures</w:t>
      </w:r>
      <w:r>
        <w:rPr>
          <w:rFonts w:hint="eastAsia" w:ascii="Times New Roman" w:hAnsi="Times New Roman"/>
        </w:rPr>
        <w:t xml:space="preserve"> </w:t>
      </w:r>
      <w:r>
        <w:rPr>
          <w:rFonts w:ascii="Times New Roman" w:hAnsi="Times New Roman"/>
        </w:rPr>
        <w:t>[J]. Applied Physics Letters, 2005, 87(21): 213111.</w:t>
      </w:r>
    </w:p>
    <w:p>
      <w:pPr>
        <w:spacing w:line="360" w:lineRule="auto"/>
        <w:ind w:left="420" w:hanging="420"/>
        <w:rPr>
          <w:rFonts w:ascii="Times New Roman" w:hAnsi="Times New Roman"/>
          <w:color w:val="222222"/>
          <w:szCs w:val="21"/>
          <w:shd w:val="clear" w:fill="FFFFFF"/>
        </w:rPr>
      </w:pPr>
      <w:r>
        <w:rPr>
          <w:rFonts w:ascii="Times New Roman" w:hAnsi="Times New Roman"/>
          <w:szCs w:val="21"/>
        </w:rPr>
        <w:t>[1</w:t>
      </w:r>
      <w:r>
        <w:rPr>
          <w:rFonts w:hint="eastAsia" w:ascii="Times New Roman" w:hAnsi="Times New Roman"/>
          <w:szCs w:val="21"/>
        </w:rPr>
        <w:t>8</w:t>
      </w:r>
      <w:r>
        <w:rPr>
          <w:rFonts w:ascii="Times New Roman" w:hAnsi="Times New Roman"/>
          <w:szCs w:val="21"/>
        </w:rPr>
        <w:t xml:space="preserve">] </w:t>
      </w:r>
      <w:r>
        <w:rPr>
          <w:rFonts w:ascii="Times New Roman" w:hAnsi="Times New Roman"/>
          <w:color w:val="222222"/>
          <w:szCs w:val="21"/>
          <w:shd w:val="clear" w:fill="FFFFFF"/>
        </w:rPr>
        <w:t>Z</w:t>
      </w:r>
      <w:r>
        <w:rPr>
          <w:rFonts w:hint="eastAsia" w:ascii="Times New Roman" w:hAnsi="Times New Roman"/>
          <w:color w:val="222222"/>
          <w:szCs w:val="21"/>
          <w:shd w:val="clear" w:fill="FFFFFF"/>
        </w:rPr>
        <w:t>hang</w:t>
      </w:r>
      <w:r>
        <w:rPr>
          <w:rFonts w:ascii="Times New Roman" w:hAnsi="Times New Roman"/>
          <w:color w:val="222222"/>
          <w:szCs w:val="21"/>
          <w:shd w:val="clear" w:fill="FFFFFF"/>
        </w:rPr>
        <w:t xml:space="preserve"> H, L</w:t>
      </w:r>
      <w:r>
        <w:rPr>
          <w:rFonts w:hint="eastAsia" w:ascii="Times New Roman" w:hAnsi="Times New Roman"/>
          <w:color w:val="222222"/>
          <w:szCs w:val="21"/>
          <w:shd w:val="clear" w:fill="FFFFFF"/>
        </w:rPr>
        <w:t>i</w:t>
      </w:r>
      <w:r>
        <w:rPr>
          <w:rFonts w:ascii="Times New Roman" w:hAnsi="Times New Roman"/>
          <w:color w:val="222222"/>
          <w:szCs w:val="21"/>
          <w:shd w:val="clear" w:fill="FFFFFF"/>
        </w:rPr>
        <w:t xml:space="preserve"> Z, L</w:t>
      </w:r>
      <w:r>
        <w:rPr>
          <w:rFonts w:hint="eastAsia" w:ascii="Times New Roman" w:hAnsi="Times New Roman"/>
          <w:color w:val="222222"/>
          <w:szCs w:val="21"/>
          <w:shd w:val="clear" w:fill="FFFFFF"/>
        </w:rPr>
        <w:t>iu</w:t>
      </w:r>
      <w:r>
        <w:rPr>
          <w:rFonts w:ascii="Times New Roman" w:hAnsi="Times New Roman"/>
          <w:color w:val="222222"/>
          <w:szCs w:val="21"/>
          <w:shd w:val="clear" w:fill="FFFFFF"/>
        </w:rPr>
        <w:t xml:space="preserve"> L, et al. Enhancement of hydrogen monitoring properties based on Pd–SnO</w:t>
      </w:r>
      <w:r>
        <w:rPr>
          <w:rFonts w:ascii="Times New Roman" w:hAnsi="Times New Roman"/>
          <w:color w:val="222222"/>
          <w:szCs w:val="21"/>
          <w:shd w:val="clear" w:fill="FFFFFF"/>
          <w:vertAlign w:val="subscript"/>
        </w:rPr>
        <w:t>2</w:t>
      </w:r>
      <w:r>
        <w:rPr>
          <w:rFonts w:ascii="Times New Roman" w:hAnsi="Times New Roman"/>
          <w:color w:val="222222"/>
          <w:szCs w:val="21"/>
          <w:shd w:val="clear" w:fill="FFFFFF"/>
        </w:rPr>
        <w:t xml:space="preserve"> composite nanofibers</w:t>
      </w:r>
      <w:r>
        <w:rPr>
          <w:rFonts w:hint="eastAsia" w:ascii="Times New Roman" w:hAnsi="Times New Roman"/>
          <w:color w:val="222222"/>
          <w:szCs w:val="21"/>
          <w:shd w:val="clear" w:fill="FFFFFF"/>
        </w:rPr>
        <w:t xml:space="preserve"> </w:t>
      </w:r>
      <w:r>
        <w:rPr>
          <w:rFonts w:ascii="Times New Roman" w:hAnsi="Times New Roman"/>
          <w:color w:val="222222"/>
          <w:szCs w:val="21"/>
          <w:shd w:val="clear" w:fill="FFFFFF"/>
        </w:rPr>
        <w:t>[J]. Sensors and Actuators B: Chemical, 2010, 147(1): 111-115.</w:t>
      </w:r>
    </w:p>
    <w:p>
      <w:pPr>
        <w:spacing w:line="360" w:lineRule="auto"/>
        <w:ind w:left="420" w:hanging="420"/>
        <w:rPr>
          <w:rFonts w:ascii="Times New Roman" w:hAnsi="Times New Roman"/>
          <w:color w:val="222222"/>
          <w:szCs w:val="21"/>
          <w:shd w:val="clear" w:fill="FFFFFF"/>
        </w:rPr>
      </w:pPr>
    </w:p>
    <w:p>
      <w:pPr>
        <w:spacing w:line="360" w:lineRule="auto"/>
        <w:ind w:left="420" w:hanging="420"/>
        <w:rPr>
          <w:rFonts w:ascii="Times New Roman" w:hAnsi="Times New Roman"/>
          <w:color w:val="222222"/>
          <w:szCs w:val="21"/>
          <w:shd w:val="clear" w:fill="FFFFFF"/>
        </w:rPr>
      </w:pPr>
    </w:p>
    <w:p>
      <w:pPr>
        <w:spacing w:line="360" w:lineRule="auto"/>
        <w:rPr>
          <w:szCs w:val="21"/>
        </w:rPr>
      </w:pPr>
      <w:r>
        <w:rPr>
          <w:szCs w:val="21"/>
        </w:rPr>
        <w:t>作者简介：</w:t>
      </w:r>
      <w:r>
        <w:rPr>
          <w:szCs w:val="21"/>
        </w:rPr>
        <w:br w:type="textWrapping"/>
      </w:r>
      <w:r>
        <w:rPr>
          <w:szCs w:val="21"/>
        </w:rPr>
        <w:t>王莹（1987-），女，博士研究生，山西孝义人，主要从事半导体金属氧化物材料的气敏特性研究。</w:t>
      </w:r>
      <w:r>
        <w:rPr>
          <w:szCs w:val="21"/>
        </w:rPr>
        <w:br w:type="textWrapping"/>
      </w:r>
      <w:r>
        <w:rPr>
          <w:szCs w:val="21"/>
        </w:rPr>
        <w:t>胡杰（1979-），男，副教授，河南信阳人，主要从事微纳器件加工、气体传感器等方面的研究。</w:t>
      </w:r>
    </w:p>
    <w:sectPr>
      <w:footnotePr>
        <w:numFmt w:val="decimal"/>
      </w:footnotePr>
      <w:endnotePr>
        <w:numFmt w:val="decimal"/>
      </w:endnotePr>
      <w:pgSz w:w="11906" w:h="16838"/>
      <w:pgMar w:top="1440" w:right="1800" w:bottom="1440" w:left="1800" w:header="720" w:footer="720" w:gutter="0"/>
      <w:paperSr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Math">
    <w:panose1 w:val="02040503050406030204"/>
    <w:charset w:val="00"/>
    <w:family w:val="roman"/>
    <w:pitch w:val="default"/>
    <w:sig w:usb0="E00002FF" w:usb1="420024FF" w:usb2="00000000" w:usb3="00000000" w:csb0="2000019F" w:csb1="00000000"/>
  </w:font>
  <w:font w:name="Verdana">
    <w:panose1 w:val="020B0604030504040204"/>
    <w:charset w:val="00"/>
    <w:family w:val="swiss"/>
    <w:pitch w:val="default"/>
    <w:sig w:usb0="A10006FF" w:usb1="4000205B" w:usb2="0000001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rPr>
          <w:rFonts w:ascii="Times New Roman" w:hAnsi="Times New Roman"/>
          <w:sz w:val="21"/>
          <w:szCs w:val="21"/>
        </w:rPr>
      </w:pPr>
      <w:r>
        <w:rPr>
          <w:rFonts w:ascii="Times New Roman" w:hAnsi="Times New Roman"/>
          <w:sz w:val="21"/>
          <w:szCs w:val="21"/>
        </w:rPr>
        <w:t>基金项目：山西省人才专项</w:t>
      </w:r>
      <w:r>
        <w:rPr>
          <w:rFonts w:ascii="Times New Roman" w:hAnsi="Times New Roman"/>
          <w:bCs/>
          <w:sz w:val="21"/>
          <w:szCs w:val="21"/>
        </w:rPr>
        <w:t>201605D211020</w:t>
      </w:r>
      <w:r>
        <w:rPr>
          <w:rFonts w:ascii="Times New Roman" w:hAnsi="Times New Roman"/>
          <w:sz w:val="21"/>
          <w:szCs w:val="21"/>
        </w:rPr>
        <w:t>；山西省自然基金面上项目2016011039；</w:t>
      </w:r>
      <w:r>
        <w:rPr>
          <w:rFonts w:ascii="Times New Roman" w:hAnsi="Times New Roman"/>
          <w:bCs/>
          <w:sz w:val="21"/>
          <w:szCs w:val="21"/>
        </w:rPr>
        <w:t>山西省高等学校科技创新项目[2016137]</w:t>
      </w:r>
      <w:r>
        <w:rPr>
          <w:rFonts w:ascii="Times New Roman" w:hAnsi="Times New Roman"/>
          <w:sz w:val="21"/>
          <w:szCs w:val="21"/>
        </w:rPr>
        <w:t>资助。通讯作者：胡杰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6EC9B"/>
    <w:multiLevelType w:val="multilevel"/>
    <w:tmpl w:val="59E6EC9B"/>
    <w:lvl w:ilvl="0" w:tentative="0">
      <w:start w:val="1"/>
      <w:numFmt w:val="decimal"/>
      <w:lvlText w:val="%1"/>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420"/>
  <w:drawingGridHorizontalSpacing w:val="18546688"/>
  <w:drawingGridVerticalSpacing w:val="156"/>
  <w:endnotePr>
    <w:numFmt w:val="decimal"/>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8F74A2"/>
    <w:rsid w:val="5B687C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qFormat="1" w:unhideWhenUsed="0" w:uiPriority="0" w:semiHidden="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uiPriority="99"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iPriority="99"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iPriority="99" w:name="Strong"/>
    <w:lsdException w:uiPriority="99"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7"/>
    <w:qFormat/>
    <w:uiPriority w:val="0"/>
    <w:pPr>
      <w:widowControl w:val="0"/>
      <w:jc w:val="both"/>
    </w:pPr>
    <w:rPr>
      <w:rFonts w:ascii="Calibri" w:hAnsi="Calibri" w:eastAsia="Calibri" w:cs="Times New Roman"/>
      <w:kern w:val="1"/>
      <w:sz w:val="21"/>
      <w:szCs w:val="22"/>
      <w:lang w:val="en-US" w:eastAsia="zh-CN" w:bidi="ar-SA"/>
    </w:rPr>
  </w:style>
  <w:style w:type="character" w:default="1" w:styleId="6">
    <w:name w:val="Default Paragraph Font"/>
    <w:link w:val="1"/>
    <w:uiPriority w:val="0"/>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Balloon Text"/>
    <w:qFormat/>
    <w:uiPriority w:val="0"/>
    <w:pPr>
      <w:widowControl w:val="0"/>
      <w:jc w:val="both"/>
    </w:pPr>
    <w:rPr>
      <w:rFonts w:ascii="Calibri" w:hAnsi="Calibri" w:eastAsia="Calibri" w:cs="Times New Roman"/>
      <w:kern w:val="1"/>
      <w:sz w:val="18"/>
      <w:szCs w:val="18"/>
      <w:lang w:val="en-US" w:eastAsia="zh-CN" w:bidi="ar-SA"/>
    </w:rPr>
  </w:style>
  <w:style w:type="paragraph" w:styleId="3">
    <w:name w:val="footer"/>
    <w:qFormat/>
    <w:uiPriority w:val="0"/>
    <w:pPr>
      <w:widowControl w:val="0"/>
      <w:jc w:val="left"/>
    </w:pPr>
    <w:rPr>
      <w:rFonts w:ascii="Calibri" w:hAnsi="Calibri" w:eastAsia="Calibri" w:cs="Times New Roman"/>
      <w:kern w:val="1"/>
      <w:sz w:val="18"/>
      <w:szCs w:val="18"/>
      <w:lang w:val="en-US" w:eastAsia="zh-CN" w:bidi="ar-SA"/>
    </w:rPr>
  </w:style>
  <w:style w:type="paragraph" w:styleId="4">
    <w:name w:val="header"/>
    <w:qFormat/>
    <w:uiPriority w:val="0"/>
    <w:pPr>
      <w:widowControl w:val="0"/>
      <w:pBdr>
        <w:top w:val="none" w:color="000000" w:sz="0" w:space="3"/>
        <w:left w:val="none" w:color="000000" w:sz="0" w:space="3"/>
        <w:bottom w:val="single" w:color="000000" w:sz="6" w:space="1"/>
        <w:right w:val="none" w:color="000000" w:sz="0" w:space="3"/>
        <w:between w:val="none" w:color="000000" w:sz="0" w:space="0"/>
      </w:pBdr>
      <w:shd w:val="solid"/>
      <w:jc w:val="center"/>
    </w:pPr>
    <w:rPr>
      <w:rFonts w:ascii="Calibri" w:hAnsi="Calibri" w:eastAsia="Calibri" w:cs="Times New Roman"/>
      <w:kern w:val="1"/>
      <w:sz w:val="18"/>
      <w:szCs w:val="18"/>
      <w:lang w:val="en-US" w:eastAsia="zh-CN" w:bidi="ar-SA"/>
    </w:rPr>
  </w:style>
  <w:style w:type="paragraph" w:styleId="5">
    <w:name w:val="footnote text"/>
    <w:qFormat/>
    <w:uiPriority w:val="0"/>
    <w:pPr>
      <w:widowControl w:val="0"/>
      <w:jc w:val="left"/>
    </w:pPr>
    <w:rPr>
      <w:rFonts w:ascii="Calibri" w:hAnsi="Calibri" w:eastAsia="Calibri" w:cs="Times New Roman"/>
      <w:kern w:val="1"/>
      <w:sz w:val="18"/>
      <w:szCs w:val="18"/>
      <w:lang w:val="en-US" w:eastAsia="zh-CN" w:bidi="ar-SA"/>
    </w:rPr>
  </w:style>
  <w:style w:type="character" w:styleId="7">
    <w:name w:val="footnote reference"/>
    <w:link w:val="1"/>
    <w:qFormat/>
    <w:uiPriority w:val="0"/>
    <w:rPr>
      <w:vertAlign w:val="superscript"/>
    </w:rPr>
  </w:style>
  <w:style w:type="paragraph" w:customStyle="1" w:styleId="9">
    <w:name w:val="List Paragraph"/>
    <w:qFormat/>
    <w:uiPriority w:val="0"/>
    <w:pPr>
      <w:widowControl w:val="0"/>
      <w:ind w:firstLine="420"/>
      <w:jc w:val="both"/>
    </w:pPr>
    <w:rPr>
      <w:rFonts w:ascii="Calibri" w:hAnsi="Calibri" w:eastAsia="Calibri" w:cs="Times New Roman"/>
      <w:kern w:val="1"/>
      <w:sz w:val="21"/>
      <w:szCs w:val="22"/>
      <w:lang w:val="en-US" w:eastAsia="zh-CN" w:bidi="ar-SA"/>
    </w:rPr>
  </w:style>
  <w:style w:type="paragraph" w:customStyle="1" w:styleId="10">
    <w:name w:val="EndNote Bibliography"/>
    <w:qFormat/>
    <w:uiPriority w:val="0"/>
    <w:pPr>
      <w:widowControl w:val="0"/>
      <w:jc w:val="both"/>
    </w:pPr>
    <w:rPr>
      <w:rFonts w:ascii="Calibri" w:hAnsi="Calibri" w:eastAsia="宋体" w:cs="Calibri"/>
      <w:kern w:val="1"/>
      <w:sz w:val="20"/>
      <w:szCs w:val="22"/>
      <w:lang w:val="en-US" w:eastAsia="zh-CN" w:bidi="ar-SA"/>
    </w:rPr>
  </w:style>
  <w:style w:type="character" w:customStyle="1" w:styleId="11">
    <w:name w:val="页眉 Char"/>
    <w:link w:val="1"/>
    <w:uiPriority w:val="0"/>
    <w:rPr>
      <w:sz w:val="18"/>
      <w:szCs w:val="18"/>
    </w:rPr>
  </w:style>
  <w:style w:type="character" w:customStyle="1" w:styleId="12">
    <w:name w:val="页脚 Char"/>
    <w:link w:val="1"/>
    <w:uiPriority w:val="0"/>
    <w:rPr>
      <w:sz w:val="18"/>
      <w:szCs w:val="18"/>
    </w:rPr>
  </w:style>
  <w:style w:type="character" w:customStyle="1" w:styleId="13">
    <w:name w:val="批注框文本 Char"/>
    <w:link w:val="1"/>
    <w:uiPriority w:val="0"/>
    <w:rPr>
      <w:sz w:val="18"/>
      <w:szCs w:val="18"/>
    </w:rPr>
  </w:style>
  <w:style w:type="character" w:customStyle="1" w:styleId="14">
    <w:name w:val="Placeholder Text"/>
    <w:link w:val="1"/>
    <w:uiPriority w:val="0"/>
    <w:rPr>
      <w:color w:val="808080"/>
    </w:rPr>
  </w:style>
  <w:style w:type="character" w:customStyle="1" w:styleId="15">
    <w:name w:val="apple-converted-space"/>
    <w:link w:val="1"/>
    <w:uiPriority w:val="0"/>
  </w:style>
  <w:style w:type="character" w:customStyle="1" w:styleId="16">
    <w:name w:val="EndNote Bibliography Char"/>
    <w:link w:val="1"/>
    <w:uiPriority w:val="0"/>
    <w:rPr>
      <w:rFonts w:ascii="Calibri" w:hAnsi="Calibri" w:eastAsia="宋体" w:cs="Calibri"/>
      <w:sz w:val="20"/>
    </w:rPr>
  </w:style>
  <w:style w:type="character" w:customStyle="1" w:styleId="17">
    <w:name w:val="脚注文本 Char"/>
    <w:link w:val="1"/>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1.tif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ScaleCrop>false</ScaleCrop>
  <LinksUpToDate>false</LinksUpToDate>
  <Application>WPS Office_10.1.0.6875_F1E327BC-269C-435d-A152-05C5408002CA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2016-08-22T02:13:00Z</dcterms:created>
  <dc:creator>User</dc:creator>
  <cp:lastModifiedBy>Administrator</cp:lastModifiedBy>
  <dcterms:modified xsi:type="dcterms:W3CDTF">2017-10-18T06:28:39Z</dcterms:modified>
  <cp:revision>166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