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DD" w:rsidRDefault="00354441" w:rsidP="003804DD">
      <w:pPr>
        <w:jc w:val="center"/>
        <w:rPr>
          <w:rFonts w:ascii="宋体" w:eastAsia="宋体" w:hAnsi="宋体"/>
          <w:b/>
          <w:sz w:val="44"/>
          <w:szCs w:val="44"/>
          <w:lang w:eastAsia="zh-CN"/>
        </w:rPr>
      </w:pPr>
      <w:bookmarkStart w:id="0" w:name="_GoBack"/>
      <w:r w:rsidRPr="00965A96">
        <w:rPr>
          <w:rFonts w:ascii="宋体" w:eastAsia="宋体" w:hAnsi="宋体" w:hint="eastAsia"/>
          <w:b/>
          <w:sz w:val="44"/>
          <w:szCs w:val="44"/>
          <w:lang w:eastAsia="zh-CN"/>
        </w:rPr>
        <w:t>波音飞机寿命限制的</w:t>
      </w:r>
      <w:r w:rsidR="003804DD" w:rsidRPr="00965A96">
        <w:rPr>
          <w:rFonts w:ascii="宋体" w:eastAsia="宋体" w:hAnsi="宋体" w:hint="eastAsia"/>
          <w:b/>
          <w:sz w:val="44"/>
          <w:szCs w:val="44"/>
          <w:lang w:eastAsia="zh-CN"/>
        </w:rPr>
        <w:t>探究</w:t>
      </w:r>
      <w:bookmarkEnd w:id="0"/>
    </w:p>
    <w:p w:rsidR="00965A96" w:rsidRPr="00965A96" w:rsidRDefault="00965A96" w:rsidP="003804DD">
      <w:pPr>
        <w:jc w:val="center"/>
        <w:rPr>
          <w:rFonts w:ascii="宋体" w:eastAsia="宋体" w:hAnsi="宋体"/>
          <w:sz w:val="21"/>
          <w:szCs w:val="21"/>
          <w:lang w:eastAsia="zh-CN"/>
        </w:rPr>
      </w:pPr>
      <w:r w:rsidRPr="00965A96">
        <w:rPr>
          <w:rFonts w:ascii="宋体" w:eastAsia="宋体" w:hAnsi="宋体" w:hint="eastAsia"/>
          <w:sz w:val="21"/>
          <w:szCs w:val="21"/>
          <w:lang w:eastAsia="zh-CN"/>
        </w:rPr>
        <w:t>荣彦初</w:t>
      </w:r>
    </w:p>
    <w:p w:rsidR="00965A96" w:rsidRPr="00965A96" w:rsidRDefault="00652C0C" w:rsidP="003804DD">
      <w:pPr>
        <w:jc w:val="center"/>
        <w:rPr>
          <w:rFonts w:ascii="宋体" w:eastAsia="宋体" w:hAnsi="宋体"/>
          <w:sz w:val="21"/>
          <w:szCs w:val="21"/>
          <w:lang w:eastAsia="zh-CN"/>
        </w:rPr>
      </w:pPr>
      <w:r>
        <w:rPr>
          <w:rFonts w:ascii="宋体" w:eastAsia="宋体" w:hAnsi="宋体" w:hint="eastAsia"/>
          <w:sz w:val="21"/>
          <w:szCs w:val="21"/>
          <w:lang w:eastAsia="zh-CN"/>
        </w:rPr>
        <w:t>(</w:t>
      </w:r>
      <w:r w:rsidR="00965A96" w:rsidRPr="00965A96">
        <w:rPr>
          <w:rFonts w:ascii="宋体" w:eastAsia="宋体" w:hAnsi="宋体" w:hint="eastAsia"/>
          <w:sz w:val="21"/>
          <w:szCs w:val="21"/>
          <w:lang w:eastAsia="zh-CN"/>
        </w:rPr>
        <w:t>东方航空技术有限公司</w:t>
      </w:r>
      <w:r>
        <w:rPr>
          <w:rFonts w:ascii="宋体" w:eastAsia="宋体" w:hAnsi="宋体" w:hint="eastAsia"/>
          <w:sz w:val="21"/>
          <w:szCs w:val="21"/>
          <w:lang w:eastAsia="zh-CN"/>
        </w:rPr>
        <w:t xml:space="preserve"> </w:t>
      </w:r>
      <w:r w:rsidRPr="00652C0C">
        <w:rPr>
          <w:rFonts w:ascii="宋体" w:eastAsia="宋体" w:hAnsi="宋体" w:hint="eastAsia"/>
          <w:sz w:val="21"/>
          <w:szCs w:val="21"/>
          <w:lang w:eastAsia="zh-CN"/>
        </w:rPr>
        <w:t>上海市</w:t>
      </w:r>
      <w:r>
        <w:rPr>
          <w:rFonts w:ascii="宋体" w:eastAsia="宋体" w:hAnsi="宋体" w:hint="eastAsia"/>
          <w:sz w:val="21"/>
          <w:szCs w:val="21"/>
          <w:lang w:eastAsia="zh-CN"/>
        </w:rPr>
        <w:t xml:space="preserve"> </w:t>
      </w:r>
      <w:r w:rsidRPr="00652C0C">
        <w:rPr>
          <w:rFonts w:ascii="宋体" w:eastAsia="宋体" w:hAnsi="宋体" w:hint="eastAsia"/>
          <w:sz w:val="21"/>
          <w:szCs w:val="21"/>
          <w:lang w:eastAsia="zh-CN"/>
        </w:rPr>
        <w:t>浦东新区</w:t>
      </w:r>
      <w:r>
        <w:rPr>
          <w:rFonts w:ascii="宋体" w:eastAsia="宋体" w:hAnsi="宋体" w:hint="eastAsia"/>
          <w:sz w:val="21"/>
          <w:szCs w:val="21"/>
          <w:lang w:eastAsia="zh-CN"/>
        </w:rPr>
        <w:t xml:space="preserve"> 200120)</w:t>
      </w:r>
    </w:p>
    <w:p w:rsidR="003804DD" w:rsidRPr="00652C0C" w:rsidRDefault="00354441" w:rsidP="00CF69F4">
      <w:pPr>
        <w:rPr>
          <w:rFonts w:ascii="宋体" w:eastAsia="宋体" w:hAnsi="宋体"/>
          <w:b/>
          <w:sz w:val="24"/>
          <w:szCs w:val="24"/>
          <w:lang w:eastAsia="zh-CN"/>
        </w:rPr>
      </w:pPr>
      <w:r w:rsidRPr="00CF69F4">
        <w:rPr>
          <w:rFonts w:ascii="宋体" w:eastAsia="宋体" w:hAnsi="宋体" w:hint="eastAsia"/>
          <w:b/>
          <w:sz w:val="24"/>
          <w:szCs w:val="24"/>
          <w:lang w:eastAsia="zh-CN"/>
        </w:rPr>
        <w:t>摘要：</w:t>
      </w:r>
      <w:r w:rsidR="003804DD" w:rsidRPr="00CF69F4">
        <w:rPr>
          <w:rFonts w:ascii="宋体" w:eastAsia="宋体" w:hAnsi="宋体" w:hint="eastAsia"/>
          <w:sz w:val="21"/>
          <w:szCs w:val="21"/>
          <w:lang w:eastAsia="zh-CN"/>
        </w:rPr>
        <w:t>波音</w:t>
      </w:r>
      <w:r w:rsidR="005765F3">
        <w:rPr>
          <w:rFonts w:ascii="宋体" w:eastAsia="宋体" w:hAnsi="宋体" w:hint="eastAsia"/>
          <w:sz w:val="21"/>
          <w:szCs w:val="21"/>
          <w:lang w:eastAsia="zh-CN"/>
        </w:rPr>
        <w:t>公司</w:t>
      </w:r>
      <w:r w:rsidR="003804DD" w:rsidRPr="00CF69F4">
        <w:rPr>
          <w:rFonts w:ascii="宋体" w:eastAsia="宋体" w:hAnsi="宋体" w:hint="eastAsia"/>
          <w:sz w:val="21"/>
          <w:szCs w:val="21"/>
          <w:lang w:eastAsia="zh-CN"/>
        </w:rPr>
        <w:t>于201</w:t>
      </w:r>
      <w:r w:rsidR="00191A99" w:rsidRPr="00CF69F4">
        <w:rPr>
          <w:rFonts w:ascii="宋体" w:eastAsia="宋体" w:hAnsi="宋体" w:hint="eastAsia"/>
          <w:sz w:val="21"/>
          <w:szCs w:val="21"/>
          <w:lang w:eastAsia="zh-CN"/>
        </w:rPr>
        <w:t>5</w:t>
      </w:r>
      <w:r w:rsidR="003804DD" w:rsidRPr="00CF69F4">
        <w:rPr>
          <w:rFonts w:ascii="宋体" w:eastAsia="宋体" w:hAnsi="宋体" w:hint="eastAsia"/>
          <w:sz w:val="21"/>
          <w:szCs w:val="21"/>
          <w:lang w:eastAsia="zh-CN"/>
        </w:rPr>
        <w:t>年</w:t>
      </w:r>
      <w:r w:rsidR="00191A99" w:rsidRPr="00CF69F4">
        <w:rPr>
          <w:rFonts w:ascii="宋体" w:eastAsia="宋体" w:hAnsi="宋体" w:hint="eastAsia"/>
          <w:sz w:val="21"/>
          <w:szCs w:val="21"/>
          <w:lang w:eastAsia="zh-CN"/>
        </w:rPr>
        <w:t>7</w:t>
      </w:r>
      <w:r w:rsidR="003804DD" w:rsidRPr="00CF69F4">
        <w:rPr>
          <w:rFonts w:ascii="宋体" w:eastAsia="宋体" w:hAnsi="宋体" w:hint="eastAsia"/>
          <w:sz w:val="21"/>
          <w:szCs w:val="21"/>
          <w:lang w:eastAsia="zh-CN"/>
        </w:rPr>
        <w:t>月</w:t>
      </w:r>
      <w:r w:rsidR="00191A99" w:rsidRPr="00CF69F4">
        <w:rPr>
          <w:rFonts w:ascii="宋体" w:eastAsia="宋体" w:hAnsi="宋体" w:hint="eastAsia"/>
          <w:sz w:val="21"/>
          <w:szCs w:val="21"/>
          <w:lang w:eastAsia="zh-CN"/>
        </w:rPr>
        <w:t>18</w:t>
      </w:r>
      <w:r w:rsidR="003804DD" w:rsidRPr="00CF69F4">
        <w:rPr>
          <w:rFonts w:ascii="宋体" w:eastAsia="宋体" w:hAnsi="宋体" w:hint="eastAsia"/>
          <w:sz w:val="21"/>
          <w:szCs w:val="21"/>
          <w:lang w:eastAsia="zh-CN"/>
        </w:rPr>
        <w:t>日发布了</w:t>
      </w:r>
      <w:r w:rsidR="00191A99" w:rsidRPr="00CF69F4">
        <w:rPr>
          <w:rFonts w:ascii="宋体" w:eastAsia="宋体" w:hAnsi="宋体"/>
          <w:sz w:val="21"/>
          <w:szCs w:val="21"/>
          <w:lang w:eastAsia="zh-CN"/>
        </w:rPr>
        <w:t>MOM-MOM-15-0470-01B(R1)</w:t>
      </w:r>
      <w:r w:rsidR="003804DD" w:rsidRPr="00CF69F4">
        <w:rPr>
          <w:rFonts w:ascii="宋体" w:eastAsia="宋体" w:hAnsi="宋体" w:hint="eastAsia"/>
          <w:sz w:val="21"/>
          <w:szCs w:val="21"/>
          <w:lang w:eastAsia="zh-CN"/>
        </w:rPr>
        <w:t>，旨在</w:t>
      </w:r>
      <w:r w:rsidR="005765F3" w:rsidRPr="00CF69F4">
        <w:rPr>
          <w:rFonts w:ascii="宋体" w:eastAsia="宋体" w:hAnsi="宋体" w:hint="eastAsia"/>
          <w:sz w:val="21"/>
          <w:szCs w:val="21"/>
          <w:lang w:eastAsia="zh-CN"/>
        </w:rPr>
        <w:t>告知用户</w:t>
      </w:r>
      <w:r w:rsidR="00191A99" w:rsidRPr="00CF69F4">
        <w:rPr>
          <w:rFonts w:ascii="宋体" w:eastAsia="宋体" w:hAnsi="宋体"/>
          <w:sz w:val="21"/>
          <w:szCs w:val="21"/>
          <w:lang w:eastAsia="zh-CN"/>
        </w:rPr>
        <w:t>737NG</w:t>
      </w:r>
      <w:r w:rsidR="00191A99" w:rsidRPr="00CF69F4">
        <w:rPr>
          <w:rFonts w:ascii="宋体" w:eastAsia="宋体" w:hAnsi="宋体" w:hint="eastAsia"/>
          <w:sz w:val="21"/>
          <w:szCs w:val="21"/>
          <w:lang w:eastAsia="zh-CN"/>
        </w:rPr>
        <w:t>、</w:t>
      </w:r>
      <w:r w:rsidR="00191A99" w:rsidRPr="00CF69F4">
        <w:rPr>
          <w:rFonts w:ascii="宋体" w:eastAsia="宋体" w:hAnsi="宋体"/>
          <w:sz w:val="21"/>
          <w:szCs w:val="21"/>
          <w:lang w:eastAsia="zh-CN"/>
        </w:rPr>
        <w:t>757</w:t>
      </w:r>
      <w:r w:rsidR="00191A99" w:rsidRPr="00CF69F4">
        <w:rPr>
          <w:rFonts w:ascii="宋体" w:eastAsia="宋体" w:hAnsi="宋体" w:hint="eastAsia"/>
          <w:sz w:val="21"/>
          <w:szCs w:val="21"/>
          <w:lang w:eastAsia="zh-CN"/>
        </w:rPr>
        <w:t>、</w:t>
      </w:r>
      <w:r w:rsidR="00191A99" w:rsidRPr="00CF69F4">
        <w:rPr>
          <w:rFonts w:ascii="宋体" w:eastAsia="宋体" w:hAnsi="宋体"/>
          <w:sz w:val="21"/>
          <w:szCs w:val="21"/>
          <w:lang w:eastAsia="zh-CN"/>
        </w:rPr>
        <w:t>767</w:t>
      </w:r>
      <w:r w:rsidR="00191A99" w:rsidRPr="00CF69F4">
        <w:rPr>
          <w:rFonts w:ascii="宋体" w:eastAsia="宋体" w:hAnsi="宋体" w:hint="eastAsia"/>
          <w:sz w:val="21"/>
          <w:szCs w:val="21"/>
          <w:lang w:eastAsia="zh-CN"/>
        </w:rPr>
        <w:t>、</w:t>
      </w:r>
      <w:r w:rsidR="00191A99" w:rsidRPr="00CF69F4">
        <w:rPr>
          <w:rFonts w:ascii="宋体" w:eastAsia="宋体" w:hAnsi="宋体"/>
          <w:sz w:val="21"/>
          <w:szCs w:val="21"/>
          <w:lang w:eastAsia="zh-CN"/>
        </w:rPr>
        <w:t>777</w:t>
      </w:r>
      <w:r w:rsidR="00191A99" w:rsidRPr="00CF69F4">
        <w:rPr>
          <w:rFonts w:ascii="宋体" w:eastAsia="宋体" w:hAnsi="宋体" w:hint="eastAsia"/>
          <w:sz w:val="21"/>
          <w:szCs w:val="21"/>
          <w:lang w:eastAsia="zh-CN"/>
        </w:rPr>
        <w:t>、</w:t>
      </w:r>
      <w:r w:rsidR="00191A99" w:rsidRPr="00CF69F4">
        <w:rPr>
          <w:rFonts w:ascii="宋体" w:eastAsia="宋体" w:hAnsi="宋体"/>
          <w:sz w:val="21"/>
          <w:szCs w:val="21"/>
          <w:lang w:eastAsia="zh-CN"/>
        </w:rPr>
        <w:t>717</w:t>
      </w:r>
      <w:r w:rsidR="00191A99" w:rsidRPr="00CF69F4">
        <w:rPr>
          <w:rFonts w:ascii="宋体" w:eastAsia="宋体" w:hAnsi="宋体" w:hint="eastAsia"/>
          <w:sz w:val="21"/>
          <w:szCs w:val="21"/>
          <w:lang w:eastAsia="zh-CN"/>
        </w:rPr>
        <w:t>、</w:t>
      </w:r>
      <w:r w:rsidR="00191A99" w:rsidRPr="00CF69F4">
        <w:rPr>
          <w:rFonts w:ascii="宋体" w:eastAsia="宋体" w:hAnsi="宋体"/>
          <w:sz w:val="21"/>
          <w:szCs w:val="21"/>
          <w:lang w:eastAsia="zh-CN"/>
        </w:rPr>
        <w:t>MD90</w:t>
      </w:r>
      <w:r w:rsidR="00191A99" w:rsidRPr="00CF69F4">
        <w:rPr>
          <w:rFonts w:ascii="宋体" w:eastAsia="宋体" w:hAnsi="宋体" w:hint="eastAsia"/>
          <w:sz w:val="21"/>
          <w:szCs w:val="21"/>
          <w:lang w:eastAsia="zh-CN"/>
        </w:rPr>
        <w:t>、</w:t>
      </w:r>
      <w:r w:rsidR="00191A99" w:rsidRPr="00CF69F4">
        <w:rPr>
          <w:rFonts w:ascii="宋体" w:eastAsia="宋体" w:hAnsi="宋体"/>
          <w:sz w:val="21"/>
          <w:szCs w:val="21"/>
          <w:lang w:eastAsia="zh-CN"/>
        </w:rPr>
        <w:t>MD10</w:t>
      </w:r>
      <w:r w:rsidR="00191A99" w:rsidRPr="00CF69F4">
        <w:rPr>
          <w:rFonts w:ascii="宋体" w:eastAsia="宋体" w:hAnsi="宋体" w:hint="eastAsia"/>
          <w:sz w:val="21"/>
          <w:szCs w:val="21"/>
          <w:lang w:eastAsia="zh-CN"/>
        </w:rPr>
        <w:t>和</w:t>
      </w:r>
      <w:r w:rsidR="00191A99" w:rsidRPr="00CF69F4">
        <w:rPr>
          <w:rFonts w:ascii="宋体" w:eastAsia="宋体" w:hAnsi="宋体"/>
          <w:sz w:val="21"/>
          <w:szCs w:val="21"/>
          <w:lang w:eastAsia="zh-CN"/>
        </w:rPr>
        <w:t>MD11</w:t>
      </w:r>
      <w:r w:rsidR="00191A99" w:rsidRPr="00CF69F4">
        <w:rPr>
          <w:rFonts w:ascii="宋体" w:eastAsia="宋体" w:hAnsi="宋体" w:hint="eastAsia"/>
          <w:sz w:val="21"/>
          <w:szCs w:val="21"/>
          <w:lang w:eastAsia="zh-CN"/>
        </w:rPr>
        <w:t>飞机的寿命限制值</w:t>
      </w:r>
      <w:r w:rsidR="005765F3">
        <w:rPr>
          <w:rFonts w:ascii="宋体" w:eastAsia="宋体" w:hAnsi="宋体" w:hint="eastAsia"/>
          <w:sz w:val="21"/>
          <w:szCs w:val="21"/>
          <w:lang w:eastAsia="zh-CN"/>
        </w:rPr>
        <w:t>已经获得了FAA的批准，并将</w:t>
      </w:r>
      <w:r w:rsidR="005765F3" w:rsidRPr="00CF69F4">
        <w:rPr>
          <w:rFonts w:ascii="宋体" w:eastAsia="宋体" w:hAnsi="宋体" w:hint="eastAsia"/>
          <w:sz w:val="21"/>
          <w:szCs w:val="21"/>
          <w:lang w:eastAsia="zh-CN"/>
        </w:rPr>
        <w:t>寿命限制值</w:t>
      </w:r>
      <w:r w:rsidR="005765F3">
        <w:rPr>
          <w:rFonts w:ascii="宋体" w:eastAsia="宋体" w:hAnsi="宋体" w:hint="eastAsia"/>
          <w:sz w:val="21"/>
          <w:szCs w:val="21"/>
          <w:lang w:eastAsia="zh-CN"/>
        </w:rPr>
        <w:t>加入飞机的维修方案。</w:t>
      </w:r>
      <w:r w:rsidR="003804DD" w:rsidRPr="00CF69F4">
        <w:rPr>
          <w:rFonts w:ascii="宋体" w:eastAsia="宋体" w:hAnsi="宋体" w:hint="eastAsia"/>
          <w:sz w:val="21"/>
          <w:szCs w:val="21"/>
          <w:lang w:eastAsia="zh-CN"/>
        </w:rPr>
        <w:t>同时</w:t>
      </w:r>
      <w:r w:rsidR="005765F3">
        <w:rPr>
          <w:rFonts w:ascii="宋体" w:eastAsia="宋体" w:hAnsi="宋体" w:hint="eastAsia"/>
          <w:sz w:val="21"/>
          <w:szCs w:val="21"/>
          <w:lang w:eastAsia="zh-CN"/>
        </w:rPr>
        <w:t>，</w:t>
      </w:r>
      <w:r w:rsidR="003804DD" w:rsidRPr="00CF69F4">
        <w:rPr>
          <w:rFonts w:ascii="宋体" w:eastAsia="宋体" w:hAnsi="宋体" w:hint="eastAsia"/>
          <w:sz w:val="21"/>
          <w:szCs w:val="21"/>
          <w:lang w:eastAsia="zh-CN"/>
        </w:rPr>
        <w:t>强调了禁止飞机超出</w:t>
      </w:r>
      <w:r w:rsidR="005765F3" w:rsidRPr="00CF69F4">
        <w:rPr>
          <w:rFonts w:ascii="宋体" w:eastAsia="宋体" w:hAnsi="宋体" w:hint="eastAsia"/>
          <w:sz w:val="21"/>
          <w:szCs w:val="21"/>
          <w:lang w:eastAsia="zh-CN"/>
        </w:rPr>
        <w:t>寿命限制值</w:t>
      </w:r>
      <w:r w:rsidR="003804DD" w:rsidRPr="00CF69F4">
        <w:rPr>
          <w:rFonts w:ascii="宋体" w:eastAsia="宋体" w:hAnsi="宋体" w:hint="eastAsia"/>
          <w:sz w:val="21"/>
          <w:szCs w:val="21"/>
          <w:lang w:eastAsia="zh-CN"/>
        </w:rPr>
        <w:t>运行。</w:t>
      </w:r>
    </w:p>
    <w:p w:rsidR="00965A96" w:rsidRPr="00CF69F4" w:rsidRDefault="00354441" w:rsidP="00965A96">
      <w:pPr>
        <w:rPr>
          <w:rFonts w:ascii="宋体" w:eastAsia="宋体" w:hAnsi="宋体"/>
          <w:b/>
          <w:sz w:val="24"/>
          <w:szCs w:val="24"/>
          <w:lang w:eastAsia="zh-CN"/>
        </w:rPr>
      </w:pPr>
      <w:r w:rsidRPr="00CF69F4">
        <w:rPr>
          <w:rFonts w:ascii="宋体" w:eastAsia="宋体" w:hAnsi="宋体" w:hint="eastAsia"/>
          <w:b/>
          <w:sz w:val="24"/>
          <w:szCs w:val="24"/>
          <w:lang w:eastAsia="zh-CN"/>
        </w:rPr>
        <w:t>关键词：</w:t>
      </w:r>
    </w:p>
    <w:p w:rsidR="00354441" w:rsidRPr="00965A96" w:rsidRDefault="00354441" w:rsidP="00965A96">
      <w:pPr>
        <w:rPr>
          <w:rFonts w:ascii="宋体" w:eastAsia="宋体" w:hAnsi="宋体"/>
          <w:sz w:val="21"/>
          <w:szCs w:val="21"/>
          <w:lang w:eastAsia="zh-CN"/>
        </w:rPr>
      </w:pPr>
      <w:r w:rsidRPr="00965A96">
        <w:rPr>
          <w:rFonts w:ascii="宋体" w:eastAsia="宋体" w:hAnsi="宋体" w:hint="eastAsia"/>
          <w:sz w:val="21"/>
          <w:szCs w:val="21"/>
          <w:lang w:eastAsia="zh-CN"/>
        </w:rPr>
        <w:t>多用户信息；美国联邦法规；广布疲劳损伤；寿命限制；</w:t>
      </w:r>
    </w:p>
    <w:p w:rsidR="003804DD" w:rsidRPr="00CF69F4" w:rsidRDefault="003804DD" w:rsidP="003804DD">
      <w:pPr>
        <w:rPr>
          <w:rFonts w:ascii="宋体" w:eastAsia="宋体" w:hAnsi="宋体"/>
          <w:b/>
          <w:sz w:val="24"/>
          <w:szCs w:val="24"/>
          <w:lang w:eastAsia="zh-CN"/>
        </w:rPr>
      </w:pPr>
      <w:r w:rsidRPr="00CF69F4">
        <w:rPr>
          <w:rFonts w:ascii="宋体" w:eastAsia="宋体" w:hAnsi="宋体" w:hint="eastAsia"/>
          <w:b/>
          <w:sz w:val="24"/>
          <w:szCs w:val="24"/>
          <w:lang w:eastAsia="zh-CN"/>
        </w:rPr>
        <w:t>一．名词简介：</w:t>
      </w:r>
    </w:p>
    <w:p w:rsidR="003804DD" w:rsidRPr="00965A96" w:rsidRDefault="003804DD" w:rsidP="003804DD">
      <w:pPr>
        <w:rPr>
          <w:rFonts w:ascii="宋体" w:eastAsia="宋体" w:hAnsi="宋体"/>
          <w:sz w:val="21"/>
          <w:szCs w:val="21"/>
        </w:rPr>
      </w:pPr>
      <w:r w:rsidRPr="00965A96">
        <w:rPr>
          <w:rFonts w:ascii="宋体" w:eastAsia="宋体" w:hAnsi="宋体" w:hint="eastAsia"/>
          <w:sz w:val="21"/>
          <w:szCs w:val="21"/>
        </w:rPr>
        <w:t>MOM - Multi Operator Message - 多用户信息。它由波音发布，是一种用于将信息传达给各类用户的文件形式</w:t>
      </w:r>
      <w:r w:rsidR="005765F3">
        <w:rPr>
          <w:rFonts w:ascii="宋体" w:eastAsia="宋体" w:hAnsi="宋体" w:hint="eastAsia"/>
          <w:sz w:val="21"/>
          <w:szCs w:val="21"/>
          <w:lang w:eastAsia="zh-CN"/>
        </w:rPr>
        <w:t>。</w:t>
      </w:r>
      <w:r w:rsidRPr="00965A96">
        <w:rPr>
          <w:rFonts w:ascii="宋体" w:eastAsia="宋体" w:hAnsi="宋体" w:hint="eastAsia"/>
          <w:sz w:val="21"/>
          <w:szCs w:val="21"/>
        </w:rPr>
        <w:t>类似于空客的OIT - Operator Information Transit - 用户信息电传。</w:t>
      </w:r>
    </w:p>
    <w:p w:rsidR="003804DD" w:rsidRPr="00965A96" w:rsidRDefault="003804DD" w:rsidP="003804DD">
      <w:pPr>
        <w:rPr>
          <w:rFonts w:ascii="宋体" w:eastAsia="宋体" w:hAnsi="宋体"/>
          <w:sz w:val="21"/>
          <w:szCs w:val="21"/>
          <w:lang w:eastAsia="zh-CN"/>
        </w:rPr>
      </w:pPr>
      <w:r w:rsidRPr="00965A96">
        <w:rPr>
          <w:rFonts w:ascii="宋体" w:eastAsia="宋体" w:hAnsi="宋体" w:hint="eastAsia"/>
          <w:sz w:val="21"/>
          <w:szCs w:val="21"/>
        </w:rPr>
        <w:t>CFR - Code of Federal Regulations - 美国联邦法规。</w:t>
      </w:r>
      <w:r w:rsidRPr="00965A96">
        <w:rPr>
          <w:rFonts w:ascii="宋体" w:eastAsia="宋体" w:hAnsi="宋体" w:hint="eastAsia"/>
          <w:sz w:val="21"/>
          <w:szCs w:val="21"/>
          <w:lang w:eastAsia="zh-CN"/>
        </w:rPr>
        <w:t>美国联邦政府执行机构和部门在"联邦公报"（Federal Register，简称FR）中发表与公布的一般性和永久性规则的集成，具有普遍适用性和法律效应。包括能源、联邦选举、银行金融、商业信用与资助、航空与航天等在内的50个主题，第14个主题即为航空与航天，主题内还包括各部，各部内还分章节。例如，14 CFR 121.1115指：美国联邦法规第14主题（航空与航天）中121部（操作要求：在美国运行飞机的操作要求及补充要求）下的1115章（寿命限制LOV）。 14 CFR 129.115指：美国联邦法规第14主题（航空与航天）中129部（外国航空公司运营美国注册的飞机的操作要求）下的115章（寿命限制LOV）。</w:t>
      </w:r>
    </w:p>
    <w:p w:rsidR="003804DD" w:rsidRPr="00965A96" w:rsidRDefault="003804DD" w:rsidP="003804DD">
      <w:pPr>
        <w:rPr>
          <w:rFonts w:ascii="宋体" w:eastAsia="宋体" w:hAnsi="宋体"/>
          <w:sz w:val="21"/>
          <w:szCs w:val="21"/>
          <w:lang w:eastAsia="zh-CN"/>
        </w:rPr>
      </w:pPr>
      <w:r w:rsidRPr="00965A96">
        <w:rPr>
          <w:rFonts w:ascii="宋体" w:eastAsia="宋体" w:hAnsi="宋体" w:hint="eastAsia"/>
          <w:sz w:val="21"/>
          <w:szCs w:val="21"/>
          <w:lang w:eastAsia="zh-CN"/>
        </w:rPr>
        <w:t>WFD - Widespread Fatigue Damage - 广布疲劳损伤，是老龄飞机结构中存在的一种损伤，直接影响到飞机的安全性和可靠性，它的特征表现为飞机的多个部位存在疲劳裂纹损伤或构件上同时存在多个疲劳裂纹损伤。这些裂纹一旦发生聚合和连通,结构剩余强度就会急剧降低，从而发生灾难性的事故。WFD被认为是1988年4月28日阿罗哈航空公司的一架B737-200型飞机发生一大块机身壁板撕裂后脱落事故的主要原因。</w:t>
      </w:r>
    </w:p>
    <w:p w:rsidR="003804DD" w:rsidRPr="00965A96" w:rsidRDefault="003804DD" w:rsidP="003804DD">
      <w:pPr>
        <w:rPr>
          <w:rFonts w:ascii="宋体" w:eastAsia="宋体" w:hAnsi="宋体"/>
          <w:sz w:val="21"/>
          <w:szCs w:val="21"/>
          <w:lang w:eastAsia="zh-CN"/>
        </w:rPr>
      </w:pPr>
      <w:r w:rsidRPr="00965A96">
        <w:rPr>
          <w:rFonts w:ascii="宋体" w:eastAsia="宋体" w:hAnsi="宋体" w:hint="eastAsia"/>
          <w:sz w:val="21"/>
          <w:szCs w:val="21"/>
          <w:lang w:eastAsia="zh-CN"/>
        </w:rPr>
        <w:t>LOV - Limit of Validity - 寿命限制，对于老龄飞机来说，WFD会开始出现，并且难以通过检查和维护来完全避免的，故必须设立一个寿命值，即通过飞行循环或者飞行小时数来限定一架飞机的使用寿命，确保飞机在达到这个期限前不会出现WFD。一旦飞机达到这一限制，运营人不得再使用飞机，除非运营人在其维护大纲中编入一个延伸的有效性限制和任何必要的维修活动的使用。</w:t>
      </w:r>
    </w:p>
    <w:p w:rsidR="003804DD" w:rsidRPr="00CF69F4" w:rsidRDefault="003804DD" w:rsidP="003804DD">
      <w:pPr>
        <w:rPr>
          <w:rFonts w:ascii="宋体" w:eastAsia="宋体" w:hAnsi="宋体"/>
          <w:b/>
          <w:sz w:val="24"/>
          <w:szCs w:val="24"/>
          <w:lang w:eastAsia="zh-CN"/>
        </w:rPr>
      </w:pPr>
      <w:r w:rsidRPr="00CF69F4">
        <w:rPr>
          <w:rFonts w:ascii="宋体" w:eastAsia="宋体" w:hAnsi="宋体" w:hint="eastAsia"/>
          <w:b/>
          <w:sz w:val="24"/>
          <w:szCs w:val="24"/>
          <w:lang w:eastAsia="zh-CN"/>
        </w:rPr>
        <w:t>二．背景</w:t>
      </w:r>
      <w:r w:rsidR="001F03A8" w:rsidRPr="00CF69F4">
        <w:rPr>
          <w:rFonts w:ascii="宋体" w:eastAsia="宋体" w:hAnsi="宋体" w:hint="eastAsia"/>
          <w:b/>
          <w:sz w:val="24"/>
          <w:szCs w:val="24"/>
          <w:lang w:eastAsia="zh-CN"/>
        </w:rPr>
        <w:t>介绍</w:t>
      </w:r>
      <w:r w:rsidRPr="00CF69F4">
        <w:rPr>
          <w:rFonts w:ascii="宋体" w:eastAsia="宋体" w:hAnsi="宋体" w:hint="eastAsia"/>
          <w:b/>
          <w:sz w:val="24"/>
          <w:szCs w:val="24"/>
          <w:lang w:eastAsia="zh-CN"/>
        </w:rPr>
        <w:t>：</w:t>
      </w:r>
    </w:p>
    <w:p w:rsidR="003804DD" w:rsidRPr="00965A96" w:rsidRDefault="003804DD" w:rsidP="003804DD">
      <w:pPr>
        <w:ind w:firstLineChars="200" w:firstLine="420"/>
        <w:rPr>
          <w:rFonts w:ascii="宋体" w:eastAsia="宋体" w:hAnsi="宋体"/>
          <w:sz w:val="21"/>
          <w:szCs w:val="21"/>
          <w:lang w:eastAsia="zh-CN"/>
        </w:rPr>
      </w:pPr>
      <w:r w:rsidRPr="00965A96">
        <w:rPr>
          <w:rFonts w:ascii="宋体" w:eastAsia="宋体" w:hAnsi="宋体" w:hint="eastAsia"/>
          <w:sz w:val="21"/>
          <w:szCs w:val="21"/>
          <w:lang w:eastAsia="zh-CN"/>
        </w:rPr>
        <w:lastRenderedPageBreak/>
        <w:t>FAA已经在2010年11月15日颁布了关于广布疲劳损伤的最终规则。这份规则于2011年1月14日生效，修改了 14 CFR 25、14 CFR 26、14CFR 121 和14 CFR 129。它要求制造商建立一个LOV，以便给绝大多数的运输类飞机提供结构修理方案，同时要求用户把LOV加入维修方案。FAA曾经在14 CFR 121.1115 和 14 CFR 129.115中发布过默认的LOV</w:t>
      </w:r>
      <w:r w:rsidR="001F03A8" w:rsidRPr="00965A96">
        <w:rPr>
          <w:rFonts w:ascii="宋体" w:eastAsia="宋体" w:hAnsi="宋体" w:hint="eastAsia"/>
          <w:sz w:val="21"/>
          <w:szCs w:val="21"/>
          <w:lang w:eastAsia="zh-CN"/>
        </w:rPr>
        <w:t>值（</w:t>
      </w:r>
      <w:r w:rsidR="001F03A8" w:rsidRPr="00965A96">
        <w:rPr>
          <w:rFonts w:ascii="宋体" w:eastAsia="宋体" w:hAnsi="宋体"/>
          <w:sz w:val="21"/>
          <w:szCs w:val="21"/>
          <w:lang w:eastAsia="zh-CN"/>
        </w:rPr>
        <w:t>default values</w:t>
      </w:r>
      <w:r w:rsidR="001F03A8" w:rsidRPr="00965A96">
        <w:rPr>
          <w:rFonts w:ascii="宋体" w:eastAsia="宋体" w:hAnsi="宋体" w:hint="eastAsia"/>
          <w:sz w:val="21"/>
          <w:szCs w:val="21"/>
          <w:lang w:eastAsia="zh-CN"/>
        </w:rPr>
        <w:t>）</w:t>
      </w:r>
      <w:r w:rsidRPr="00965A96">
        <w:rPr>
          <w:rFonts w:ascii="宋体" w:eastAsia="宋体" w:hAnsi="宋体" w:hint="eastAsia"/>
          <w:sz w:val="21"/>
          <w:szCs w:val="21"/>
          <w:lang w:eastAsia="zh-CN"/>
        </w:rPr>
        <w:t>，这些默认值仅适用于那些制造商未能提供适用于本规则的必要数据的情况。现在波音已经发布了经过FAA批准的LOV值，那些默认值便不再适用于Table中的飞机。</w:t>
      </w:r>
    </w:p>
    <w:p w:rsidR="003804DD" w:rsidRPr="00CF69F4" w:rsidRDefault="003804DD" w:rsidP="003804DD">
      <w:pPr>
        <w:rPr>
          <w:rFonts w:ascii="宋体" w:eastAsia="宋体" w:hAnsi="宋体"/>
          <w:b/>
          <w:sz w:val="24"/>
          <w:szCs w:val="24"/>
          <w:lang w:eastAsia="zh-CN"/>
        </w:rPr>
      </w:pPr>
      <w:r w:rsidRPr="00CF69F4">
        <w:rPr>
          <w:rFonts w:ascii="宋体" w:eastAsia="宋体" w:hAnsi="宋体" w:hint="eastAsia"/>
          <w:b/>
          <w:sz w:val="24"/>
          <w:szCs w:val="24"/>
          <w:lang w:eastAsia="zh-CN"/>
        </w:rPr>
        <w:t>三．</w:t>
      </w:r>
      <w:r w:rsidR="009D67E0" w:rsidRPr="00CF69F4">
        <w:rPr>
          <w:rFonts w:ascii="宋体" w:eastAsia="宋体" w:hAnsi="宋体" w:hint="eastAsia"/>
          <w:b/>
          <w:sz w:val="24"/>
          <w:szCs w:val="24"/>
          <w:lang w:eastAsia="zh-CN"/>
        </w:rPr>
        <w:t>LOV的应用</w:t>
      </w:r>
      <w:r w:rsidRPr="00CF69F4">
        <w:rPr>
          <w:rFonts w:ascii="宋体" w:eastAsia="宋体" w:hAnsi="宋体" w:hint="eastAsia"/>
          <w:b/>
          <w:sz w:val="24"/>
          <w:szCs w:val="24"/>
          <w:lang w:eastAsia="zh-CN"/>
        </w:rPr>
        <w:t>：</w:t>
      </w:r>
    </w:p>
    <w:p w:rsidR="005C0D00" w:rsidRPr="00965A96" w:rsidRDefault="005C0D00" w:rsidP="005C0D00">
      <w:pPr>
        <w:ind w:firstLineChars="200" w:firstLine="420"/>
        <w:rPr>
          <w:rFonts w:ascii="宋体" w:eastAsia="宋体" w:hAnsi="宋体"/>
          <w:sz w:val="21"/>
          <w:szCs w:val="21"/>
          <w:lang w:eastAsia="zh-CN"/>
        </w:rPr>
      </w:pPr>
      <w:bookmarkStart w:id="1" w:name="OLE_LINK1"/>
      <w:bookmarkStart w:id="2" w:name="OLE_LINK2"/>
      <w:r w:rsidRPr="00965A96">
        <w:rPr>
          <w:rFonts w:ascii="宋体" w:eastAsia="宋体" w:hAnsi="宋体" w:hint="eastAsia"/>
          <w:sz w:val="21"/>
          <w:szCs w:val="21"/>
          <w:lang w:eastAsia="zh-CN"/>
        </w:rPr>
        <w:t xml:space="preserve">Table I </w:t>
      </w:r>
      <w:bookmarkEnd w:id="1"/>
      <w:bookmarkEnd w:id="2"/>
      <w:r w:rsidRPr="00965A96">
        <w:rPr>
          <w:rFonts w:ascii="宋体" w:eastAsia="宋体" w:hAnsi="宋体" w:hint="eastAsia"/>
          <w:sz w:val="21"/>
          <w:szCs w:val="21"/>
          <w:lang w:eastAsia="zh-CN"/>
        </w:rPr>
        <w:t>中所列</w:t>
      </w:r>
      <w:r w:rsidR="005765F3">
        <w:rPr>
          <w:rFonts w:ascii="宋体" w:eastAsia="宋体" w:hAnsi="宋体" w:hint="eastAsia"/>
          <w:sz w:val="21"/>
          <w:szCs w:val="21"/>
          <w:lang w:eastAsia="zh-CN"/>
        </w:rPr>
        <w:t>机型</w:t>
      </w:r>
      <w:r w:rsidRPr="00965A96">
        <w:rPr>
          <w:rFonts w:ascii="宋体" w:eastAsia="宋体" w:hAnsi="宋体" w:hint="eastAsia"/>
          <w:sz w:val="21"/>
          <w:szCs w:val="21"/>
          <w:lang w:eastAsia="zh-CN"/>
        </w:rPr>
        <w:t>的LOV值于2012年7月12日被提交给了FAA，并于2012年8月被FAA批准。这些LOV值已经被建立在现行波音机队的“AIRWORTHINESS LIMITATIONS (AWLs) AND CERTIFICATION MAINTENANCE REQUIREMENTS (CMRs)”中。超</w:t>
      </w:r>
      <w:r w:rsidR="005765F3">
        <w:rPr>
          <w:rFonts w:ascii="宋体" w:eastAsia="宋体" w:hAnsi="宋体" w:hint="eastAsia"/>
          <w:sz w:val="21"/>
          <w:szCs w:val="21"/>
          <w:lang w:eastAsia="zh-CN"/>
        </w:rPr>
        <w:t>出</w:t>
      </w:r>
      <w:r w:rsidRPr="00965A96">
        <w:rPr>
          <w:rFonts w:ascii="宋体" w:eastAsia="宋体" w:hAnsi="宋体" w:hint="eastAsia"/>
          <w:sz w:val="21"/>
          <w:szCs w:val="21"/>
          <w:lang w:eastAsia="zh-CN"/>
        </w:rPr>
        <w:t>LOV的飞机，通过维护和检查是不能够可靠地排除结构中存在着的广布疲劳损伤。波音强烈推荐在2013年7月14日起，立即永久性地停飞达到LOV的飞机，不论该飞机是否在FAA管辖下运行。从2013年7月14日起，波音将不再对Table I中超过LOV值的飞机提供支持。</w:t>
      </w:r>
    </w:p>
    <w:p w:rsidR="005C0D00" w:rsidRPr="00965A96" w:rsidRDefault="005765F3" w:rsidP="00965A96">
      <w:pPr>
        <w:ind w:firstLineChars="200" w:firstLine="420"/>
        <w:rPr>
          <w:rFonts w:ascii="宋体" w:eastAsia="宋体" w:hAnsi="宋体"/>
          <w:sz w:val="21"/>
          <w:szCs w:val="21"/>
          <w:lang w:eastAsia="zh-CN"/>
        </w:rPr>
      </w:pPr>
      <w:r>
        <w:rPr>
          <w:rFonts w:ascii="宋体" w:eastAsia="宋体" w:hAnsi="宋体" w:hint="eastAsia"/>
          <w:sz w:val="21"/>
          <w:szCs w:val="21"/>
          <w:lang w:eastAsia="zh-CN"/>
        </w:rPr>
        <w:t>对于列在</w:t>
      </w:r>
      <w:r w:rsidR="005C0D00" w:rsidRPr="00965A96">
        <w:rPr>
          <w:rFonts w:ascii="宋体" w:eastAsia="宋体" w:hAnsi="宋体"/>
          <w:sz w:val="21"/>
          <w:szCs w:val="21"/>
        </w:rPr>
        <w:t>Tables II</w:t>
      </w:r>
      <w:r w:rsidR="005C0D00" w:rsidRPr="00965A96">
        <w:rPr>
          <w:rFonts w:ascii="宋体" w:eastAsia="宋体" w:hAnsi="宋体" w:hint="eastAsia"/>
          <w:sz w:val="21"/>
          <w:szCs w:val="21"/>
          <w:lang w:eastAsia="zh-CN"/>
        </w:rPr>
        <w:t>和</w:t>
      </w:r>
      <w:r w:rsidR="005C0D00" w:rsidRPr="00965A96">
        <w:rPr>
          <w:rFonts w:ascii="宋体" w:eastAsia="宋体" w:hAnsi="宋体"/>
          <w:sz w:val="21"/>
          <w:szCs w:val="21"/>
        </w:rPr>
        <w:t>III</w:t>
      </w:r>
      <w:r w:rsidR="005C0D00" w:rsidRPr="00965A96">
        <w:rPr>
          <w:rFonts w:ascii="宋体" w:eastAsia="宋体" w:hAnsi="宋体" w:hint="eastAsia"/>
          <w:sz w:val="21"/>
          <w:szCs w:val="21"/>
        </w:rPr>
        <w:t>中</w:t>
      </w:r>
      <w:r>
        <w:rPr>
          <w:rFonts w:ascii="宋体" w:eastAsia="宋体" w:hAnsi="宋体" w:hint="eastAsia"/>
          <w:sz w:val="21"/>
          <w:szCs w:val="21"/>
          <w:lang w:eastAsia="zh-CN"/>
        </w:rPr>
        <w:t>的</w:t>
      </w:r>
      <w:r w:rsidR="005C0D00" w:rsidRPr="00965A96">
        <w:rPr>
          <w:rFonts w:ascii="宋体" w:eastAsia="宋体" w:hAnsi="宋体" w:hint="eastAsia"/>
          <w:sz w:val="21"/>
          <w:szCs w:val="21"/>
        </w:rPr>
        <w:t>机型，</w:t>
      </w:r>
      <w:r w:rsidR="005C0D00" w:rsidRPr="00965A96">
        <w:rPr>
          <w:rFonts w:ascii="宋体" w:eastAsia="宋体" w:hAnsi="宋体" w:hint="eastAsia"/>
          <w:sz w:val="21"/>
          <w:szCs w:val="21"/>
          <w:lang w:eastAsia="zh-CN"/>
        </w:rPr>
        <w:t>波音</w:t>
      </w:r>
      <w:r w:rsidR="005C0D00" w:rsidRPr="00965A96">
        <w:rPr>
          <w:rFonts w:ascii="宋体" w:eastAsia="宋体" w:hAnsi="宋体" w:hint="eastAsia"/>
          <w:sz w:val="21"/>
          <w:szCs w:val="21"/>
        </w:rPr>
        <w:t>与结构工作组（STGS- Structures Task Groups）共同研究</w:t>
      </w:r>
      <w:r w:rsidR="005C0D00" w:rsidRPr="00965A96">
        <w:rPr>
          <w:rFonts w:ascii="宋体" w:eastAsia="宋体" w:hAnsi="宋体" w:hint="eastAsia"/>
          <w:sz w:val="21"/>
          <w:szCs w:val="21"/>
          <w:lang w:eastAsia="zh-CN"/>
        </w:rPr>
        <w:t>得出了</w:t>
      </w:r>
      <w:r w:rsidR="005C0D00" w:rsidRPr="00965A96">
        <w:rPr>
          <w:rFonts w:ascii="宋体" w:eastAsia="宋体" w:hAnsi="宋体" w:hint="eastAsia"/>
          <w:sz w:val="21"/>
          <w:szCs w:val="21"/>
        </w:rPr>
        <w:t>机型</w:t>
      </w:r>
      <w:r w:rsidR="005C0D00" w:rsidRPr="00965A96">
        <w:rPr>
          <w:rFonts w:ascii="宋体" w:eastAsia="宋体" w:hAnsi="宋体" w:hint="eastAsia"/>
          <w:sz w:val="21"/>
          <w:szCs w:val="21"/>
          <w:lang w:eastAsia="zh-CN"/>
        </w:rPr>
        <w:t>附加</w:t>
      </w:r>
      <w:r w:rsidR="005C0D00" w:rsidRPr="00965A96">
        <w:rPr>
          <w:rFonts w:ascii="宋体" w:eastAsia="宋体" w:hAnsi="宋体" w:hint="eastAsia"/>
          <w:sz w:val="21"/>
          <w:szCs w:val="21"/>
        </w:rPr>
        <w:t>时限数据</w:t>
      </w:r>
      <w:r w:rsidR="005C0D00" w:rsidRPr="00965A96">
        <w:rPr>
          <w:rFonts w:ascii="宋体" w:eastAsia="宋体" w:hAnsi="宋体" w:hint="eastAsia"/>
          <w:sz w:val="21"/>
          <w:szCs w:val="21"/>
          <w:lang w:eastAsia="zh-CN"/>
        </w:rPr>
        <w:t>，</w:t>
      </w:r>
      <w:r w:rsidR="005C0D00" w:rsidRPr="00965A96">
        <w:rPr>
          <w:rFonts w:ascii="宋体" w:eastAsia="宋体" w:hAnsi="宋体" w:hint="eastAsia"/>
          <w:sz w:val="21"/>
          <w:szCs w:val="21"/>
        </w:rPr>
        <w:t xml:space="preserve">对于由14 CFR 25 Amendment 45 </w:t>
      </w:r>
      <w:r>
        <w:rPr>
          <w:rFonts w:ascii="宋体" w:eastAsia="宋体" w:hAnsi="宋体" w:hint="eastAsia"/>
          <w:sz w:val="21"/>
          <w:szCs w:val="21"/>
          <w:lang w:eastAsia="zh-CN"/>
        </w:rPr>
        <w:t>和</w:t>
      </w:r>
      <w:r w:rsidR="005C0D00" w:rsidRPr="00965A96">
        <w:rPr>
          <w:rFonts w:ascii="宋体" w:eastAsia="宋体" w:hAnsi="宋体" w:hint="eastAsia"/>
          <w:sz w:val="21"/>
          <w:szCs w:val="21"/>
        </w:rPr>
        <w:t xml:space="preserve"> 14 CFR 25 Amendment 95审定的飞机，其对应于本规则的时限数据</w:t>
      </w:r>
      <w:r w:rsidR="005C0D00" w:rsidRPr="00965A96">
        <w:rPr>
          <w:rFonts w:ascii="宋体" w:eastAsia="宋体" w:hAnsi="宋体" w:hint="eastAsia"/>
          <w:sz w:val="21"/>
          <w:szCs w:val="21"/>
          <w:lang w:eastAsia="zh-CN"/>
        </w:rPr>
        <w:t>已经</w:t>
      </w:r>
      <w:r w:rsidR="005C0D00" w:rsidRPr="00965A96">
        <w:rPr>
          <w:rFonts w:ascii="宋体" w:eastAsia="宋体" w:hAnsi="宋体" w:hint="eastAsia"/>
          <w:sz w:val="21"/>
          <w:szCs w:val="21"/>
        </w:rPr>
        <w:t>在2015年1月14日被提交给</w:t>
      </w:r>
      <w:r w:rsidR="005C0D00" w:rsidRPr="00965A96">
        <w:rPr>
          <w:rFonts w:ascii="宋体" w:eastAsia="宋体" w:hAnsi="宋体" w:hint="eastAsia"/>
          <w:sz w:val="21"/>
          <w:szCs w:val="21"/>
          <w:lang w:eastAsia="zh-CN"/>
        </w:rPr>
        <w:t>了</w:t>
      </w:r>
      <w:r w:rsidR="005C0D00" w:rsidRPr="00965A96">
        <w:rPr>
          <w:rFonts w:ascii="宋体" w:eastAsia="宋体" w:hAnsi="宋体" w:hint="eastAsia"/>
          <w:sz w:val="21"/>
          <w:szCs w:val="21"/>
        </w:rPr>
        <w:t>FAA。而对于由14 CFR 25 Amendment 96审定的飞机，其时限数据</w:t>
      </w:r>
      <w:r w:rsidR="005C0D00" w:rsidRPr="00965A96">
        <w:rPr>
          <w:rFonts w:ascii="宋体" w:eastAsia="宋体" w:hAnsi="宋体" w:hint="eastAsia"/>
          <w:sz w:val="21"/>
          <w:szCs w:val="21"/>
          <w:lang w:eastAsia="zh-CN"/>
        </w:rPr>
        <w:t>已经</w:t>
      </w:r>
      <w:r w:rsidR="005C0D00" w:rsidRPr="00965A96">
        <w:rPr>
          <w:rFonts w:ascii="宋体" w:eastAsia="宋体" w:hAnsi="宋体" w:hint="eastAsia"/>
          <w:sz w:val="21"/>
          <w:szCs w:val="21"/>
        </w:rPr>
        <w:t>在2016年1月14日被提交给</w:t>
      </w:r>
      <w:r w:rsidR="005C0D00" w:rsidRPr="00965A96">
        <w:rPr>
          <w:rFonts w:ascii="宋体" w:eastAsia="宋体" w:hAnsi="宋体" w:hint="eastAsia"/>
          <w:sz w:val="21"/>
          <w:szCs w:val="21"/>
          <w:lang w:eastAsia="zh-CN"/>
        </w:rPr>
        <w:t>了</w:t>
      </w:r>
      <w:r w:rsidR="005C0D00" w:rsidRPr="00965A96">
        <w:rPr>
          <w:rFonts w:ascii="宋体" w:eastAsia="宋体" w:hAnsi="宋体" w:hint="eastAsia"/>
          <w:sz w:val="21"/>
          <w:szCs w:val="21"/>
        </w:rPr>
        <w:t>FAA。</w:t>
      </w:r>
      <w:r w:rsidR="005C0D00" w:rsidRPr="00965A96">
        <w:rPr>
          <w:rFonts w:ascii="宋体" w:eastAsia="宋体" w:hAnsi="宋体" w:hint="eastAsia"/>
          <w:sz w:val="21"/>
          <w:szCs w:val="21"/>
          <w:lang w:eastAsia="zh-CN"/>
        </w:rPr>
        <w:t>最终，FAA分别于2015年和2016年批准了</w:t>
      </w:r>
      <w:r w:rsidR="005C0D00" w:rsidRPr="00965A96">
        <w:rPr>
          <w:rFonts w:ascii="宋体" w:eastAsia="宋体" w:hAnsi="宋体"/>
          <w:sz w:val="21"/>
          <w:szCs w:val="21"/>
        </w:rPr>
        <w:t xml:space="preserve">Tables II </w:t>
      </w:r>
      <w:r>
        <w:rPr>
          <w:rFonts w:ascii="宋体" w:eastAsia="宋体" w:hAnsi="宋体" w:hint="eastAsia"/>
          <w:sz w:val="21"/>
          <w:szCs w:val="21"/>
          <w:lang w:eastAsia="zh-CN"/>
        </w:rPr>
        <w:t>和</w:t>
      </w:r>
      <w:r w:rsidR="005C0D00" w:rsidRPr="00965A96">
        <w:rPr>
          <w:rFonts w:ascii="宋体" w:eastAsia="宋体" w:hAnsi="宋体"/>
          <w:sz w:val="21"/>
          <w:szCs w:val="21"/>
        </w:rPr>
        <w:t xml:space="preserve"> III</w:t>
      </w:r>
      <w:r w:rsidR="005C0D00" w:rsidRPr="00965A96">
        <w:rPr>
          <w:rFonts w:ascii="宋体" w:eastAsia="宋体" w:hAnsi="宋体" w:hint="eastAsia"/>
          <w:sz w:val="21"/>
          <w:szCs w:val="21"/>
          <w:lang w:eastAsia="zh-CN"/>
        </w:rPr>
        <w:t>中所列</w:t>
      </w:r>
      <w:r>
        <w:rPr>
          <w:rFonts w:ascii="宋体" w:eastAsia="宋体" w:hAnsi="宋体" w:hint="eastAsia"/>
          <w:sz w:val="21"/>
          <w:szCs w:val="21"/>
          <w:lang w:eastAsia="zh-CN"/>
        </w:rPr>
        <w:t>机型</w:t>
      </w:r>
      <w:r w:rsidR="005C0D00" w:rsidRPr="00965A96">
        <w:rPr>
          <w:rFonts w:ascii="宋体" w:eastAsia="宋体" w:hAnsi="宋体" w:hint="eastAsia"/>
          <w:sz w:val="21"/>
          <w:szCs w:val="21"/>
          <w:lang w:eastAsia="zh-CN"/>
        </w:rPr>
        <w:t>的LOV值。</w:t>
      </w:r>
    </w:p>
    <w:p w:rsidR="005C0D00" w:rsidRPr="00965A96" w:rsidRDefault="005C0D00" w:rsidP="00965A96">
      <w:pPr>
        <w:ind w:firstLineChars="200" w:firstLine="420"/>
        <w:rPr>
          <w:rFonts w:ascii="宋体" w:eastAsia="宋体" w:hAnsi="宋体"/>
          <w:sz w:val="21"/>
          <w:szCs w:val="21"/>
          <w:lang w:eastAsia="zh-CN"/>
        </w:rPr>
      </w:pPr>
      <w:r w:rsidRPr="00965A96">
        <w:rPr>
          <w:rFonts w:ascii="宋体" w:eastAsia="宋体" w:hAnsi="宋体"/>
          <w:sz w:val="21"/>
          <w:szCs w:val="21"/>
        </w:rPr>
        <w:t>Tables I</w:t>
      </w:r>
      <w:r w:rsidRPr="00965A96">
        <w:rPr>
          <w:rFonts w:ascii="宋体" w:eastAsia="宋体" w:hAnsi="宋体" w:hint="eastAsia"/>
          <w:sz w:val="21"/>
          <w:szCs w:val="21"/>
          <w:lang w:eastAsia="zh-CN"/>
        </w:rPr>
        <w:t>V中所列</w:t>
      </w:r>
      <w:r w:rsidR="005765F3">
        <w:rPr>
          <w:rFonts w:ascii="宋体" w:eastAsia="宋体" w:hAnsi="宋体" w:hint="eastAsia"/>
          <w:sz w:val="21"/>
          <w:szCs w:val="21"/>
          <w:lang w:eastAsia="zh-CN"/>
        </w:rPr>
        <w:t>机型</w:t>
      </w:r>
      <w:r w:rsidRPr="00965A96">
        <w:rPr>
          <w:rFonts w:ascii="宋体" w:eastAsia="宋体" w:hAnsi="宋体" w:hint="eastAsia"/>
          <w:sz w:val="21"/>
          <w:szCs w:val="21"/>
          <w:lang w:eastAsia="zh-CN"/>
        </w:rPr>
        <w:t>的LOV值为飞机的预期寿命值，目前还未得到FAA的认可。</w:t>
      </w:r>
    </w:p>
    <w:p w:rsidR="003804DD" w:rsidRPr="00965A96" w:rsidRDefault="005C0D00" w:rsidP="005C0D00">
      <w:pPr>
        <w:ind w:firstLineChars="200" w:firstLine="420"/>
        <w:rPr>
          <w:rFonts w:ascii="宋体" w:eastAsia="宋体" w:hAnsi="宋体"/>
          <w:sz w:val="21"/>
          <w:szCs w:val="21"/>
          <w:lang w:eastAsia="zh-CN"/>
        </w:rPr>
      </w:pPr>
      <w:r w:rsidRPr="00965A96">
        <w:rPr>
          <w:rFonts w:ascii="宋体" w:eastAsia="宋体" w:hAnsi="宋体" w:hint="eastAsia"/>
          <w:sz w:val="21"/>
          <w:szCs w:val="21"/>
          <w:lang w:eastAsia="zh-CN"/>
        </w:rPr>
        <w:t>如今</w:t>
      </w:r>
      <w:r w:rsidR="005A5B12">
        <w:rPr>
          <w:rFonts w:ascii="宋体" w:eastAsia="宋体" w:hAnsi="宋体" w:hint="eastAsia"/>
          <w:sz w:val="21"/>
          <w:szCs w:val="21"/>
          <w:lang w:eastAsia="zh-CN"/>
        </w:rPr>
        <w:t>，</w:t>
      </w:r>
      <w:r w:rsidR="009D67E0" w:rsidRPr="00965A96">
        <w:rPr>
          <w:rFonts w:ascii="宋体" w:eastAsia="宋体" w:hAnsi="宋体" w:hint="eastAsia"/>
          <w:sz w:val="21"/>
          <w:szCs w:val="21"/>
          <w:lang w:eastAsia="zh-CN"/>
        </w:rPr>
        <w:t>对于Table I 中所列的飞机，于2013年7月14日前，将相应的LOV值加入维修方案；对于Table II中所列的飞机，于2016年1月14日前，将相应的LOV值加入维修方案；对于Table III中所列的飞机，于2017年1月14日前，将相应的LOV值加入维修方案。</w:t>
      </w:r>
      <w:r w:rsidRPr="00965A96">
        <w:rPr>
          <w:rFonts w:ascii="宋体" w:eastAsia="宋体" w:hAnsi="宋体" w:hint="eastAsia"/>
          <w:sz w:val="21"/>
          <w:szCs w:val="21"/>
          <w:lang w:eastAsia="zh-CN"/>
        </w:rPr>
        <w:t>同时</w:t>
      </w:r>
      <w:r w:rsidR="009D67E0" w:rsidRPr="00965A96">
        <w:rPr>
          <w:rFonts w:ascii="宋体" w:eastAsia="宋体" w:hAnsi="宋体" w:hint="eastAsia"/>
          <w:sz w:val="21"/>
          <w:szCs w:val="21"/>
          <w:lang w:eastAsia="zh-CN"/>
        </w:rPr>
        <w:t>，一旦LOV被加入到维修方案，则飞机的运行不得超出LOV的限制。</w:t>
      </w:r>
    </w:p>
    <w:p w:rsidR="003804DD" w:rsidRPr="00965A96" w:rsidRDefault="009D67E0" w:rsidP="00965A96">
      <w:pPr>
        <w:ind w:firstLineChars="200" w:firstLine="420"/>
        <w:rPr>
          <w:rFonts w:ascii="宋体" w:eastAsia="宋体" w:hAnsi="宋体"/>
          <w:sz w:val="21"/>
          <w:szCs w:val="21"/>
          <w:lang w:eastAsia="zh-CN"/>
        </w:rPr>
      </w:pPr>
      <w:r w:rsidRPr="00965A96">
        <w:rPr>
          <w:rFonts w:ascii="宋体" w:eastAsia="宋体" w:hAnsi="宋体"/>
          <w:sz w:val="21"/>
          <w:szCs w:val="21"/>
          <w:lang w:eastAsia="zh-CN"/>
        </w:rPr>
        <w:t>Tables I</w:t>
      </w:r>
      <w:r w:rsidRPr="00965A96">
        <w:rPr>
          <w:rFonts w:ascii="宋体" w:eastAsia="宋体" w:hAnsi="宋体" w:hint="eastAsia"/>
          <w:sz w:val="21"/>
          <w:szCs w:val="21"/>
          <w:lang w:eastAsia="zh-CN"/>
        </w:rPr>
        <w:t>V中所列飞机的</w:t>
      </w:r>
      <w:r w:rsidR="003804DD" w:rsidRPr="00965A96">
        <w:rPr>
          <w:rFonts w:ascii="宋体" w:eastAsia="宋体" w:hAnsi="宋体" w:hint="eastAsia"/>
          <w:sz w:val="21"/>
          <w:szCs w:val="21"/>
          <w:lang w:eastAsia="zh-CN"/>
        </w:rPr>
        <w:t>预期LOV值以及后续可能改版的LOV值都不代表波音对于已到达LOV值的飞机有提供支持的义务或者承诺，包括发布检查和预防性改装等诸如此类的服务信息。</w:t>
      </w:r>
    </w:p>
    <w:p w:rsidR="005C0D00" w:rsidRDefault="003804DD" w:rsidP="003804DD">
      <w:pPr>
        <w:rPr>
          <w:sz w:val="21"/>
          <w:szCs w:val="21"/>
          <w:lang w:eastAsia="zh-CN"/>
        </w:rPr>
      </w:pPr>
      <w:r w:rsidRPr="003804DD">
        <w:rPr>
          <w:sz w:val="21"/>
          <w:szCs w:val="21"/>
          <w:lang w:eastAsia="zh-CN"/>
        </w:rPr>
        <w:lastRenderedPageBreak/>
        <w:t xml:space="preserve">    </w:t>
      </w:r>
      <w:r w:rsidR="00066185">
        <w:rPr>
          <w:noProof/>
          <w:sz w:val="21"/>
          <w:szCs w:val="21"/>
          <w:lang w:eastAsia="zh-CN" w:bidi="ar-SA"/>
        </w:rPr>
        <w:drawing>
          <wp:inline distT="0" distB="0" distL="0" distR="0">
            <wp:extent cx="5274310" cy="254668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546681"/>
                    </a:xfrm>
                    <a:prstGeom prst="rect">
                      <a:avLst/>
                    </a:prstGeom>
                    <a:noFill/>
                    <a:ln>
                      <a:noFill/>
                    </a:ln>
                  </pic:spPr>
                </pic:pic>
              </a:graphicData>
            </a:graphic>
          </wp:inline>
        </w:drawing>
      </w:r>
    </w:p>
    <w:p w:rsidR="00066185" w:rsidRDefault="00066185" w:rsidP="003804DD">
      <w:pPr>
        <w:rPr>
          <w:sz w:val="21"/>
          <w:szCs w:val="21"/>
          <w:lang w:eastAsia="zh-CN"/>
        </w:rPr>
      </w:pPr>
    </w:p>
    <w:p w:rsidR="00066185" w:rsidRDefault="00066185" w:rsidP="003804DD">
      <w:pPr>
        <w:rPr>
          <w:sz w:val="21"/>
          <w:szCs w:val="21"/>
          <w:lang w:eastAsia="zh-CN"/>
        </w:rPr>
      </w:pPr>
      <w:r>
        <w:rPr>
          <w:noProof/>
          <w:sz w:val="21"/>
          <w:szCs w:val="21"/>
          <w:lang w:eastAsia="zh-CN" w:bidi="ar-SA"/>
        </w:rPr>
        <w:drawing>
          <wp:inline distT="0" distB="0" distL="0" distR="0">
            <wp:extent cx="5274310" cy="25813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581325"/>
                    </a:xfrm>
                    <a:prstGeom prst="rect">
                      <a:avLst/>
                    </a:prstGeom>
                    <a:noFill/>
                    <a:ln>
                      <a:noFill/>
                    </a:ln>
                  </pic:spPr>
                </pic:pic>
              </a:graphicData>
            </a:graphic>
          </wp:inline>
        </w:drawing>
      </w:r>
    </w:p>
    <w:p w:rsidR="00066185" w:rsidRDefault="00066185" w:rsidP="003804DD">
      <w:pPr>
        <w:rPr>
          <w:noProof/>
          <w:sz w:val="21"/>
          <w:szCs w:val="21"/>
          <w:lang w:eastAsia="zh-CN" w:bidi="ar-SA"/>
        </w:rPr>
      </w:pPr>
      <w:r>
        <w:rPr>
          <w:rFonts w:hint="eastAsia"/>
          <w:noProof/>
          <w:sz w:val="21"/>
          <w:szCs w:val="21"/>
          <w:lang w:eastAsia="zh-CN" w:bidi="ar-SA"/>
        </w:rPr>
        <w:drawing>
          <wp:inline distT="0" distB="0" distL="0" distR="0">
            <wp:extent cx="5274310" cy="2114723"/>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114723"/>
                    </a:xfrm>
                    <a:prstGeom prst="rect">
                      <a:avLst/>
                    </a:prstGeom>
                    <a:noFill/>
                    <a:ln>
                      <a:noFill/>
                    </a:ln>
                  </pic:spPr>
                </pic:pic>
              </a:graphicData>
            </a:graphic>
          </wp:inline>
        </w:drawing>
      </w:r>
    </w:p>
    <w:p w:rsidR="00066185" w:rsidRDefault="00066185" w:rsidP="003804DD">
      <w:pPr>
        <w:rPr>
          <w:sz w:val="21"/>
          <w:szCs w:val="21"/>
          <w:lang w:eastAsia="zh-CN"/>
        </w:rPr>
      </w:pPr>
    </w:p>
    <w:p w:rsidR="00B30039" w:rsidRPr="00CF69F4" w:rsidRDefault="00B30039" w:rsidP="00B30039">
      <w:pPr>
        <w:rPr>
          <w:rFonts w:ascii="宋体" w:eastAsia="宋体" w:hAnsi="宋体"/>
          <w:b/>
          <w:sz w:val="24"/>
          <w:szCs w:val="24"/>
          <w:lang w:eastAsia="zh-CN"/>
        </w:rPr>
      </w:pPr>
      <w:r w:rsidRPr="00CF69F4">
        <w:rPr>
          <w:rFonts w:ascii="宋体" w:eastAsia="宋体" w:hAnsi="宋体" w:hint="eastAsia"/>
          <w:b/>
          <w:sz w:val="24"/>
          <w:szCs w:val="24"/>
          <w:lang w:eastAsia="zh-CN"/>
        </w:rPr>
        <w:lastRenderedPageBreak/>
        <w:t>四．对</w:t>
      </w:r>
      <w:r w:rsidR="005A5B12">
        <w:rPr>
          <w:rFonts w:ascii="宋体" w:eastAsia="宋体" w:hAnsi="宋体" w:hint="eastAsia"/>
          <w:b/>
          <w:sz w:val="24"/>
          <w:szCs w:val="24"/>
          <w:lang w:eastAsia="zh-CN"/>
        </w:rPr>
        <w:t>我国</w:t>
      </w:r>
      <w:r w:rsidRPr="00CF69F4">
        <w:rPr>
          <w:rFonts w:ascii="宋体" w:eastAsia="宋体" w:hAnsi="宋体" w:hint="eastAsia"/>
          <w:b/>
          <w:sz w:val="24"/>
          <w:szCs w:val="24"/>
          <w:lang w:eastAsia="zh-CN"/>
        </w:rPr>
        <w:t>航空公司的影响：</w:t>
      </w:r>
    </w:p>
    <w:p w:rsidR="00B30039" w:rsidRPr="00965A96" w:rsidRDefault="00B30039" w:rsidP="00B30039">
      <w:pPr>
        <w:ind w:firstLineChars="200" w:firstLine="420"/>
        <w:rPr>
          <w:rFonts w:ascii="宋体" w:eastAsia="宋体" w:hAnsi="宋体"/>
          <w:sz w:val="21"/>
          <w:szCs w:val="21"/>
          <w:lang w:eastAsia="zh-CN"/>
        </w:rPr>
      </w:pPr>
      <w:r w:rsidRPr="00965A96">
        <w:rPr>
          <w:rFonts w:ascii="宋体" w:eastAsia="宋体" w:hAnsi="宋体" w:hint="eastAsia"/>
          <w:sz w:val="21"/>
          <w:szCs w:val="21"/>
          <w:lang w:eastAsia="zh-CN"/>
        </w:rPr>
        <w:t>国际上通常将服役时间达到14年或者以上的民用飞机定义为老龄飞机，随着我国民航飞机引进数量和使用年限的增加，越来越多的飞机进入老龄阶段。老龄飞机随着服役时间的增加，飞机的可靠性下降、航班的正点率和飞机的可用性</w:t>
      </w:r>
      <w:r w:rsidR="005A5B12">
        <w:rPr>
          <w:rFonts w:ascii="宋体" w:eastAsia="宋体" w:hAnsi="宋体" w:hint="eastAsia"/>
          <w:sz w:val="21"/>
          <w:szCs w:val="21"/>
          <w:lang w:eastAsia="zh-CN"/>
        </w:rPr>
        <w:t>下降</w:t>
      </w:r>
      <w:r w:rsidRPr="00965A96">
        <w:rPr>
          <w:rFonts w:ascii="宋体" w:eastAsia="宋体" w:hAnsi="宋体" w:hint="eastAsia"/>
          <w:sz w:val="21"/>
          <w:szCs w:val="21"/>
          <w:lang w:eastAsia="zh-CN"/>
        </w:rPr>
        <w:t>。可见，LOV的提出，有利于航空公司开始重视老龄飞机的问题，也有助于航空公司及时建立起有针对性的措施。</w:t>
      </w:r>
    </w:p>
    <w:p w:rsidR="00B30039" w:rsidRPr="00965A96" w:rsidRDefault="00B30039" w:rsidP="00B30039">
      <w:pPr>
        <w:ind w:firstLineChars="200" w:firstLine="420"/>
        <w:rPr>
          <w:rFonts w:ascii="宋体" w:eastAsia="宋体" w:hAnsi="宋体"/>
          <w:sz w:val="21"/>
          <w:szCs w:val="21"/>
          <w:lang w:eastAsia="zh-CN"/>
        </w:rPr>
      </w:pPr>
      <w:r w:rsidRPr="00965A96">
        <w:rPr>
          <w:rFonts w:ascii="宋体" w:eastAsia="宋体" w:hAnsi="宋体" w:hint="eastAsia"/>
          <w:sz w:val="21"/>
          <w:szCs w:val="21"/>
          <w:lang w:eastAsia="zh-CN"/>
        </w:rPr>
        <w:t>规章的修订是与人们对飞机结构安全性认识的不断提高密切结合在一起的，从历史发展看，飞机的使用由最初的不考虑寿命、确定的有限寿命、通过检查修理的无限寿命或经济寿命，直到新规章提出的建立在WFD评定基础上的LOV，不再是仅通过运营人的经济性、市场需求来控制，而是需要设计方在审定阶段进行更多深入的分析评定来确定。航空公司唯有严格执行规章的要求，把关好飞机的LOV，才能将安全舒适高效的飞行体验带给整个社会。</w:t>
      </w:r>
    </w:p>
    <w:p w:rsidR="00B30039" w:rsidRPr="00965A96" w:rsidRDefault="00B30039" w:rsidP="003804DD">
      <w:pPr>
        <w:rPr>
          <w:rFonts w:ascii="宋体" w:eastAsia="宋体" w:hAnsi="宋体"/>
          <w:sz w:val="21"/>
          <w:szCs w:val="21"/>
          <w:lang w:eastAsia="zh-CN"/>
        </w:rPr>
      </w:pPr>
    </w:p>
    <w:p w:rsidR="00B30039" w:rsidRPr="00CF69F4" w:rsidRDefault="00B30039" w:rsidP="003804DD">
      <w:pPr>
        <w:rPr>
          <w:rFonts w:ascii="宋体" w:eastAsia="宋体" w:hAnsi="宋体"/>
          <w:b/>
          <w:sz w:val="24"/>
          <w:szCs w:val="24"/>
          <w:lang w:eastAsia="zh-CN"/>
        </w:rPr>
      </w:pPr>
      <w:r w:rsidRPr="00CF69F4">
        <w:rPr>
          <w:rFonts w:ascii="宋体" w:eastAsia="宋体" w:hAnsi="宋体" w:hint="eastAsia"/>
          <w:b/>
          <w:sz w:val="24"/>
          <w:szCs w:val="24"/>
          <w:lang w:eastAsia="zh-CN"/>
        </w:rPr>
        <w:t>参考文献</w:t>
      </w:r>
      <w:r w:rsidR="00652C0C">
        <w:rPr>
          <w:rFonts w:ascii="宋体" w:eastAsia="宋体" w:hAnsi="宋体" w:hint="eastAsia"/>
          <w:b/>
          <w:sz w:val="24"/>
          <w:szCs w:val="24"/>
          <w:lang w:eastAsia="zh-CN"/>
        </w:rPr>
        <w:t>：</w:t>
      </w:r>
    </w:p>
    <w:p w:rsidR="00B30039" w:rsidRPr="00965A96" w:rsidRDefault="00B30039" w:rsidP="003804DD">
      <w:pPr>
        <w:rPr>
          <w:rFonts w:ascii="宋体" w:eastAsia="宋体" w:hAnsi="宋体"/>
          <w:sz w:val="21"/>
          <w:szCs w:val="21"/>
          <w:lang w:eastAsia="zh-CN"/>
        </w:rPr>
      </w:pPr>
      <w:r w:rsidRPr="00965A96">
        <w:rPr>
          <w:rFonts w:ascii="宋体" w:eastAsia="宋体" w:hAnsi="宋体" w:hint="eastAsia"/>
          <w:sz w:val="21"/>
          <w:szCs w:val="21"/>
          <w:lang w:eastAsia="zh-CN"/>
        </w:rPr>
        <w:t>[1] Graeme Hosken. Grounded Rooivalk aging aircraft pose problems for SAAF: Main Book[J].The Star,2010(8):5.</w:t>
      </w:r>
    </w:p>
    <w:p w:rsidR="00B30039" w:rsidRPr="00965A96" w:rsidRDefault="00B30039" w:rsidP="003804DD">
      <w:pPr>
        <w:rPr>
          <w:rFonts w:ascii="宋体" w:eastAsia="宋体" w:hAnsi="宋体"/>
          <w:sz w:val="21"/>
          <w:szCs w:val="21"/>
          <w:lang w:eastAsia="zh-CN"/>
        </w:rPr>
      </w:pPr>
      <w:r w:rsidRPr="00965A96">
        <w:rPr>
          <w:rFonts w:ascii="宋体" w:eastAsia="宋体" w:hAnsi="宋体" w:hint="eastAsia"/>
          <w:sz w:val="21"/>
          <w:szCs w:val="21"/>
          <w:lang w:eastAsia="zh-CN"/>
        </w:rPr>
        <w:t>[2] Huma Siddiqui. Centre okay with Boeing aircaraft to replace ageing IL-76 fleet[j]. Financial Express,2009(11).</w:t>
      </w:r>
    </w:p>
    <w:p w:rsidR="00B30039" w:rsidRPr="00965A96" w:rsidRDefault="00B30039" w:rsidP="003804DD">
      <w:pPr>
        <w:rPr>
          <w:rFonts w:ascii="宋体" w:eastAsia="宋体" w:hAnsi="宋体"/>
          <w:sz w:val="21"/>
          <w:szCs w:val="21"/>
          <w:lang w:eastAsia="zh-CN"/>
        </w:rPr>
      </w:pPr>
      <w:r w:rsidRPr="00965A96">
        <w:rPr>
          <w:rFonts w:ascii="宋体" w:eastAsia="宋体" w:hAnsi="宋体" w:hint="eastAsia"/>
          <w:sz w:val="21"/>
          <w:szCs w:val="21"/>
          <w:lang w:eastAsia="zh-CN"/>
        </w:rPr>
        <w:t>[3] David KM.LIBYAN Airways puts dormant ageing aircraft up for sale[J]. Flight International, 2007(1):12.</w:t>
      </w:r>
    </w:p>
    <w:tbl>
      <w:tblPr>
        <w:tblW w:w="9940" w:type="dxa"/>
        <w:tblBorders>
          <w:top w:val="nil"/>
          <w:left w:val="nil"/>
          <w:bottom w:val="nil"/>
          <w:right w:val="nil"/>
        </w:tblBorders>
        <w:tblLayout w:type="fixed"/>
        <w:tblLook w:val="0000"/>
      </w:tblPr>
      <w:tblGrid>
        <w:gridCol w:w="9940"/>
      </w:tblGrid>
      <w:tr w:rsidR="00965A96" w:rsidRPr="00965A96" w:rsidTr="00965A96">
        <w:trPr>
          <w:trHeight w:val="295"/>
        </w:trPr>
        <w:tc>
          <w:tcPr>
            <w:tcW w:w="9940" w:type="dxa"/>
          </w:tcPr>
          <w:p w:rsidR="00965A96" w:rsidRPr="00965A96" w:rsidRDefault="00B30039" w:rsidP="00965A96">
            <w:pPr>
              <w:pStyle w:val="Default"/>
              <w:rPr>
                <w:rFonts w:ascii="宋体" w:eastAsia="宋体" w:hAnsi="宋体"/>
                <w:sz w:val="21"/>
                <w:szCs w:val="21"/>
                <w:lang w:eastAsia="zh-CN"/>
              </w:rPr>
            </w:pPr>
            <w:r w:rsidRPr="00965A96">
              <w:rPr>
                <w:rFonts w:ascii="宋体" w:eastAsia="宋体" w:hAnsi="宋体" w:hint="eastAsia"/>
                <w:sz w:val="21"/>
                <w:szCs w:val="21"/>
                <w:lang w:eastAsia="zh-CN"/>
              </w:rPr>
              <w:t xml:space="preserve">[4] </w:t>
            </w:r>
            <w:r w:rsidR="00965A96" w:rsidRPr="00965A96">
              <w:rPr>
                <w:rFonts w:ascii="宋体" w:eastAsia="宋体" w:hAnsi="宋体"/>
                <w:sz w:val="21"/>
                <w:szCs w:val="21"/>
              </w:rPr>
              <w:t>Boeing Multi-Operator Message (MOM) MOM-MOM-12-0585-01B, dated 23 August 2012</w:t>
            </w:r>
          </w:p>
          <w:p w:rsidR="00965A96" w:rsidRPr="00965A96" w:rsidRDefault="00965A96" w:rsidP="00965A96">
            <w:pPr>
              <w:pStyle w:val="Default"/>
              <w:rPr>
                <w:rFonts w:ascii="宋体" w:eastAsia="宋体" w:hAnsi="宋体"/>
                <w:sz w:val="21"/>
                <w:szCs w:val="21"/>
                <w:lang w:eastAsia="zh-CN"/>
              </w:rPr>
            </w:pPr>
          </w:p>
        </w:tc>
      </w:tr>
      <w:tr w:rsidR="00965A96" w:rsidRPr="00965A96" w:rsidTr="00965A96">
        <w:trPr>
          <w:trHeight w:val="157"/>
        </w:trPr>
        <w:tc>
          <w:tcPr>
            <w:tcW w:w="9940" w:type="dxa"/>
          </w:tcPr>
          <w:p w:rsidR="00965A96" w:rsidRPr="00965A96" w:rsidRDefault="00965A96">
            <w:pPr>
              <w:pStyle w:val="Default"/>
              <w:rPr>
                <w:rFonts w:ascii="宋体" w:eastAsia="宋体" w:hAnsi="宋体"/>
                <w:sz w:val="21"/>
                <w:szCs w:val="21"/>
              </w:rPr>
            </w:pPr>
            <w:r w:rsidRPr="00965A96">
              <w:rPr>
                <w:rFonts w:ascii="宋体" w:eastAsia="宋体" w:hAnsi="宋体" w:hint="eastAsia"/>
                <w:sz w:val="21"/>
                <w:szCs w:val="21"/>
                <w:lang w:eastAsia="zh-CN"/>
              </w:rPr>
              <w:t>[5]</w:t>
            </w:r>
            <w:r w:rsidRPr="00965A96">
              <w:rPr>
                <w:rFonts w:ascii="宋体" w:eastAsia="宋体" w:hAnsi="宋体" w:cs="Arial" w:hint="eastAsia"/>
                <w:sz w:val="21"/>
                <w:szCs w:val="21"/>
                <w:lang w:eastAsia="zh-CN"/>
              </w:rPr>
              <w:t xml:space="preserve"> </w:t>
            </w:r>
            <w:r w:rsidRPr="00965A96">
              <w:rPr>
                <w:rFonts w:ascii="宋体" w:eastAsia="宋体" w:hAnsi="宋体"/>
                <w:sz w:val="21"/>
                <w:szCs w:val="21"/>
              </w:rPr>
              <w:t xml:space="preserve">Boeing MOM-MOM-15-0470-01B(R1), dated 17 July 2015 </w:t>
            </w:r>
          </w:p>
          <w:p w:rsidR="00965A96" w:rsidRPr="00965A96" w:rsidRDefault="00965A96">
            <w:pPr>
              <w:pStyle w:val="Default"/>
              <w:rPr>
                <w:rFonts w:ascii="宋体" w:eastAsia="宋体" w:hAnsi="宋体"/>
                <w:sz w:val="21"/>
                <w:szCs w:val="21"/>
              </w:rPr>
            </w:pPr>
          </w:p>
        </w:tc>
      </w:tr>
    </w:tbl>
    <w:p w:rsidR="00B30039" w:rsidRPr="00965A96" w:rsidRDefault="00B30039" w:rsidP="003804DD">
      <w:pPr>
        <w:rPr>
          <w:sz w:val="21"/>
          <w:szCs w:val="21"/>
          <w:lang w:eastAsia="zh-CN"/>
        </w:rPr>
      </w:pPr>
    </w:p>
    <w:sectPr w:rsidR="00B30039" w:rsidRPr="00965A96" w:rsidSect="00233B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907" w:rsidRDefault="00356907" w:rsidP="00426283">
      <w:pPr>
        <w:spacing w:before="0" w:after="0" w:line="240" w:lineRule="auto"/>
      </w:pPr>
      <w:r>
        <w:separator/>
      </w:r>
    </w:p>
  </w:endnote>
  <w:endnote w:type="continuationSeparator" w:id="0">
    <w:p w:rsidR="00356907" w:rsidRDefault="00356907" w:rsidP="0042628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907" w:rsidRDefault="00356907" w:rsidP="00426283">
      <w:pPr>
        <w:spacing w:before="0" w:after="0" w:line="240" w:lineRule="auto"/>
      </w:pPr>
      <w:r>
        <w:separator/>
      </w:r>
    </w:p>
  </w:footnote>
  <w:footnote w:type="continuationSeparator" w:id="0">
    <w:p w:rsidR="00356907" w:rsidRDefault="00356907" w:rsidP="00426283">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4DD"/>
    <w:rsid w:val="00066185"/>
    <w:rsid w:val="000C0A09"/>
    <w:rsid w:val="00183E9F"/>
    <w:rsid w:val="00191A99"/>
    <w:rsid w:val="001F03A8"/>
    <w:rsid w:val="00210B01"/>
    <w:rsid w:val="00233BED"/>
    <w:rsid w:val="00354441"/>
    <w:rsid w:val="00356907"/>
    <w:rsid w:val="003804DD"/>
    <w:rsid w:val="003A0537"/>
    <w:rsid w:val="003F1A2C"/>
    <w:rsid w:val="00426283"/>
    <w:rsid w:val="005765F3"/>
    <w:rsid w:val="005A5B12"/>
    <w:rsid w:val="005C0D00"/>
    <w:rsid w:val="00652C0C"/>
    <w:rsid w:val="006F6D0F"/>
    <w:rsid w:val="007142B0"/>
    <w:rsid w:val="00792E59"/>
    <w:rsid w:val="007F5E22"/>
    <w:rsid w:val="00807215"/>
    <w:rsid w:val="00965A96"/>
    <w:rsid w:val="00982A8A"/>
    <w:rsid w:val="009D67E0"/>
    <w:rsid w:val="00A12765"/>
    <w:rsid w:val="00AB672A"/>
    <w:rsid w:val="00B30039"/>
    <w:rsid w:val="00C9146E"/>
    <w:rsid w:val="00CF69F4"/>
    <w:rsid w:val="00D53900"/>
    <w:rsid w:val="00DB5357"/>
    <w:rsid w:val="00E92CEC"/>
    <w:rsid w:val="00EF0267"/>
    <w:rsid w:val="00FD4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DD"/>
    <w:rPr>
      <w:sz w:val="20"/>
      <w:szCs w:val="20"/>
    </w:rPr>
  </w:style>
  <w:style w:type="paragraph" w:styleId="1">
    <w:name w:val="heading 1"/>
    <w:basedOn w:val="a"/>
    <w:next w:val="a"/>
    <w:link w:val="1Char"/>
    <w:uiPriority w:val="9"/>
    <w:qFormat/>
    <w:rsid w:val="003804D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semiHidden/>
    <w:unhideWhenUsed/>
    <w:qFormat/>
    <w:rsid w:val="003804D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semiHidden/>
    <w:unhideWhenUsed/>
    <w:qFormat/>
    <w:rsid w:val="003804D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3804D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3804DD"/>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3804DD"/>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3804DD"/>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3804DD"/>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3804DD"/>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04DD"/>
    <w:rPr>
      <w:sz w:val="18"/>
      <w:szCs w:val="18"/>
    </w:rPr>
  </w:style>
  <w:style w:type="character" w:customStyle="1" w:styleId="Char">
    <w:name w:val="批注框文本 Char"/>
    <w:basedOn w:val="a0"/>
    <w:link w:val="a3"/>
    <w:uiPriority w:val="99"/>
    <w:semiHidden/>
    <w:rsid w:val="003804DD"/>
    <w:rPr>
      <w:sz w:val="18"/>
      <w:szCs w:val="18"/>
    </w:rPr>
  </w:style>
  <w:style w:type="character" w:customStyle="1" w:styleId="1Char">
    <w:name w:val="标题 1 Char"/>
    <w:basedOn w:val="a0"/>
    <w:link w:val="1"/>
    <w:uiPriority w:val="9"/>
    <w:rsid w:val="003804DD"/>
    <w:rPr>
      <w:b/>
      <w:bCs/>
      <w:caps/>
      <w:color w:val="FFFFFF" w:themeColor="background1"/>
      <w:spacing w:val="15"/>
      <w:shd w:val="clear" w:color="auto" w:fill="4F81BD" w:themeFill="accent1"/>
    </w:rPr>
  </w:style>
  <w:style w:type="character" w:customStyle="1" w:styleId="2Char">
    <w:name w:val="标题 2 Char"/>
    <w:basedOn w:val="a0"/>
    <w:link w:val="2"/>
    <w:uiPriority w:val="9"/>
    <w:semiHidden/>
    <w:rsid w:val="003804DD"/>
    <w:rPr>
      <w:caps/>
      <w:spacing w:val="15"/>
      <w:shd w:val="clear" w:color="auto" w:fill="DBE5F1" w:themeFill="accent1" w:themeFillTint="33"/>
    </w:rPr>
  </w:style>
  <w:style w:type="character" w:customStyle="1" w:styleId="3Char">
    <w:name w:val="标题 3 Char"/>
    <w:basedOn w:val="a0"/>
    <w:link w:val="3"/>
    <w:uiPriority w:val="9"/>
    <w:semiHidden/>
    <w:rsid w:val="003804DD"/>
    <w:rPr>
      <w:caps/>
      <w:color w:val="243F60" w:themeColor="accent1" w:themeShade="7F"/>
      <w:spacing w:val="15"/>
    </w:rPr>
  </w:style>
  <w:style w:type="character" w:customStyle="1" w:styleId="4Char">
    <w:name w:val="标题 4 Char"/>
    <w:basedOn w:val="a0"/>
    <w:link w:val="4"/>
    <w:uiPriority w:val="9"/>
    <w:semiHidden/>
    <w:rsid w:val="003804DD"/>
    <w:rPr>
      <w:caps/>
      <w:color w:val="365F91" w:themeColor="accent1" w:themeShade="BF"/>
      <w:spacing w:val="10"/>
    </w:rPr>
  </w:style>
  <w:style w:type="character" w:customStyle="1" w:styleId="5Char">
    <w:name w:val="标题 5 Char"/>
    <w:basedOn w:val="a0"/>
    <w:link w:val="5"/>
    <w:uiPriority w:val="9"/>
    <w:semiHidden/>
    <w:rsid w:val="003804DD"/>
    <w:rPr>
      <w:caps/>
      <w:color w:val="365F91" w:themeColor="accent1" w:themeShade="BF"/>
      <w:spacing w:val="10"/>
    </w:rPr>
  </w:style>
  <w:style w:type="character" w:customStyle="1" w:styleId="6Char">
    <w:name w:val="标题 6 Char"/>
    <w:basedOn w:val="a0"/>
    <w:link w:val="6"/>
    <w:uiPriority w:val="9"/>
    <w:semiHidden/>
    <w:rsid w:val="003804DD"/>
    <w:rPr>
      <w:caps/>
      <w:color w:val="365F91" w:themeColor="accent1" w:themeShade="BF"/>
      <w:spacing w:val="10"/>
    </w:rPr>
  </w:style>
  <w:style w:type="character" w:customStyle="1" w:styleId="7Char">
    <w:name w:val="标题 7 Char"/>
    <w:basedOn w:val="a0"/>
    <w:link w:val="7"/>
    <w:uiPriority w:val="9"/>
    <w:semiHidden/>
    <w:rsid w:val="003804DD"/>
    <w:rPr>
      <w:caps/>
      <w:color w:val="365F91" w:themeColor="accent1" w:themeShade="BF"/>
      <w:spacing w:val="10"/>
    </w:rPr>
  </w:style>
  <w:style w:type="character" w:customStyle="1" w:styleId="8Char">
    <w:name w:val="标题 8 Char"/>
    <w:basedOn w:val="a0"/>
    <w:link w:val="8"/>
    <w:uiPriority w:val="9"/>
    <w:semiHidden/>
    <w:rsid w:val="003804DD"/>
    <w:rPr>
      <w:caps/>
      <w:spacing w:val="10"/>
      <w:sz w:val="18"/>
      <w:szCs w:val="18"/>
    </w:rPr>
  </w:style>
  <w:style w:type="character" w:customStyle="1" w:styleId="9Char">
    <w:name w:val="标题 9 Char"/>
    <w:basedOn w:val="a0"/>
    <w:link w:val="9"/>
    <w:uiPriority w:val="9"/>
    <w:semiHidden/>
    <w:rsid w:val="003804DD"/>
    <w:rPr>
      <w:i/>
      <w:caps/>
      <w:spacing w:val="10"/>
      <w:sz w:val="18"/>
      <w:szCs w:val="18"/>
    </w:rPr>
  </w:style>
  <w:style w:type="paragraph" w:styleId="a4">
    <w:name w:val="caption"/>
    <w:basedOn w:val="a"/>
    <w:next w:val="a"/>
    <w:uiPriority w:val="35"/>
    <w:semiHidden/>
    <w:unhideWhenUsed/>
    <w:qFormat/>
    <w:rsid w:val="003804DD"/>
    <w:rPr>
      <w:b/>
      <w:bCs/>
      <w:color w:val="365F91" w:themeColor="accent1" w:themeShade="BF"/>
      <w:sz w:val="16"/>
      <w:szCs w:val="16"/>
    </w:rPr>
  </w:style>
  <w:style w:type="paragraph" w:styleId="a5">
    <w:name w:val="Title"/>
    <w:basedOn w:val="a"/>
    <w:next w:val="a"/>
    <w:link w:val="Char0"/>
    <w:uiPriority w:val="10"/>
    <w:qFormat/>
    <w:rsid w:val="003804DD"/>
    <w:pPr>
      <w:spacing w:before="720"/>
    </w:pPr>
    <w:rPr>
      <w:caps/>
      <w:color w:val="4F81BD" w:themeColor="accent1"/>
      <w:spacing w:val="10"/>
      <w:kern w:val="28"/>
      <w:sz w:val="52"/>
      <w:szCs w:val="52"/>
    </w:rPr>
  </w:style>
  <w:style w:type="character" w:customStyle="1" w:styleId="Char0">
    <w:name w:val="标题 Char"/>
    <w:basedOn w:val="a0"/>
    <w:link w:val="a5"/>
    <w:uiPriority w:val="10"/>
    <w:rsid w:val="003804DD"/>
    <w:rPr>
      <w:caps/>
      <w:color w:val="4F81BD" w:themeColor="accent1"/>
      <w:spacing w:val="10"/>
      <w:kern w:val="28"/>
      <w:sz w:val="52"/>
      <w:szCs w:val="52"/>
    </w:rPr>
  </w:style>
  <w:style w:type="paragraph" w:styleId="a6">
    <w:name w:val="Subtitle"/>
    <w:basedOn w:val="a"/>
    <w:next w:val="a"/>
    <w:link w:val="Char1"/>
    <w:uiPriority w:val="11"/>
    <w:qFormat/>
    <w:rsid w:val="003804DD"/>
    <w:pPr>
      <w:spacing w:after="1000" w:line="240" w:lineRule="auto"/>
    </w:pPr>
    <w:rPr>
      <w:caps/>
      <w:color w:val="595959" w:themeColor="text1" w:themeTint="A6"/>
      <w:spacing w:val="10"/>
      <w:sz w:val="24"/>
      <w:szCs w:val="24"/>
    </w:rPr>
  </w:style>
  <w:style w:type="character" w:customStyle="1" w:styleId="Char1">
    <w:name w:val="副标题 Char"/>
    <w:basedOn w:val="a0"/>
    <w:link w:val="a6"/>
    <w:uiPriority w:val="11"/>
    <w:rsid w:val="003804DD"/>
    <w:rPr>
      <w:caps/>
      <w:color w:val="595959" w:themeColor="text1" w:themeTint="A6"/>
      <w:spacing w:val="10"/>
      <w:sz w:val="24"/>
      <w:szCs w:val="24"/>
    </w:rPr>
  </w:style>
  <w:style w:type="character" w:styleId="a7">
    <w:name w:val="Strong"/>
    <w:uiPriority w:val="22"/>
    <w:qFormat/>
    <w:rsid w:val="003804DD"/>
    <w:rPr>
      <w:b/>
      <w:bCs/>
    </w:rPr>
  </w:style>
  <w:style w:type="character" w:styleId="a8">
    <w:name w:val="Emphasis"/>
    <w:uiPriority w:val="20"/>
    <w:qFormat/>
    <w:rsid w:val="003804DD"/>
    <w:rPr>
      <w:caps/>
      <w:color w:val="243F60" w:themeColor="accent1" w:themeShade="7F"/>
      <w:spacing w:val="5"/>
    </w:rPr>
  </w:style>
  <w:style w:type="paragraph" w:styleId="a9">
    <w:name w:val="No Spacing"/>
    <w:basedOn w:val="a"/>
    <w:link w:val="Char2"/>
    <w:uiPriority w:val="1"/>
    <w:qFormat/>
    <w:rsid w:val="003804DD"/>
    <w:pPr>
      <w:spacing w:before="0" w:after="0" w:line="240" w:lineRule="auto"/>
    </w:pPr>
  </w:style>
  <w:style w:type="character" w:customStyle="1" w:styleId="Char2">
    <w:name w:val="无间隔 Char"/>
    <w:basedOn w:val="a0"/>
    <w:link w:val="a9"/>
    <w:uiPriority w:val="1"/>
    <w:rsid w:val="003804DD"/>
    <w:rPr>
      <w:sz w:val="20"/>
      <w:szCs w:val="20"/>
    </w:rPr>
  </w:style>
  <w:style w:type="paragraph" w:styleId="aa">
    <w:name w:val="List Paragraph"/>
    <w:basedOn w:val="a"/>
    <w:uiPriority w:val="34"/>
    <w:qFormat/>
    <w:rsid w:val="003804DD"/>
    <w:pPr>
      <w:ind w:left="720"/>
      <w:contextualSpacing/>
    </w:pPr>
  </w:style>
  <w:style w:type="paragraph" w:styleId="ab">
    <w:name w:val="Quote"/>
    <w:basedOn w:val="a"/>
    <w:next w:val="a"/>
    <w:link w:val="Char3"/>
    <w:uiPriority w:val="29"/>
    <w:qFormat/>
    <w:rsid w:val="003804DD"/>
    <w:rPr>
      <w:i/>
      <w:iCs/>
    </w:rPr>
  </w:style>
  <w:style w:type="character" w:customStyle="1" w:styleId="Char3">
    <w:name w:val="引用 Char"/>
    <w:basedOn w:val="a0"/>
    <w:link w:val="ab"/>
    <w:uiPriority w:val="29"/>
    <w:rsid w:val="003804DD"/>
    <w:rPr>
      <w:i/>
      <w:iCs/>
      <w:sz w:val="20"/>
      <w:szCs w:val="20"/>
    </w:rPr>
  </w:style>
  <w:style w:type="paragraph" w:styleId="ac">
    <w:name w:val="Intense Quote"/>
    <w:basedOn w:val="a"/>
    <w:next w:val="a"/>
    <w:link w:val="Char4"/>
    <w:uiPriority w:val="30"/>
    <w:qFormat/>
    <w:rsid w:val="003804D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4">
    <w:name w:val="明显引用 Char"/>
    <w:basedOn w:val="a0"/>
    <w:link w:val="ac"/>
    <w:uiPriority w:val="30"/>
    <w:rsid w:val="003804DD"/>
    <w:rPr>
      <w:i/>
      <w:iCs/>
      <w:color w:val="4F81BD" w:themeColor="accent1"/>
      <w:sz w:val="20"/>
      <w:szCs w:val="20"/>
    </w:rPr>
  </w:style>
  <w:style w:type="character" w:styleId="ad">
    <w:name w:val="Subtle Emphasis"/>
    <w:uiPriority w:val="19"/>
    <w:qFormat/>
    <w:rsid w:val="003804DD"/>
    <w:rPr>
      <w:i/>
      <w:iCs/>
      <w:color w:val="243F60" w:themeColor="accent1" w:themeShade="7F"/>
    </w:rPr>
  </w:style>
  <w:style w:type="character" w:styleId="ae">
    <w:name w:val="Intense Emphasis"/>
    <w:uiPriority w:val="21"/>
    <w:qFormat/>
    <w:rsid w:val="003804DD"/>
    <w:rPr>
      <w:b/>
      <w:bCs/>
      <w:caps/>
      <w:color w:val="243F60" w:themeColor="accent1" w:themeShade="7F"/>
      <w:spacing w:val="10"/>
    </w:rPr>
  </w:style>
  <w:style w:type="character" w:styleId="af">
    <w:name w:val="Subtle Reference"/>
    <w:uiPriority w:val="31"/>
    <w:qFormat/>
    <w:rsid w:val="003804DD"/>
    <w:rPr>
      <w:b/>
      <w:bCs/>
      <w:color w:val="4F81BD" w:themeColor="accent1"/>
    </w:rPr>
  </w:style>
  <w:style w:type="character" w:styleId="af0">
    <w:name w:val="Intense Reference"/>
    <w:uiPriority w:val="32"/>
    <w:qFormat/>
    <w:rsid w:val="003804DD"/>
    <w:rPr>
      <w:b/>
      <w:bCs/>
      <w:i/>
      <w:iCs/>
      <w:caps/>
      <w:color w:val="4F81BD" w:themeColor="accent1"/>
    </w:rPr>
  </w:style>
  <w:style w:type="character" w:styleId="af1">
    <w:name w:val="Book Title"/>
    <w:uiPriority w:val="33"/>
    <w:qFormat/>
    <w:rsid w:val="003804DD"/>
    <w:rPr>
      <w:b/>
      <w:bCs/>
      <w:i/>
      <w:iCs/>
      <w:spacing w:val="9"/>
    </w:rPr>
  </w:style>
  <w:style w:type="paragraph" w:styleId="TOC">
    <w:name w:val="TOC Heading"/>
    <w:basedOn w:val="1"/>
    <w:next w:val="a"/>
    <w:uiPriority w:val="39"/>
    <w:semiHidden/>
    <w:unhideWhenUsed/>
    <w:qFormat/>
    <w:rsid w:val="003804DD"/>
    <w:pPr>
      <w:outlineLvl w:val="9"/>
    </w:pPr>
  </w:style>
  <w:style w:type="paragraph" w:styleId="af2">
    <w:name w:val="header"/>
    <w:basedOn w:val="a"/>
    <w:link w:val="Char5"/>
    <w:uiPriority w:val="99"/>
    <w:unhideWhenUsed/>
    <w:rsid w:val="004262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0"/>
    <w:link w:val="af2"/>
    <w:uiPriority w:val="99"/>
    <w:rsid w:val="00426283"/>
    <w:rPr>
      <w:sz w:val="18"/>
      <w:szCs w:val="18"/>
    </w:rPr>
  </w:style>
  <w:style w:type="paragraph" w:styleId="af3">
    <w:name w:val="footer"/>
    <w:basedOn w:val="a"/>
    <w:link w:val="Char6"/>
    <w:uiPriority w:val="99"/>
    <w:unhideWhenUsed/>
    <w:rsid w:val="00426283"/>
    <w:pPr>
      <w:tabs>
        <w:tab w:val="center" w:pos="4153"/>
        <w:tab w:val="right" w:pos="8306"/>
      </w:tabs>
      <w:snapToGrid w:val="0"/>
      <w:spacing w:line="240" w:lineRule="auto"/>
    </w:pPr>
    <w:rPr>
      <w:sz w:val="18"/>
      <w:szCs w:val="18"/>
    </w:rPr>
  </w:style>
  <w:style w:type="character" w:customStyle="1" w:styleId="Char6">
    <w:name w:val="页脚 Char"/>
    <w:basedOn w:val="a0"/>
    <w:link w:val="af3"/>
    <w:uiPriority w:val="99"/>
    <w:rsid w:val="00426283"/>
    <w:rPr>
      <w:sz w:val="18"/>
      <w:szCs w:val="18"/>
    </w:rPr>
  </w:style>
  <w:style w:type="paragraph" w:customStyle="1" w:styleId="Default">
    <w:name w:val="Default"/>
    <w:rsid w:val="00965A96"/>
    <w:pPr>
      <w:widowControl w:val="0"/>
      <w:autoSpaceDE w:val="0"/>
      <w:autoSpaceDN w:val="0"/>
      <w:adjustRightInd w:val="0"/>
      <w:spacing w:before="0" w:after="0" w:line="240" w:lineRule="auto"/>
    </w:pPr>
    <w:rPr>
      <w:rFonts w:ascii="Times New Roman" w:hAnsi="Times New Roman" w:cs="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7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469</Words>
  <Characters>2675</Characters>
  <Application>Microsoft Office Word</Application>
  <DocSecurity>0</DocSecurity>
  <Lines>22</Lines>
  <Paragraphs>6</Paragraphs>
  <ScaleCrop>false</ScaleCrop>
  <Company>Microsoft</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dc:creator>
  <cp:lastModifiedBy>xbany</cp:lastModifiedBy>
  <cp:revision>2</cp:revision>
  <dcterms:created xsi:type="dcterms:W3CDTF">2017-10-18T02:40:00Z</dcterms:created>
  <dcterms:modified xsi:type="dcterms:W3CDTF">2017-10-18T02:40:00Z</dcterms:modified>
</cp:coreProperties>
</file>