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CE" w:rsidRDefault="00E676B9">
      <w:pPr>
        <w:pStyle w:val="1"/>
        <w:numPr>
          <w:ilvl w:val="0"/>
          <w:numId w:val="1"/>
        </w:numPr>
        <w:ind w:firstLineChars="0"/>
        <w:rPr>
          <w:rFonts w:ascii="宋体" w:hAnsi="宋体" w:cs="Arial"/>
          <w:color w:val="000000"/>
          <w:kern w:val="0"/>
          <w:szCs w:val="21"/>
        </w:rPr>
      </w:pPr>
      <w:r>
        <w:rPr>
          <w:rFonts w:ascii="宋体" w:hAnsi="宋体" w:cs="Arial" w:hint="eastAsia"/>
          <w:color w:val="000000"/>
          <w:kern w:val="0"/>
          <w:szCs w:val="21"/>
        </w:rPr>
        <w:t>王华超，男，威海海洋职业学院，本科学历，讲师，山东省荣成市海湾南路</w:t>
      </w:r>
      <w:r>
        <w:rPr>
          <w:rFonts w:ascii="宋体" w:hAnsi="宋体" w:cs="Arial" w:hint="eastAsia"/>
          <w:color w:val="000000"/>
          <w:kern w:val="0"/>
          <w:szCs w:val="21"/>
        </w:rPr>
        <w:t>1000</w:t>
      </w:r>
      <w:r>
        <w:rPr>
          <w:rFonts w:ascii="宋体" w:hAnsi="宋体" w:cs="Arial" w:hint="eastAsia"/>
          <w:color w:val="000000"/>
          <w:kern w:val="0"/>
          <w:szCs w:val="21"/>
        </w:rPr>
        <w:t>号，邮编：</w:t>
      </w:r>
      <w:r>
        <w:rPr>
          <w:rFonts w:ascii="宋体" w:hAnsi="宋体" w:cs="Arial" w:hint="eastAsia"/>
          <w:color w:val="000000"/>
          <w:kern w:val="0"/>
          <w:szCs w:val="21"/>
        </w:rPr>
        <w:t>264300</w:t>
      </w:r>
    </w:p>
    <w:p w:rsidR="000746CE" w:rsidRDefault="00E676B9">
      <w:pPr>
        <w:ind w:left="315" w:hangingChars="150" w:hanging="315"/>
        <w:rPr>
          <w:rFonts w:ascii="宋体" w:hAnsi="宋体" w:cs="Arial"/>
          <w:color w:val="000000"/>
          <w:kern w:val="0"/>
          <w:szCs w:val="21"/>
        </w:rPr>
      </w:pPr>
      <w:r>
        <w:rPr>
          <w:rFonts w:ascii="宋体" w:hAnsi="宋体" w:cs="Arial" w:hint="eastAsia"/>
          <w:color w:val="000000"/>
          <w:kern w:val="0"/>
          <w:szCs w:val="21"/>
        </w:rPr>
        <w:t>2.</w:t>
      </w:r>
      <w:r>
        <w:rPr>
          <w:rFonts w:hint="eastAsia"/>
        </w:rPr>
        <w:t xml:space="preserve"> </w:t>
      </w:r>
      <w:r>
        <w:rPr>
          <w:rFonts w:ascii="宋体" w:hAnsi="宋体" w:cs="Arial" w:hint="eastAsia"/>
          <w:color w:val="000000"/>
          <w:kern w:val="0"/>
          <w:szCs w:val="21"/>
        </w:rPr>
        <w:t>岳昌华，男，威海海洋职业学院，硕士研究生学历，讲师，山东省荣成市海湾南路</w:t>
      </w:r>
      <w:r>
        <w:rPr>
          <w:rFonts w:ascii="宋体" w:hAnsi="宋体" w:cs="Arial" w:hint="eastAsia"/>
          <w:color w:val="000000"/>
          <w:kern w:val="0"/>
          <w:szCs w:val="21"/>
        </w:rPr>
        <w:t>1000</w:t>
      </w:r>
      <w:r>
        <w:rPr>
          <w:rFonts w:ascii="宋体" w:hAnsi="宋体" w:cs="Arial" w:hint="eastAsia"/>
          <w:color w:val="000000"/>
          <w:kern w:val="0"/>
          <w:szCs w:val="21"/>
        </w:rPr>
        <w:t>号，邮编：</w:t>
      </w:r>
      <w:r>
        <w:rPr>
          <w:rFonts w:ascii="宋体" w:hAnsi="宋体" w:cs="Arial" w:hint="eastAsia"/>
          <w:color w:val="000000"/>
          <w:kern w:val="0"/>
          <w:szCs w:val="21"/>
        </w:rPr>
        <w:t>264300</w:t>
      </w:r>
    </w:p>
    <w:p w:rsidR="00E676B9" w:rsidRDefault="00E676B9">
      <w:pPr>
        <w:spacing w:line="360" w:lineRule="auto"/>
        <w:jc w:val="center"/>
        <w:rPr>
          <w:rFonts w:ascii="宋体" w:hAnsi="宋体" w:cs="Arial" w:hint="eastAsia"/>
          <w:color w:val="000000"/>
          <w:kern w:val="0"/>
          <w:szCs w:val="21"/>
        </w:rPr>
      </w:pPr>
      <w:r>
        <w:rPr>
          <w:rFonts w:ascii="宋体" w:hAnsi="宋体" w:cs="Arial" w:hint="eastAsia"/>
          <w:color w:val="000000"/>
          <w:kern w:val="0"/>
          <w:szCs w:val="21"/>
        </w:rPr>
        <w:t>3.</w:t>
      </w:r>
      <w:r>
        <w:rPr>
          <w:rFonts w:hint="eastAsia"/>
        </w:rPr>
        <w:t xml:space="preserve"> </w:t>
      </w:r>
      <w:r>
        <w:rPr>
          <w:rFonts w:ascii="宋体" w:hAnsi="宋体" w:cs="Arial" w:hint="eastAsia"/>
          <w:color w:val="000000"/>
          <w:kern w:val="0"/>
          <w:szCs w:val="21"/>
        </w:rPr>
        <w:t>姚力夫，男，威海海洋职业学院，本科学历，助理讲师，山东省荣成市海湾南路</w:t>
      </w:r>
      <w:r>
        <w:rPr>
          <w:rFonts w:ascii="宋体" w:hAnsi="宋体" w:cs="Arial" w:hint="eastAsia"/>
          <w:color w:val="000000"/>
          <w:kern w:val="0"/>
          <w:szCs w:val="21"/>
        </w:rPr>
        <w:t>1000</w:t>
      </w:r>
      <w:r>
        <w:rPr>
          <w:rFonts w:ascii="宋体" w:hAnsi="宋体" w:cs="Arial" w:hint="eastAsia"/>
          <w:color w:val="000000"/>
          <w:kern w:val="0"/>
          <w:szCs w:val="21"/>
        </w:rPr>
        <w:t>号，邮编：</w:t>
      </w:r>
      <w:r>
        <w:rPr>
          <w:rFonts w:ascii="宋体" w:hAnsi="宋体" w:cs="Arial" w:hint="eastAsia"/>
          <w:color w:val="000000"/>
          <w:kern w:val="0"/>
          <w:szCs w:val="21"/>
        </w:rPr>
        <w:t>264300</w:t>
      </w:r>
      <w:bookmarkStart w:id="0" w:name="_GoBack"/>
      <w:bookmarkEnd w:id="0"/>
    </w:p>
    <w:p w:rsidR="000746CE" w:rsidRDefault="00E676B9">
      <w:pPr>
        <w:spacing w:line="360" w:lineRule="auto"/>
        <w:jc w:val="center"/>
        <w:rPr>
          <w:b/>
          <w:sz w:val="30"/>
          <w:szCs w:val="30"/>
        </w:rPr>
      </w:pPr>
      <w:r>
        <w:rPr>
          <w:rFonts w:ascii="微软雅黑" w:eastAsia="微软雅黑" w:hAnsi="微软雅黑" w:cs="微软雅黑" w:hint="eastAsia"/>
          <w:color w:val="555555"/>
          <w:sz w:val="18"/>
          <w:szCs w:val="18"/>
          <w:shd w:val="clear" w:color="auto" w:fill="FFFFFF"/>
        </w:rPr>
        <w:t> </w:t>
      </w:r>
      <w:r>
        <w:rPr>
          <w:b/>
          <w:sz w:val="30"/>
          <w:szCs w:val="30"/>
        </w:rPr>
        <w:t>船舶电子电气技术专业现代学徒制人才培养模式探讨与实践</w:t>
      </w:r>
    </w:p>
    <w:p w:rsidR="000746CE" w:rsidRDefault="00E676B9">
      <w:pPr>
        <w:spacing w:line="360" w:lineRule="auto"/>
        <w:ind w:firstLineChars="200" w:firstLine="422"/>
        <w:jc w:val="center"/>
        <w:rPr>
          <w:b/>
          <w:szCs w:val="21"/>
        </w:rPr>
      </w:pPr>
      <w:r>
        <w:rPr>
          <w:rFonts w:hint="eastAsia"/>
          <w:b/>
          <w:szCs w:val="21"/>
        </w:rPr>
        <w:t>王华超，岳昌华，姚力夫</w:t>
      </w:r>
    </w:p>
    <w:p w:rsidR="000746CE" w:rsidRDefault="00E676B9">
      <w:pPr>
        <w:spacing w:line="360" w:lineRule="auto"/>
        <w:ind w:firstLineChars="200" w:firstLine="422"/>
        <w:jc w:val="center"/>
        <w:rPr>
          <w:b/>
          <w:szCs w:val="21"/>
        </w:rPr>
      </w:pPr>
      <w:r>
        <w:rPr>
          <w:rFonts w:hint="eastAsia"/>
          <w:b/>
          <w:szCs w:val="21"/>
        </w:rPr>
        <w:t>(</w:t>
      </w:r>
      <w:r>
        <w:rPr>
          <w:rFonts w:hint="eastAsia"/>
          <w:b/>
          <w:szCs w:val="21"/>
        </w:rPr>
        <w:t>威海海洋职业学院，</w:t>
      </w:r>
      <w:r>
        <w:rPr>
          <w:rFonts w:hint="eastAsia"/>
          <w:b/>
          <w:szCs w:val="21"/>
        </w:rPr>
        <w:t>264300,13863163008)</w:t>
      </w:r>
    </w:p>
    <w:p w:rsidR="000746CE" w:rsidRDefault="000746CE">
      <w:pPr>
        <w:spacing w:line="360" w:lineRule="auto"/>
        <w:ind w:firstLineChars="200" w:firstLine="422"/>
        <w:jc w:val="center"/>
        <w:rPr>
          <w:b/>
          <w:szCs w:val="21"/>
        </w:rPr>
      </w:pPr>
    </w:p>
    <w:p w:rsidR="000746CE" w:rsidRDefault="00E676B9">
      <w:pPr>
        <w:spacing w:line="360" w:lineRule="auto"/>
        <w:ind w:firstLineChars="200" w:firstLine="422"/>
        <w:rPr>
          <w:szCs w:val="21"/>
        </w:rPr>
      </w:pPr>
      <w:r>
        <w:rPr>
          <w:rFonts w:hint="eastAsia"/>
          <w:b/>
          <w:szCs w:val="21"/>
        </w:rPr>
        <w:t>摘要：</w:t>
      </w:r>
      <w:r>
        <w:rPr>
          <w:rFonts w:hint="eastAsia"/>
          <w:szCs w:val="21"/>
        </w:rPr>
        <w:t>本文主要结合威海海洋职业学院船舶电子电气技术专业开展的现代学徒制人才培养模式进行了几点探讨。从产教结合、校企</w:t>
      </w:r>
      <w:r>
        <w:rPr>
          <w:rFonts w:hint="eastAsia"/>
          <w:szCs w:val="21"/>
        </w:rPr>
        <w:t>融合、课程体系构建、课程内容重组、教学过程组织与实施、教学结果考核、教学质量监控评价、标准和制度建设等多个方面展开讨论，探索适合于</w:t>
      </w:r>
      <w:r>
        <w:rPr>
          <w:szCs w:val="21"/>
        </w:rPr>
        <w:t>船舶电子电气技术专业</w:t>
      </w:r>
      <w:r>
        <w:rPr>
          <w:rFonts w:hint="eastAsia"/>
          <w:szCs w:val="21"/>
        </w:rPr>
        <w:t>的现代学徒制人才培养模式。</w:t>
      </w:r>
    </w:p>
    <w:p w:rsidR="000746CE" w:rsidRDefault="00E676B9">
      <w:pPr>
        <w:spacing w:line="360" w:lineRule="auto"/>
        <w:ind w:firstLineChars="200" w:firstLine="422"/>
        <w:rPr>
          <w:szCs w:val="21"/>
        </w:rPr>
      </w:pPr>
      <w:r>
        <w:rPr>
          <w:rFonts w:hint="eastAsia"/>
          <w:b/>
          <w:szCs w:val="21"/>
        </w:rPr>
        <w:t>关键词：</w:t>
      </w:r>
      <w:r>
        <w:rPr>
          <w:rFonts w:hint="eastAsia"/>
          <w:szCs w:val="21"/>
        </w:rPr>
        <w:t>船舶电子电气技术；现代学徒制；人才培养模式；</w:t>
      </w:r>
    </w:p>
    <w:p w:rsidR="000746CE" w:rsidRDefault="00E676B9">
      <w:pPr>
        <w:spacing w:line="360" w:lineRule="auto"/>
        <w:ind w:firstLineChars="200" w:firstLine="562"/>
        <w:rPr>
          <w:rFonts w:ascii="宋体" w:hAnsi="宋体" w:cs="Arial"/>
          <w:color w:val="000000"/>
          <w:kern w:val="0"/>
          <w:sz w:val="24"/>
        </w:rPr>
      </w:pPr>
      <w:r>
        <w:rPr>
          <w:rFonts w:hint="eastAsia"/>
          <w:b/>
          <w:sz w:val="28"/>
          <w:szCs w:val="28"/>
        </w:rPr>
        <w:t>0</w:t>
      </w:r>
      <w:r>
        <w:rPr>
          <w:rFonts w:hint="eastAsia"/>
          <w:b/>
          <w:sz w:val="28"/>
          <w:szCs w:val="28"/>
        </w:rPr>
        <w:t>前言</w:t>
      </w:r>
    </w:p>
    <w:p w:rsidR="000746CE" w:rsidRDefault="00E676B9">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高等职业教育是跨界的教育，兼顾职业教育的高等性与职业性。</w:t>
      </w:r>
      <w:r>
        <w:rPr>
          <w:rFonts w:ascii="宋体" w:hAnsi="宋体" w:cs="Arial" w:hint="eastAsia"/>
          <w:color w:val="000000"/>
          <w:kern w:val="0"/>
          <w:sz w:val="24"/>
        </w:rPr>
        <w:t>2014</w:t>
      </w:r>
      <w:r>
        <w:rPr>
          <w:rFonts w:ascii="宋体" w:hAnsi="宋体" w:cs="Arial" w:hint="eastAsia"/>
          <w:color w:val="000000"/>
          <w:kern w:val="0"/>
          <w:sz w:val="24"/>
        </w:rPr>
        <w:t>年</w:t>
      </w:r>
      <w:r>
        <w:rPr>
          <w:rFonts w:ascii="宋体" w:hAnsi="宋体" w:cs="Arial" w:hint="eastAsia"/>
          <w:color w:val="000000"/>
          <w:kern w:val="0"/>
          <w:sz w:val="24"/>
        </w:rPr>
        <w:t>2</w:t>
      </w:r>
      <w:r>
        <w:rPr>
          <w:rFonts w:ascii="宋体" w:hAnsi="宋体" w:cs="Arial" w:hint="eastAsia"/>
          <w:color w:val="000000"/>
          <w:kern w:val="0"/>
          <w:sz w:val="24"/>
        </w:rPr>
        <w:t>月</w:t>
      </w:r>
      <w:r>
        <w:rPr>
          <w:rFonts w:ascii="宋体" w:hAnsi="宋体" w:cs="Arial" w:hint="eastAsia"/>
          <w:color w:val="000000"/>
          <w:kern w:val="0"/>
          <w:sz w:val="24"/>
        </w:rPr>
        <w:t>26</w:t>
      </w:r>
      <w:r>
        <w:rPr>
          <w:rFonts w:ascii="宋体" w:hAnsi="宋体" w:cs="Arial" w:hint="eastAsia"/>
          <w:color w:val="000000"/>
          <w:kern w:val="0"/>
          <w:sz w:val="24"/>
        </w:rPr>
        <w:t>日国务院常务会议，确定了加快发展现代职业教育的任务措施，提出“开展校企联合招生、联合培养的现代学徒制试点”</w:t>
      </w:r>
      <w:r>
        <w:rPr>
          <w:rFonts w:ascii="宋体" w:hAnsi="宋体" w:cs="Arial" w:hint="eastAsia"/>
          <w:color w:val="FF0000"/>
          <w:kern w:val="0"/>
          <w:sz w:val="24"/>
          <w:vertAlign w:val="superscript"/>
        </w:rPr>
        <w:t>[1]</w:t>
      </w:r>
      <w:r>
        <w:rPr>
          <w:rFonts w:ascii="宋体" w:hAnsi="宋体" w:cs="Arial" w:hint="eastAsia"/>
          <w:color w:val="000000"/>
          <w:kern w:val="0"/>
          <w:sz w:val="24"/>
        </w:rPr>
        <w:t>。</w:t>
      </w:r>
      <w:r>
        <w:rPr>
          <w:rFonts w:ascii="宋体" w:hAnsi="宋体" w:cs="Arial"/>
          <w:color w:val="000000"/>
          <w:kern w:val="0"/>
          <w:sz w:val="24"/>
        </w:rPr>
        <w:t>此举自提出以来在一定程度上增强了职业教育的吸引力和竞争力，也提升了职业教育的社会服务功能</w:t>
      </w:r>
      <w:r>
        <w:rPr>
          <w:rFonts w:ascii="宋体" w:hAnsi="宋体" w:cs="Arial" w:hint="eastAsia"/>
          <w:color w:val="000000"/>
          <w:kern w:val="0"/>
          <w:sz w:val="24"/>
        </w:rPr>
        <w:t>。我院</w:t>
      </w:r>
      <w:r>
        <w:rPr>
          <w:rFonts w:ascii="宋体" w:hAnsi="宋体" w:cs="Arial"/>
          <w:color w:val="000000"/>
          <w:kern w:val="0"/>
          <w:sz w:val="24"/>
        </w:rPr>
        <w:t>船舶电子电气技术专业</w:t>
      </w:r>
      <w:r>
        <w:rPr>
          <w:rFonts w:ascii="宋体" w:hAnsi="宋体" w:cs="Arial" w:hint="eastAsia"/>
          <w:color w:val="000000"/>
          <w:kern w:val="0"/>
          <w:sz w:val="24"/>
        </w:rPr>
        <w:t>为迎合国家职业教育的方针政策，提高学生培养质量和教师服务行业企业的能力，在现代学徒制人才培养模式的推行和实践方面，做了大量工作。本文则具体探讨我院船舶电子电气技术专业现代学徒制人才培养模式的改革与实施过程。</w:t>
      </w:r>
    </w:p>
    <w:p w:rsidR="000746CE" w:rsidRDefault="00E676B9">
      <w:pPr>
        <w:spacing w:line="360" w:lineRule="auto"/>
        <w:ind w:firstLineChars="200" w:firstLine="562"/>
        <w:rPr>
          <w:szCs w:val="21"/>
        </w:rPr>
      </w:pPr>
      <w:r>
        <w:rPr>
          <w:rFonts w:hint="eastAsia"/>
          <w:b/>
          <w:sz w:val="28"/>
          <w:szCs w:val="28"/>
        </w:rPr>
        <w:t xml:space="preserve">1 </w:t>
      </w:r>
      <w:r>
        <w:rPr>
          <w:b/>
          <w:sz w:val="28"/>
          <w:szCs w:val="28"/>
        </w:rPr>
        <w:t>构建稳固紧密的校企合作联系</w:t>
      </w:r>
    </w:p>
    <w:p w:rsidR="000746CE" w:rsidRDefault="00E676B9">
      <w:pPr>
        <w:spacing w:line="360" w:lineRule="auto"/>
        <w:ind w:firstLineChars="200" w:firstLine="480"/>
        <w:rPr>
          <w:rFonts w:ascii="宋体" w:hAnsi="宋体" w:cs="Arial"/>
          <w:kern w:val="0"/>
          <w:sz w:val="24"/>
        </w:rPr>
      </w:pPr>
      <w:r>
        <w:rPr>
          <w:rFonts w:ascii="宋体" w:hAnsi="宋体" w:cs="Arial"/>
          <w:color w:val="000000"/>
          <w:kern w:val="0"/>
          <w:sz w:val="24"/>
        </w:rPr>
        <w:t>我国著名的教育学家黄炎培先生早在上世纪三十年代就提出职业教育必须面向社会</w:t>
      </w:r>
      <w:r>
        <w:rPr>
          <w:rFonts w:ascii="宋体" w:hAnsi="宋体" w:cs="Arial" w:hint="eastAsia"/>
          <w:color w:val="000000"/>
          <w:kern w:val="0"/>
          <w:sz w:val="24"/>
        </w:rPr>
        <w:t>，</w:t>
      </w:r>
      <w:r>
        <w:rPr>
          <w:rFonts w:ascii="宋体" w:hAnsi="宋体" w:cs="Arial"/>
          <w:color w:val="000000"/>
          <w:kern w:val="0"/>
          <w:sz w:val="24"/>
        </w:rPr>
        <w:t>积极主动适应社会发展需求</w:t>
      </w:r>
      <w:r>
        <w:rPr>
          <w:rFonts w:ascii="宋体" w:hAnsi="宋体" w:cs="Arial" w:hint="eastAsia"/>
          <w:color w:val="FF0000"/>
          <w:kern w:val="0"/>
          <w:sz w:val="24"/>
          <w:vertAlign w:val="superscript"/>
        </w:rPr>
        <w:t>[2]</w:t>
      </w:r>
      <w:r>
        <w:rPr>
          <w:rFonts w:ascii="宋体" w:hAnsi="宋体" w:cs="Arial" w:hint="eastAsia"/>
          <w:color w:val="000000"/>
          <w:kern w:val="0"/>
          <w:sz w:val="24"/>
        </w:rPr>
        <w:t>。我院船舶电子电气技术专业积极与企业搭建稳固长期的校企</w:t>
      </w:r>
      <w:r>
        <w:rPr>
          <w:rFonts w:ascii="宋体" w:hAnsi="宋体" w:cs="Arial" w:hint="eastAsia"/>
          <w:color w:val="000000"/>
          <w:kern w:val="0"/>
          <w:sz w:val="24"/>
        </w:rPr>
        <w:t>合作平台，以“工学交替、实岗育人”为基础，以“强化学生实操技能”为重点，以“提高专业与行业的默契程度，重视学生的全面发展和可持续发展”为核心，与几家船舶制造企业合作，组织学生在指定学期</w:t>
      </w:r>
      <w:r>
        <w:rPr>
          <w:rFonts w:ascii="宋体" w:hAnsi="宋体" w:cs="Arial" w:hint="eastAsia"/>
          <w:color w:val="000000"/>
          <w:kern w:val="0"/>
          <w:sz w:val="24"/>
        </w:rPr>
        <w:t>(</w:t>
      </w:r>
      <w:r>
        <w:rPr>
          <w:rFonts w:ascii="宋体" w:hAnsi="宋体" w:cs="Arial" w:hint="eastAsia"/>
          <w:color w:val="000000"/>
          <w:kern w:val="0"/>
          <w:sz w:val="24"/>
        </w:rPr>
        <w:t>一般</w:t>
      </w:r>
      <w:r>
        <w:rPr>
          <w:rFonts w:ascii="宋体" w:hAnsi="宋体" w:cs="Arial" w:hint="eastAsia"/>
          <w:color w:val="000000"/>
          <w:kern w:val="0"/>
          <w:sz w:val="24"/>
        </w:rPr>
        <w:lastRenderedPageBreak/>
        <w:t>在第三学期</w:t>
      </w:r>
      <w:r>
        <w:rPr>
          <w:rFonts w:ascii="宋体" w:hAnsi="宋体" w:cs="Arial" w:hint="eastAsia"/>
          <w:color w:val="000000"/>
          <w:kern w:val="0"/>
          <w:sz w:val="24"/>
        </w:rPr>
        <w:t>)</w:t>
      </w:r>
      <w:r>
        <w:rPr>
          <w:rFonts w:ascii="宋体" w:hAnsi="宋体" w:cs="Arial" w:hint="eastAsia"/>
          <w:color w:val="000000"/>
          <w:kern w:val="0"/>
          <w:sz w:val="24"/>
        </w:rPr>
        <w:t>到企业</w:t>
      </w:r>
      <w:r>
        <w:rPr>
          <w:rFonts w:ascii="宋体" w:hAnsi="宋体" w:cs="Arial" w:hint="eastAsia"/>
          <w:color w:val="000000"/>
          <w:kern w:val="0"/>
          <w:sz w:val="24"/>
        </w:rPr>
        <w:t>(</w:t>
      </w:r>
      <w:r>
        <w:rPr>
          <w:rFonts w:ascii="宋体" w:hAnsi="宋体" w:cs="Arial" w:hint="eastAsia"/>
          <w:color w:val="000000"/>
          <w:kern w:val="0"/>
          <w:sz w:val="24"/>
        </w:rPr>
        <w:t>由学校联系</w:t>
      </w:r>
      <w:r>
        <w:rPr>
          <w:rFonts w:ascii="宋体" w:hAnsi="宋体" w:cs="Arial" w:hint="eastAsia"/>
          <w:color w:val="000000"/>
          <w:kern w:val="0"/>
          <w:sz w:val="24"/>
        </w:rPr>
        <w:t>)</w:t>
      </w:r>
      <w:r>
        <w:rPr>
          <w:rFonts w:ascii="宋体" w:hAnsi="宋体" w:cs="Arial" w:hint="eastAsia"/>
          <w:color w:val="000000"/>
          <w:kern w:val="0"/>
          <w:sz w:val="24"/>
        </w:rPr>
        <w:t>进行教学实习，企业派技术骨干人员及生产一线工作岗位师傅指导学生完成工作任务，融生产与实习为一体。通过与企业构建稳固紧密的校企合作关系，一方面推动了现代学徒制试点的不断深入，</w:t>
      </w:r>
      <w:r>
        <w:rPr>
          <w:rFonts w:ascii="宋体" w:hAnsi="宋体" w:cs="Arial" w:hint="eastAsia"/>
          <w:kern w:val="0"/>
          <w:sz w:val="24"/>
        </w:rPr>
        <w:t>对于产教结合、课程体系构建、课程内容调整、教学过程组织与实施、教学质量监控评价、标准和制度建设等方面的改革与创新</w:t>
      </w:r>
      <w:r>
        <w:rPr>
          <w:rFonts w:ascii="宋体" w:hAnsi="宋体" w:cs="Arial" w:hint="eastAsia"/>
          <w:kern w:val="0"/>
          <w:sz w:val="24"/>
        </w:rPr>
        <w:t>,</w:t>
      </w:r>
      <w:r>
        <w:rPr>
          <w:rFonts w:ascii="宋体" w:hAnsi="宋体" w:cs="Arial" w:hint="eastAsia"/>
          <w:kern w:val="0"/>
          <w:sz w:val="24"/>
        </w:rPr>
        <w:t>以及</w:t>
      </w:r>
      <w:r>
        <w:rPr>
          <w:rFonts w:ascii="宋体" w:hAnsi="宋体" w:cs="Arial" w:hint="eastAsia"/>
          <w:kern w:val="0"/>
          <w:sz w:val="24"/>
        </w:rPr>
        <w:t>提升船舶电子电气技术专业人才培养的质量和专业服务产业的能力都有极大地带动作用；另一方面，校企之间建立紧密的联系对于解决学生的出路问题，也有很大的帮助，很多学生毕业后即可就业，并且能够熟练地在工作岗位上任职。因此，构建稳固紧密的校企合作联系对于现代学徒制人才培养模式的顺利和有效开展能够提供稳定的实施平台。</w:t>
      </w:r>
    </w:p>
    <w:p w:rsidR="000746CE" w:rsidRDefault="00E676B9">
      <w:pPr>
        <w:spacing w:line="360" w:lineRule="auto"/>
        <w:ind w:firstLineChars="200" w:firstLine="562"/>
        <w:rPr>
          <w:b/>
          <w:sz w:val="28"/>
          <w:szCs w:val="28"/>
        </w:rPr>
      </w:pPr>
      <w:r>
        <w:rPr>
          <w:rFonts w:hint="eastAsia"/>
          <w:b/>
          <w:sz w:val="28"/>
          <w:szCs w:val="28"/>
        </w:rPr>
        <w:t xml:space="preserve">2 </w:t>
      </w:r>
      <w:r>
        <w:rPr>
          <w:rFonts w:hint="eastAsia"/>
          <w:b/>
          <w:sz w:val="28"/>
          <w:szCs w:val="28"/>
        </w:rPr>
        <w:t>紧密动态调整</w:t>
      </w:r>
      <w:r>
        <w:rPr>
          <w:b/>
          <w:sz w:val="28"/>
          <w:szCs w:val="28"/>
        </w:rPr>
        <w:t>课程体系</w:t>
      </w:r>
      <w:r>
        <w:rPr>
          <w:rFonts w:hint="eastAsia"/>
          <w:b/>
          <w:sz w:val="28"/>
          <w:szCs w:val="28"/>
        </w:rPr>
        <w:t>及</w:t>
      </w:r>
      <w:r>
        <w:rPr>
          <w:b/>
          <w:sz w:val="28"/>
          <w:szCs w:val="28"/>
        </w:rPr>
        <w:t>课程内容</w:t>
      </w:r>
    </w:p>
    <w:p w:rsidR="000746CE" w:rsidRDefault="00E676B9">
      <w:pPr>
        <w:spacing w:line="360" w:lineRule="auto"/>
        <w:ind w:firstLineChars="200" w:firstLine="480"/>
        <w:rPr>
          <w:rFonts w:ascii="宋体" w:hAnsi="宋体" w:cs="Arial"/>
          <w:kern w:val="0"/>
          <w:sz w:val="24"/>
        </w:rPr>
      </w:pPr>
      <w:r>
        <w:rPr>
          <w:rFonts w:ascii="宋体" w:hAnsi="宋体" w:cs="Arial" w:hint="eastAsia"/>
          <w:kern w:val="0"/>
          <w:sz w:val="24"/>
        </w:rPr>
        <w:t>为保证现代学徒制人才培养模式的顺利实施与开展，促进专业建设符合区域经济发展的需要，该专业于</w:t>
      </w:r>
      <w:r>
        <w:rPr>
          <w:rFonts w:ascii="宋体" w:hAnsi="宋体" w:cs="Arial" w:hint="eastAsia"/>
          <w:kern w:val="0"/>
          <w:sz w:val="24"/>
        </w:rPr>
        <w:t>2014</w:t>
      </w:r>
      <w:r>
        <w:rPr>
          <w:rFonts w:ascii="宋体" w:hAnsi="宋体" w:cs="Arial" w:hint="eastAsia"/>
          <w:kern w:val="0"/>
          <w:sz w:val="24"/>
        </w:rPr>
        <w:t>年</w:t>
      </w:r>
      <w:r>
        <w:rPr>
          <w:rFonts w:ascii="宋体" w:hAnsi="宋体" w:cs="Arial" w:hint="eastAsia"/>
          <w:kern w:val="0"/>
          <w:sz w:val="24"/>
        </w:rPr>
        <w:t>6</w:t>
      </w:r>
      <w:r>
        <w:rPr>
          <w:rFonts w:ascii="宋体" w:hAnsi="宋体" w:cs="Arial" w:hint="eastAsia"/>
          <w:kern w:val="0"/>
          <w:sz w:val="24"/>
        </w:rPr>
        <w:t>月成立了船舶电子电气技术专业指导委员会，委员会主要由学院所处地区的主</w:t>
      </w:r>
      <w:r>
        <w:rPr>
          <w:rFonts w:ascii="宋体" w:hAnsi="宋体" w:cs="Arial" w:hint="eastAsia"/>
          <w:kern w:val="0"/>
          <w:sz w:val="24"/>
        </w:rPr>
        <w:t>力船舶制造企业、电机生产企业的技术骨干人员以及同类院校的专家等人员组成，其主要职责是根据能力递进的要求</w:t>
      </w:r>
      <w:r>
        <w:rPr>
          <w:rFonts w:ascii="宋体" w:hAnsi="宋体" w:cs="Arial" w:hint="eastAsia"/>
          <w:kern w:val="0"/>
          <w:sz w:val="24"/>
        </w:rPr>
        <w:t>,</w:t>
      </w:r>
      <w:r>
        <w:rPr>
          <w:rFonts w:ascii="宋体" w:hAnsi="宋体" w:cs="Arial" w:hint="eastAsia"/>
          <w:kern w:val="0"/>
          <w:sz w:val="24"/>
        </w:rPr>
        <w:t>面向不同的服务对象设立不同岗位群；根据职业岗位群的职业标准要求设立不同的培养要求和职业资格证书考核管理体系。自专业指导委员会成立以来，按照“研讨—实地考察—再研讨—修订”的进程安排扎实推进，建立了校企一体化的人才培养体系，在学院制定的船舶电子电气技术专业人才培养方案的基础上重新进行修订，按照企业最新的技术要求和所需知识结构特征，紧密动态地调整课程体系和课程内容。校企共同开发了两部校本教材：《威海海洋职业学</w:t>
      </w:r>
      <w:r>
        <w:rPr>
          <w:rFonts w:ascii="宋体" w:hAnsi="宋体" w:cs="Arial" w:hint="eastAsia"/>
          <w:kern w:val="0"/>
          <w:sz w:val="24"/>
        </w:rPr>
        <w:t>院电气技术船厂认知实习指导书》和《船舶电气及自动化实训教材》。</w:t>
      </w:r>
    </w:p>
    <w:p w:rsidR="000746CE" w:rsidRDefault="00E676B9">
      <w:pPr>
        <w:spacing w:line="360" w:lineRule="auto"/>
        <w:ind w:firstLineChars="200" w:firstLine="480"/>
        <w:rPr>
          <w:rFonts w:ascii="宋体" w:hAnsi="宋体" w:cs="Arial"/>
          <w:kern w:val="0"/>
          <w:sz w:val="24"/>
        </w:rPr>
      </w:pPr>
      <w:r>
        <w:rPr>
          <w:rFonts w:ascii="宋体" w:hAnsi="宋体" w:cs="Arial" w:hint="eastAsia"/>
          <w:color w:val="000000"/>
          <w:kern w:val="0"/>
          <w:sz w:val="24"/>
        </w:rPr>
        <w:t>高等性和职业性是职业教育的两个重要特征，因此职业教育的课程体系和课程内容应该能够体现就业岗位所需的职业基础能力、职业岗位能力和职业拓展能力，紧密围绕专业人才培养方案，构建了以就业岗位为导向、以教学做一体为主线、校企紧密结合的动态课程体系。根据企业新技术新技能的发展，对课程内容及时进行调整，并修订课程标准，目前主要对《船舶电工工艺》、《船舶电站组建与调试》等</w:t>
      </w:r>
      <w:r>
        <w:rPr>
          <w:rFonts w:ascii="宋体" w:hAnsi="宋体" w:cs="Arial" w:hint="eastAsia"/>
          <w:color w:val="000000"/>
          <w:kern w:val="0"/>
          <w:sz w:val="24"/>
        </w:rPr>
        <w:t>5</w:t>
      </w:r>
      <w:r>
        <w:rPr>
          <w:rFonts w:ascii="宋体" w:hAnsi="宋体" w:cs="Arial" w:hint="eastAsia"/>
          <w:color w:val="000000"/>
          <w:kern w:val="0"/>
          <w:sz w:val="24"/>
        </w:rPr>
        <w:t>门专业核心课程的课程标准进行修订，并对包括《电气工程制图》等专业基础课和</w:t>
      </w:r>
      <w:r>
        <w:rPr>
          <w:rFonts w:ascii="宋体" w:hAnsi="宋体" w:cs="Arial" w:hint="eastAsia"/>
          <w:color w:val="000000"/>
          <w:kern w:val="0"/>
          <w:sz w:val="24"/>
        </w:rPr>
        <w:t>5</w:t>
      </w:r>
      <w:r>
        <w:rPr>
          <w:rFonts w:ascii="宋体" w:hAnsi="宋体" w:cs="Arial" w:hint="eastAsia"/>
          <w:color w:val="000000"/>
          <w:kern w:val="0"/>
          <w:sz w:val="24"/>
        </w:rPr>
        <w:t>门专业核心课程</w:t>
      </w:r>
      <w:r>
        <w:rPr>
          <w:rFonts w:ascii="宋体" w:hAnsi="宋体" w:cs="Arial" w:hint="eastAsia"/>
          <w:color w:val="000000"/>
          <w:kern w:val="0"/>
          <w:sz w:val="24"/>
        </w:rPr>
        <w:t>的课程内容进行调整，是课程体系和课程内容能够动态跟踪企业的技术技能要求。对于实践操作性较强的课程，由企业师傅和</w:t>
      </w:r>
      <w:r>
        <w:rPr>
          <w:rFonts w:ascii="宋体" w:hAnsi="宋体" w:cs="Arial" w:hint="eastAsia"/>
          <w:color w:val="000000"/>
          <w:kern w:val="0"/>
          <w:sz w:val="24"/>
        </w:rPr>
        <w:lastRenderedPageBreak/>
        <w:t>学院专业任课教师共同进行技能标准的制定和课程内容的重组。</w:t>
      </w:r>
    </w:p>
    <w:p w:rsidR="000746CE" w:rsidRDefault="00E676B9">
      <w:pPr>
        <w:spacing w:line="360" w:lineRule="auto"/>
        <w:ind w:firstLineChars="200" w:firstLine="562"/>
        <w:rPr>
          <w:b/>
          <w:sz w:val="28"/>
          <w:szCs w:val="28"/>
        </w:rPr>
      </w:pPr>
      <w:r>
        <w:rPr>
          <w:rFonts w:hint="eastAsia"/>
          <w:b/>
          <w:sz w:val="28"/>
          <w:szCs w:val="28"/>
        </w:rPr>
        <w:t>3</w:t>
      </w:r>
      <w:r>
        <w:rPr>
          <w:b/>
          <w:sz w:val="28"/>
          <w:szCs w:val="28"/>
        </w:rPr>
        <w:t>变革教学组织和教学管理模式</w:t>
      </w:r>
    </w:p>
    <w:p w:rsidR="000746CE" w:rsidRDefault="00E676B9">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为适应船舶工业结构调整及转型升级，</w:t>
      </w:r>
      <w:r>
        <w:rPr>
          <w:rFonts w:ascii="宋体" w:hAnsi="宋体" w:cs="Arial"/>
          <w:color w:val="000000"/>
          <w:kern w:val="0"/>
          <w:sz w:val="24"/>
        </w:rPr>
        <w:t>船舶电子电气技术专业</w:t>
      </w:r>
      <w:r>
        <w:rPr>
          <w:rFonts w:ascii="宋体" w:hAnsi="宋体" w:cs="Arial" w:hint="eastAsia"/>
          <w:color w:val="000000"/>
          <w:kern w:val="0"/>
          <w:sz w:val="24"/>
        </w:rPr>
        <w:t>结合企业对技术和人才提升的要求，深入开展教学改革与实践，围绕现代学徒制人才培养模式，实施校企双元育人，即学生的理论知识与基本技能由学院教师教授，学生的职业岗位实际操作知识和综合技能由企业师傅传授，实行校企协同、联合培养</w:t>
      </w:r>
      <w:r>
        <w:rPr>
          <w:rFonts w:ascii="宋体" w:hAnsi="宋体" w:cs="Arial" w:hint="eastAsia"/>
          <w:color w:val="FF0000"/>
          <w:kern w:val="0"/>
          <w:sz w:val="24"/>
          <w:vertAlign w:val="superscript"/>
        </w:rPr>
        <w:t>[3]</w:t>
      </w:r>
      <w:r>
        <w:rPr>
          <w:rFonts w:ascii="宋体" w:hAnsi="宋体" w:cs="Arial" w:hint="eastAsia"/>
          <w:color w:val="000000"/>
          <w:kern w:val="0"/>
          <w:sz w:val="24"/>
        </w:rPr>
        <w:t>。于学校学习期间的教学任务主要由学校</w:t>
      </w:r>
      <w:r>
        <w:rPr>
          <w:rFonts w:ascii="宋体" w:hAnsi="宋体" w:cs="Arial" w:hint="eastAsia"/>
          <w:color w:val="000000"/>
          <w:kern w:val="0"/>
          <w:sz w:val="24"/>
        </w:rPr>
        <w:t>的专业教师担任，部分课程或者某一门课程的实践操作部分可以由企业的专家或师傅承担，企业的专家或师傅承担的教学工作量由学校发放课时费。于企业实习期间的教学任务主要由企业的师傅承担，学校必须派专业教师到企业进行短期带薪技术指导和交流学习。</w:t>
      </w:r>
    </w:p>
    <w:p w:rsidR="000746CE" w:rsidRDefault="00E676B9">
      <w:pPr>
        <w:spacing w:line="360" w:lineRule="auto"/>
        <w:ind w:firstLineChars="200" w:firstLine="480"/>
        <w:rPr>
          <w:rFonts w:ascii="宋体" w:hAnsi="宋体" w:cs="仿宋_GB2312"/>
          <w:kern w:val="0"/>
          <w:sz w:val="24"/>
        </w:rPr>
      </w:pPr>
      <w:r>
        <w:rPr>
          <w:rFonts w:ascii="宋体" w:hAnsi="宋体" w:cs="Arial" w:hint="eastAsia"/>
          <w:color w:val="000000"/>
          <w:kern w:val="0"/>
          <w:sz w:val="24"/>
        </w:rPr>
        <w:t>以提高技能型人才的培养质量为根本出发点，充分利用学生在学校时是学生、在企业时是学徒工的双重身份，实行学校企业双层管理模式，即学生在学校学习时，严格遵守学校制定的各项教学管理制度；学生在企业时，必须遵照企业制定的各项规章制度执行工作任务。学生前三个学期在学校完成系统性的专业知识的</w:t>
      </w:r>
      <w:r>
        <w:rPr>
          <w:rFonts w:ascii="宋体" w:hAnsi="宋体" w:cs="Arial" w:hint="eastAsia"/>
          <w:color w:val="000000"/>
          <w:kern w:val="0"/>
          <w:sz w:val="24"/>
        </w:rPr>
        <w:t>学习，第四学期采取企业和学生双向选择的方式，由企业进行招工，通过笔试或者面试的方式选择学生到企业进行轮岗实习，在此阶段，</w:t>
      </w:r>
      <w:r>
        <w:rPr>
          <w:rFonts w:ascii="宋体" w:hAnsi="宋体" w:cs="Arial"/>
          <w:color w:val="000000"/>
          <w:kern w:val="0"/>
          <w:sz w:val="24"/>
        </w:rPr>
        <w:t>推进</w:t>
      </w:r>
      <w:r>
        <w:rPr>
          <w:rFonts w:ascii="宋体" w:hAnsi="宋体" w:cs="Arial"/>
          <w:color w:val="000000"/>
          <w:kern w:val="0"/>
          <w:sz w:val="24"/>
        </w:rPr>
        <w:t>“</w:t>
      </w:r>
      <w:r>
        <w:rPr>
          <w:rFonts w:ascii="宋体" w:hAnsi="宋体" w:cs="Arial"/>
          <w:color w:val="000000"/>
          <w:kern w:val="0"/>
          <w:sz w:val="24"/>
        </w:rPr>
        <w:t>双证融通</w:t>
      </w:r>
      <w:r>
        <w:rPr>
          <w:rFonts w:ascii="宋体" w:hAnsi="宋体" w:cs="Arial"/>
          <w:color w:val="000000"/>
          <w:kern w:val="0"/>
          <w:sz w:val="24"/>
        </w:rPr>
        <w:t>”</w:t>
      </w:r>
      <w:r>
        <w:rPr>
          <w:rFonts w:ascii="宋体" w:hAnsi="宋体" w:cs="Arial"/>
          <w:color w:val="000000"/>
          <w:kern w:val="0"/>
          <w:sz w:val="24"/>
        </w:rPr>
        <w:t>，</w:t>
      </w:r>
      <w:r>
        <w:rPr>
          <w:rFonts w:ascii="宋体" w:hAnsi="宋体" w:cs="Arial" w:hint="eastAsia"/>
          <w:color w:val="000000"/>
          <w:kern w:val="0"/>
          <w:sz w:val="24"/>
        </w:rPr>
        <w:t>学生需取得海船电子电气员适任证书中的甲类电气员或甲类电子电气员证书，才能顺利毕业。第五学期学生再回到学校进行专业知识的补充学习和针对性学习，第六学期学生参加企业顶岗实习，</w:t>
      </w:r>
      <w:r>
        <w:rPr>
          <w:rFonts w:ascii="宋体" w:hAnsi="宋体" w:cs="仿宋_GB2312" w:hint="eastAsia"/>
          <w:kern w:val="0"/>
          <w:sz w:val="24"/>
        </w:rPr>
        <w:t>通过这种往复式校企联合育人机制，让学生提前熟悉企业文化、管理制度和岗位需求，在毕业后能够更好更快地融入所工作单位。同时也有助于为学生的创新创业开拓视野、积累知识。</w:t>
      </w:r>
      <w:r>
        <w:rPr>
          <w:rFonts w:ascii="宋体" w:hAnsi="宋体" w:cs="Arial" w:hint="eastAsia"/>
          <w:color w:val="000000"/>
          <w:kern w:val="0"/>
          <w:sz w:val="24"/>
        </w:rPr>
        <w:t>学生毕业实行“双证书”制度（学历证书</w:t>
      </w:r>
      <w:r>
        <w:rPr>
          <w:rFonts w:ascii="宋体" w:hAnsi="宋体" w:cs="Arial" w:hint="eastAsia"/>
          <w:color w:val="000000"/>
          <w:kern w:val="0"/>
          <w:sz w:val="24"/>
        </w:rPr>
        <w:t>+</w:t>
      </w:r>
      <w:r>
        <w:rPr>
          <w:rFonts w:ascii="宋体" w:hAnsi="宋体" w:cs="Arial" w:hint="eastAsia"/>
          <w:color w:val="000000"/>
          <w:kern w:val="0"/>
          <w:sz w:val="24"/>
        </w:rPr>
        <w:t>职业资格证书），并鼓励学生取得多个职业资格证书，提高学生在社会的综合竞争能力。</w:t>
      </w:r>
    </w:p>
    <w:p w:rsidR="000746CE" w:rsidRDefault="00E676B9">
      <w:pPr>
        <w:spacing w:line="360" w:lineRule="auto"/>
        <w:ind w:firstLineChars="200" w:firstLine="562"/>
        <w:rPr>
          <w:b/>
          <w:sz w:val="28"/>
          <w:szCs w:val="28"/>
        </w:rPr>
      </w:pPr>
      <w:r>
        <w:rPr>
          <w:rFonts w:hint="eastAsia"/>
          <w:b/>
          <w:sz w:val="28"/>
          <w:szCs w:val="28"/>
        </w:rPr>
        <w:t>4</w:t>
      </w:r>
      <w:r>
        <w:rPr>
          <w:rFonts w:hint="eastAsia"/>
          <w:b/>
          <w:sz w:val="28"/>
          <w:szCs w:val="28"/>
        </w:rPr>
        <w:t>标准和制度建设</w:t>
      </w:r>
    </w:p>
    <w:p w:rsidR="000746CE" w:rsidRDefault="00E676B9">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我院船舶电子电气技术专业在实践现代学徒制的过程中，不断建立和完善各项标准和制度。一是成立船舶电子电气技术专业现代学徒制试点工作小组，小组成员以我院船舶电子电气技术专业骨干教师和</w:t>
      </w:r>
      <w:r>
        <w:rPr>
          <w:rFonts w:ascii="宋体" w:hAnsi="宋体" w:cs="Arial" w:hint="eastAsia"/>
          <w:kern w:val="0"/>
          <w:sz w:val="24"/>
        </w:rPr>
        <w:t>当地实力较强的船舶修造企业的</w:t>
      </w:r>
      <w:r>
        <w:rPr>
          <w:rFonts w:ascii="宋体" w:hAnsi="宋体" w:cs="Arial" w:hint="eastAsia"/>
          <w:color w:val="000000"/>
          <w:kern w:val="0"/>
          <w:sz w:val="24"/>
        </w:rPr>
        <w:t>技术骨干人员组成，主要对船舶电子电气技术专业现代学徒制校企联合招生制度、运行机制、人才培养方案制定和海船电子电气员证书培训等主要内容进行研</w:t>
      </w:r>
      <w:r>
        <w:rPr>
          <w:rFonts w:ascii="宋体" w:hAnsi="宋体" w:cs="Arial" w:hint="eastAsia"/>
          <w:color w:val="000000"/>
          <w:kern w:val="0"/>
          <w:sz w:val="24"/>
        </w:rPr>
        <w:lastRenderedPageBreak/>
        <w:t>究探讨。二是重视学生实习期间的责任</w:t>
      </w:r>
      <w:r>
        <w:rPr>
          <w:rFonts w:ascii="宋体" w:hAnsi="宋体" w:cs="Arial" w:hint="eastAsia"/>
          <w:color w:val="000000"/>
          <w:kern w:val="0"/>
          <w:sz w:val="24"/>
        </w:rPr>
        <w:t>保险，初步形成现代学徒制人才培养合同管理体系，共签订三份协议。由学院与企业、企业与学生、学院与学生分别签订校企合作协议、实习协议书、学生管理协议书。三是创新考核评价与督查制度，制订以教学相长为根本目标的考核机制。企业专家或师傅与学校的专业教师一样，需要参加每个学期的教学效果反馈调查与学生评分环节，以此来进一步促进和提高教师和企业师傅的教学水平；学生每次参加企业学徒实习之后，需要以星期为日期单位，根据所实习的工作岗位不同，填写“岗位技能知识信息反馈表”，以对在一个星期之内所学到的岗位技能知识进行总结与反馈，此</w:t>
      </w:r>
      <w:r>
        <w:rPr>
          <w:rFonts w:ascii="宋体" w:hAnsi="宋体" w:cs="Arial" w:hint="eastAsia"/>
          <w:color w:val="000000"/>
          <w:kern w:val="0"/>
          <w:sz w:val="24"/>
        </w:rPr>
        <w:t>表在实习结束后要上交到系部留档保存。</w:t>
      </w:r>
      <w:r>
        <w:rPr>
          <w:rFonts w:ascii="宋体" w:hAnsi="宋体" w:cs="Arial"/>
          <w:color w:val="000000"/>
          <w:kern w:val="0"/>
          <w:sz w:val="24"/>
        </w:rPr>
        <w:tab/>
      </w:r>
    </w:p>
    <w:p w:rsidR="000746CE" w:rsidRDefault="00E676B9">
      <w:pPr>
        <w:spacing w:line="360" w:lineRule="auto"/>
        <w:ind w:firstLineChars="200" w:firstLine="562"/>
        <w:rPr>
          <w:rFonts w:ascii="宋体" w:hAnsi="宋体" w:cs="Arial"/>
          <w:color w:val="000000"/>
          <w:kern w:val="0"/>
          <w:sz w:val="24"/>
        </w:rPr>
      </w:pPr>
      <w:r>
        <w:rPr>
          <w:rFonts w:hint="eastAsia"/>
          <w:b/>
          <w:sz w:val="28"/>
          <w:szCs w:val="28"/>
        </w:rPr>
        <w:t>5</w:t>
      </w:r>
      <w:r>
        <w:rPr>
          <w:rFonts w:hint="eastAsia"/>
          <w:b/>
          <w:sz w:val="28"/>
          <w:szCs w:val="28"/>
        </w:rPr>
        <w:t>结语</w:t>
      </w:r>
    </w:p>
    <w:p w:rsidR="000746CE" w:rsidRDefault="00E676B9">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我院船舶电子电气技术专业的人才培养主要面向船舶修造业、船舶电子电气设备制造企业以及海航运企业。目前试行的现代学徒制人才培养模式在推进校企联通、产教融通、师生相通以及双师队伍建设等多方面都起到了不可置否的作用。校企一体化育人对于实现学生由“学生—学徒—准职业人—标准职业人”角色转换过程中的三个转变也有着非常好的助推作用。但是，受限于政府导向、企业参与度等诸多外部因素的制约，现代学徒制人才培养模式还需要进行深入探索与实践，才能够使专业建设更好地服务于区域经济发展及转型升级。</w:t>
      </w:r>
    </w:p>
    <w:p w:rsidR="000746CE" w:rsidRDefault="000746CE">
      <w:pPr>
        <w:spacing w:line="360" w:lineRule="auto"/>
        <w:rPr>
          <w:rFonts w:ascii="宋体" w:hAnsi="宋体" w:cs="Arial"/>
          <w:color w:val="000000"/>
          <w:kern w:val="0"/>
          <w:sz w:val="24"/>
        </w:rPr>
      </w:pPr>
    </w:p>
    <w:p w:rsidR="000746CE" w:rsidRDefault="00E676B9">
      <w:pPr>
        <w:spacing w:line="360" w:lineRule="auto"/>
        <w:rPr>
          <w:b/>
          <w:szCs w:val="21"/>
        </w:rPr>
      </w:pPr>
      <w:r>
        <w:rPr>
          <w:rFonts w:hint="eastAsia"/>
          <w:b/>
          <w:szCs w:val="21"/>
        </w:rPr>
        <w:t>参考文献：</w:t>
      </w:r>
    </w:p>
    <w:p w:rsidR="000746CE" w:rsidRDefault="00E676B9">
      <w:pPr>
        <w:spacing w:line="360" w:lineRule="auto"/>
        <w:rPr>
          <w:rFonts w:ascii="宋体" w:hAnsi="宋体" w:cs="Arial"/>
          <w:color w:val="000000"/>
          <w:kern w:val="0"/>
          <w:szCs w:val="21"/>
        </w:rPr>
      </w:pPr>
      <w:r>
        <w:rPr>
          <w:rFonts w:ascii="宋体" w:hAnsi="宋体" w:cs="Arial" w:hint="eastAsia"/>
          <w:color w:val="000000"/>
          <w:kern w:val="0"/>
          <w:szCs w:val="21"/>
        </w:rPr>
        <w:t>[1]</w:t>
      </w:r>
      <w:r>
        <w:rPr>
          <w:rFonts w:ascii="宋体" w:hAnsi="宋体" w:cs="Arial" w:hint="eastAsia"/>
          <w:color w:val="000000"/>
          <w:kern w:val="0"/>
          <w:szCs w:val="21"/>
        </w:rPr>
        <w:t>刘晶</w:t>
      </w:r>
      <w:r>
        <w:rPr>
          <w:rFonts w:ascii="宋体" w:hAnsi="宋体" w:cs="Arial" w:hint="eastAsia"/>
          <w:color w:val="000000"/>
          <w:kern w:val="0"/>
          <w:szCs w:val="21"/>
        </w:rPr>
        <w:t>,</w:t>
      </w:r>
      <w:r>
        <w:rPr>
          <w:rFonts w:ascii="宋体" w:hAnsi="宋体" w:cs="Arial" w:hint="eastAsia"/>
          <w:color w:val="000000"/>
          <w:kern w:val="0"/>
          <w:szCs w:val="21"/>
        </w:rPr>
        <w:t>邓晓斌</w:t>
      </w:r>
      <w:r>
        <w:rPr>
          <w:rFonts w:ascii="宋体" w:hAnsi="宋体" w:cs="Arial" w:hint="eastAsia"/>
          <w:color w:val="000000"/>
          <w:kern w:val="0"/>
          <w:szCs w:val="21"/>
        </w:rPr>
        <w:t>.</w:t>
      </w:r>
      <w:r>
        <w:rPr>
          <w:rFonts w:ascii="宋体" w:hAnsi="宋体" w:cs="Arial" w:hint="eastAsia"/>
          <w:color w:val="000000"/>
          <w:kern w:val="0"/>
          <w:szCs w:val="21"/>
        </w:rPr>
        <w:t>校</w:t>
      </w:r>
      <w:r>
        <w:rPr>
          <w:rFonts w:ascii="宋体" w:hAnsi="宋体" w:cs="Arial" w:hint="eastAsia"/>
          <w:color w:val="000000"/>
          <w:kern w:val="0"/>
          <w:szCs w:val="21"/>
        </w:rPr>
        <w:t>企合作下的现代学徒制研究</w:t>
      </w:r>
      <w:r>
        <w:rPr>
          <w:rFonts w:ascii="宋体" w:hAnsi="宋体" w:cs="Arial" w:hint="eastAsia"/>
          <w:color w:val="000000"/>
          <w:kern w:val="0"/>
          <w:szCs w:val="21"/>
        </w:rPr>
        <w:t>[J].</w:t>
      </w:r>
      <w:r>
        <w:rPr>
          <w:rFonts w:ascii="宋体" w:hAnsi="宋体" w:cs="Arial" w:hint="eastAsia"/>
          <w:color w:val="000000"/>
          <w:kern w:val="0"/>
          <w:szCs w:val="21"/>
        </w:rPr>
        <w:t>技术与市场</w:t>
      </w:r>
      <w:r>
        <w:rPr>
          <w:rFonts w:ascii="宋体" w:hAnsi="宋体" w:cs="Arial" w:hint="eastAsia"/>
          <w:color w:val="000000"/>
          <w:kern w:val="0"/>
          <w:szCs w:val="21"/>
        </w:rPr>
        <w:t>.2017(01).</w:t>
      </w:r>
    </w:p>
    <w:p w:rsidR="000746CE" w:rsidRDefault="00E676B9">
      <w:pPr>
        <w:spacing w:line="360" w:lineRule="auto"/>
        <w:rPr>
          <w:rFonts w:ascii="宋体" w:hAnsi="宋体" w:cs="Arial"/>
          <w:color w:val="000000"/>
          <w:kern w:val="0"/>
          <w:szCs w:val="21"/>
        </w:rPr>
      </w:pPr>
      <w:r>
        <w:rPr>
          <w:rFonts w:ascii="宋体" w:hAnsi="宋体" w:cs="Arial" w:hint="eastAsia"/>
          <w:color w:val="000000"/>
          <w:kern w:val="0"/>
          <w:szCs w:val="21"/>
        </w:rPr>
        <w:t>[2]</w:t>
      </w:r>
      <w:r>
        <w:rPr>
          <w:rFonts w:ascii="宋体" w:hAnsi="宋体" w:cs="Arial" w:hint="eastAsia"/>
          <w:color w:val="000000"/>
          <w:kern w:val="0"/>
          <w:szCs w:val="21"/>
        </w:rPr>
        <w:t>徐国庆</w:t>
      </w:r>
      <w:r>
        <w:rPr>
          <w:rFonts w:ascii="宋体" w:hAnsi="宋体" w:cs="Arial" w:hint="eastAsia"/>
          <w:color w:val="000000"/>
          <w:kern w:val="0"/>
          <w:szCs w:val="21"/>
        </w:rPr>
        <w:t>.</w:t>
      </w:r>
      <w:r>
        <w:rPr>
          <w:rFonts w:ascii="宋体" w:hAnsi="宋体" w:cs="Arial" w:hint="eastAsia"/>
          <w:color w:val="000000"/>
          <w:kern w:val="0"/>
          <w:szCs w:val="21"/>
        </w:rPr>
        <w:t>我国职业教育现代学徒制构建中的关键问题</w:t>
      </w:r>
      <w:r>
        <w:rPr>
          <w:rFonts w:ascii="宋体" w:hAnsi="宋体" w:cs="Arial" w:hint="eastAsia"/>
          <w:color w:val="000000"/>
          <w:kern w:val="0"/>
          <w:szCs w:val="21"/>
        </w:rPr>
        <w:t>[J].</w:t>
      </w:r>
      <w:r>
        <w:rPr>
          <w:rFonts w:ascii="宋体" w:hAnsi="宋体" w:cs="Arial" w:hint="eastAsia"/>
          <w:color w:val="000000"/>
          <w:kern w:val="0"/>
          <w:szCs w:val="21"/>
        </w:rPr>
        <w:t>华东师范大学学报</w:t>
      </w:r>
      <w:r>
        <w:rPr>
          <w:rFonts w:ascii="宋体" w:hAnsi="宋体" w:cs="Arial" w:hint="eastAsia"/>
          <w:color w:val="000000"/>
          <w:kern w:val="0"/>
          <w:szCs w:val="21"/>
        </w:rPr>
        <w:t>(</w:t>
      </w:r>
      <w:r>
        <w:rPr>
          <w:rFonts w:ascii="宋体" w:hAnsi="宋体" w:cs="Arial" w:hint="eastAsia"/>
          <w:color w:val="000000"/>
          <w:kern w:val="0"/>
          <w:szCs w:val="21"/>
        </w:rPr>
        <w:t>教育科学版</w:t>
      </w:r>
      <w:r>
        <w:rPr>
          <w:rFonts w:ascii="宋体" w:hAnsi="宋体" w:cs="Arial" w:hint="eastAsia"/>
          <w:color w:val="000000"/>
          <w:kern w:val="0"/>
          <w:szCs w:val="21"/>
        </w:rPr>
        <w:t>),2017(01).</w:t>
      </w:r>
    </w:p>
    <w:p w:rsidR="000746CE" w:rsidRDefault="00E676B9">
      <w:pPr>
        <w:spacing w:line="360" w:lineRule="auto"/>
        <w:rPr>
          <w:rFonts w:ascii="宋体" w:hAnsi="宋体" w:cs="Arial"/>
          <w:color w:val="000000"/>
          <w:kern w:val="0"/>
          <w:szCs w:val="21"/>
        </w:rPr>
      </w:pPr>
      <w:r>
        <w:rPr>
          <w:rFonts w:ascii="宋体" w:hAnsi="宋体" w:cs="Arial" w:hint="eastAsia"/>
          <w:color w:val="000000"/>
          <w:kern w:val="0"/>
          <w:szCs w:val="21"/>
        </w:rPr>
        <w:t>[3]</w:t>
      </w:r>
      <w:r>
        <w:rPr>
          <w:rFonts w:ascii="宋体" w:hAnsi="宋体" w:cs="Arial" w:hint="eastAsia"/>
          <w:color w:val="000000"/>
          <w:kern w:val="0"/>
          <w:szCs w:val="21"/>
        </w:rPr>
        <w:t>杨劲松</w:t>
      </w:r>
      <w:r>
        <w:rPr>
          <w:rFonts w:ascii="宋体" w:hAnsi="宋体" w:cs="Arial" w:hint="eastAsia"/>
          <w:color w:val="000000"/>
          <w:kern w:val="0"/>
          <w:szCs w:val="21"/>
        </w:rPr>
        <w:t>.</w:t>
      </w:r>
      <w:r>
        <w:rPr>
          <w:rFonts w:ascii="宋体" w:hAnsi="宋体" w:cs="Arial" w:hint="eastAsia"/>
          <w:color w:val="000000"/>
          <w:kern w:val="0"/>
          <w:szCs w:val="21"/>
        </w:rPr>
        <w:t>高职院校主导下的“现代学徒制”分析</w:t>
      </w:r>
      <w:r>
        <w:rPr>
          <w:rFonts w:ascii="宋体" w:hAnsi="宋体" w:cs="Arial" w:hint="eastAsia"/>
          <w:color w:val="000000"/>
          <w:kern w:val="0"/>
          <w:szCs w:val="21"/>
        </w:rPr>
        <w:t>[J].</w:t>
      </w:r>
      <w:r>
        <w:rPr>
          <w:rFonts w:ascii="宋体" w:hAnsi="宋体" w:cs="Arial" w:hint="eastAsia"/>
          <w:color w:val="000000"/>
          <w:kern w:val="0"/>
          <w:szCs w:val="21"/>
        </w:rPr>
        <w:t>中国高校科技，</w:t>
      </w:r>
      <w:r>
        <w:rPr>
          <w:rFonts w:ascii="宋体" w:hAnsi="宋体" w:cs="Arial" w:hint="eastAsia"/>
          <w:color w:val="000000"/>
          <w:kern w:val="0"/>
          <w:szCs w:val="21"/>
        </w:rPr>
        <w:t>2015(08).</w:t>
      </w:r>
    </w:p>
    <w:p w:rsidR="000746CE" w:rsidRDefault="000746CE">
      <w:pPr>
        <w:rPr>
          <w:rFonts w:ascii="宋体" w:hAnsi="宋体" w:cs="Arial"/>
          <w:color w:val="000000"/>
          <w:kern w:val="0"/>
          <w:szCs w:val="21"/>
        </w:rPr>
      </w:pPr>
    </w:p>
    <w:p w:rsidR="000746CE" w:rsidRDefault="00E676B9">
      <w:pPr>
        <w:rPr>
          <w:rFonts w:ascii="宋体" w:hAnsi="宋体" w:cs="Arial"/>
          <w:b/>
          <w:color w:val="000000"/>
          <w:kern w:val="0"/>
          <w:szCs w:val="21"/>
        </w:rPr>
      </w:pPr>
      <w:r>
        <w:rPr>
          <w:rFonts w:ascii="宋体" w:hAnsi="宋体" w:cs="Arial" w:hint="eastAsia"/>
          <w:b/>
          <w:color w:val="000000"/>
          <w:kern w:val="0"/>
          <w:szCs w:val="21"/>
        </w:rPr>
        <w:t>作者简介：</w:t>
      </w:r>
    </w:p>
    <w:p w:rsidR="000746CE" w:rsidRDefault="00E676B9">
      <w:pPr>
        <w:pStyle w:val="1"/>
        <w:numPr>
          <w:ilvl w:val="0"/>
          <w:numId w:val="1"/>
        </w:numPr>
        <w:ind w:firstLineChars="0"/>
        <w:rPr>
          <w:rFonts w:ascii="宋体" w:hAnsi="宋体" w:cs="Arial"/>
          <w:color w:val="000000"/>
          <w:kern w:val="0"/>
          <w:szCs w:val="21"/>
        </w:rPr>
      </w:pPr>
      <w:r>
        <w:rPr>
          <w:rFonts w:ascii="宋体" w:hAnsi="宋体" w:cs="Arial" w:hint="eastAsia"/>
          <w:color w:val="000000"/>
          <w:kern w:val="0"/>
          <w:szCs w:val="21"/>
        </w:rPr>
        <w:t>王华超，男，威海海洋职业学院，本科学历，讲师，山东省荣成市海湾南路</w:t>
      </w:r>
      <w:r>
        <w:rPr>
          <w:rFonts w:ascii="宋体" w:hAnsi="宋体" w:cs="Arial" w:hint="eastAsia"/>
          <w:color w:val="000000"/>
          <w:kern w:val="0"/>
          <w:szCs w:val="21"/>
        </w:rPr>
        <w:t>1000</w:t>
      </w:r>
      <w:r>
        <w:rPr>
          <w:rFonts w:ascii="宋体" w:hAnsi="宋体" w:cs="Arial" w:hint="eastAsia"/>
          <w:color w:val="000000"/>
          <w:kern w:val="0"/>
          <w:szCs w:val="21"/>
        </w:rPr>
        <w:t>号，邮编：</w:t>
      </w:r>
      <w:r>
        <w:rPr>
          <w:rFonts w:ascii="宋体" w:hAnsi="宋体" w:cs="Arial" w:hint="eastAsia"/>
          <w:color w:val="000000"/>
          <w:kern w:val="0"/>
          <w:szCs w:val="21"/>
        </w:rPr>
        <w:t>264300</w:t>
      </w:r>
    </w:p>
    <w:p w:rsidR="000746CE" w:rsidRDefault="00E676B9">
      <w:pPr>
        <w:ind w:left="315" w:hangingChars="150" w:hanging="315"/>
        <w:rPr>
          <w:rFonts w:ascii="宋体" w:hAnsi="宋体" w:cs="Arial"/>
          <w:color w:val="000000"/>
          <w:kern w:val="0"/>
          <w:szCs w:val="21"/>
        </w:rPr>
      </w:pPr>
      <w:r>
        <w:rPr>
          <w:rFonts w:ascii="宋体" w:hAnsi="宋体" w:cs="Arial" w:hint="eastAsia"/>
          <w:color w:val="000000"/>
          <w:kern w:val="0"/>
          <w:szCs w:val="21"/>
        </w:rPr>
        <w:t>2.</w:t>
      </w:r>
      <w:r>
        <w:rPr>
          <w:rFonts w:hint="eastAsia"/>
        </w:rPr>
        <w:t xml:space="preserve"> </w:t>
      </w:r>
      <w:r>
        <w:rPr>
          <w:rFonts w:ascii="宋体" w:hAnsi="宋体" w:cs="Arial" w:hint="eastAsia"/>
          <w:color w:val="000000"/>
          <w:kern w:val="0"/>
          <w:szCs w:val="21"/>
        </w:rPr>
        <w:t>岳昌华，男，威海海洋职业学院，硕士研究生学历，讲师，山东省荣成市海湾南路</w:t>
      </w:r>
      <w:r>
        <w:rPr>
          <w:rFonts w:ascii="宋体" w:hAnsi="宋体" w:cs="Arial" w:hint="eastAsia"/>
          <w:color w:val="000000"/>
          <w:kern w:val="0"/>
          <w:szCs w:val="21"/>
        </w:rPr>
        <w:t>1000</w:t>
      </w:r>
      <w:r>
        <w:rPr>
          <w:rFonts w:ascii="宋体" w:hAnsi="宋体" w:cs="Arial" w:hint="eastAsia"/>
          <w:color w:val="000000"/>
          <w:kern w:val="0"/>
          <w:szCs w:val="21"/>
        </w:rPr>
        <w:t>号，邮编：</w:t>
      </w:r>
      <w:r>
        <w:rPr>
          <w:rFonts w:ascii="宋体" w:hAnsi="宋体" w:cs="Arial" w:hint="eastAsia"/>
          <w:color w:val="000000"/>
          <w:kern w:val="0"/>
          <w:szCs w:val="21"/>
        </w:rPr>
        <w:t>26430</w:t>
      </w:r>
      <w:r>
        <w:rPr>
          <w:rFonts w:ascii="宋体" w:hAnsi="宋体" w:cs="Arial" w:hint="eastAsia"/>
          <w:color w:val="000000"/>
          <w:kern w:val="0"/>
          <w:szCs w:val="21"/>
        </w:rPr>
        <w:t>3.</w:t>
      </w:r>
      <w:r>
        <w:rPr>
          <w:rFonts w:hint="eastAsia"/>
        </w:rPr>
        <w:t xml:space="preserve"> </w:t>
      </w:r>
      <w:r>
        <w:rPr>
          <w:rFonts w:ascii="宋体" w:hAnsi="宋体" w:cs="Arial" w:hint="eastAsia"/>
          <w:color w:val="000000"/>
          <w:kern w:val="0"/>
          <w:szCs w:val="21"/>
        </w:rPr>
        <w:t>姚力夫，男，威海海洋职业学院，本科学历，助理讲师，山东省荣成市海湾南路</w:t>
      </w:r>
      <w:r>
        <w:rPr>
          <w:rFonts w:ascii="宋体" w:hAnsi="宋体" w:cs="Arial" w:hint="eastAsia"/>
          <w:color w:val="000000"/>
          <w:kern w:val="0"/>
          <w:szCs w:val="21"/>
        </w:rPr>
        <w:t>1000</w:t>
      </w:r>
      <w:r>
        <w:rPr>
          <w:rFonts w:ascii="宋体" w:hAnsi="宋体" w:cs="Arial" w:hint="eastAsia"/>
          <w:color w:val="000000"/>
          <w:kern w:val="0"/>
          <w:szCs w:val="21"/>
        </w:rPr>
        <w:t>号，邮编：</w:t>
      </w:r>
      <w:r>
        <w:rPr>
          <w:rFonts w:ascii="宋体" w:hAnsi="宋体" w:cs="Arial" w:hint="eastAsia"/>
          <w:color w:val="000000"/>
          <w:kern w:val="0"/>
          <w:szCs w:val="21"/>
        </w:rPr>
        <w:t>264300</w:t>
      </w:r>
    </w:p>
    <w:sectPr w:rsidR="000746CE" w:rsidSect="000746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5068D"/>
    <w:multiLevelType w:val="multilevel"/>
    <w:tmpl w:val="3E550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E3609C"/>
    <w:rsid w:val="00000C64"/>
    <w:rsid w:val="00004865"/>
    <w:rsid w:val="000150DD"/>
    <w:rsid w:val="000202E3"/>
    <w:rsid w:val="0003134B"/>
    <w:rsid w:val="00035740"/>
    <w:rsid w:val="00044920"/>
    <w:rsid w:val="00052EF4"/>
    <w:rsid w:val="000746CE"/>
    <w:rsid w:val="000B7400"/>
    <w:rsid w:val="000F420D"/>
    <w:rsid w:val="000F5FD4"/>
    <w:rsid w:val="00122490"/>
    <w:rsid w:val="0012600B"/>
    <w:rsid w:val="0013331A"/>
    <w:rsid w:val="00180988"/>
    <w:rsid w:val="001915EF"/>
    <w:rsid w:val="001A4E87"/>
    <w:rsid w:val="001B0D6C"/>
    <w:rsid w:val="001C5846"/>
    <w:rsid w:val="001C730C"/>
    <w:rsid w:val="001E5726"/>
    <w:rsid w:val="002454EA"/>
    <w:rsid w:val="00254178"/>
    <w:rsid w:val="00272917"/>
    <w:rsid w:val="00281E6D"/>
    <w:rsid w:val="002B03A2"/>
    <w:rsid w:val="002C1BC6"/>
    <w:rsid w:val="002D2B57"/>
    <w:rsid w:val="002E14D4"/>
    <w:rsid w:val="003618C7"/>
    <w:rsid w:val="00367DCF"/>
    <w:rsid w:val="003A62B7"/>
    <w:rsid w:val="003A66ED"/>
    <w:rsid w:val="003A760A"/>
    <w:rsid w:val="003D52D9"/>
    <w:rsid w:val="004509CC"/>
    <w:rsid w:val="00486449"/>
    <w:rsid w:val="004A6E1D"/>
    <w:rsid w:val="004B50C4"/>
    <w:rsid w:val="004C7A2B"/>
    <w:rsid w:val="004D0C3F"/>
    <w:rsid w:val="004F7DBC"/>
    <w:rsid w:val="00507DBC"/>
    <w:rsid w:val="0051751E"/>
    <w:rsid w:val="0052420F"/>
    <w:rsid w:val="0053489B"/>
    <w:rsid w:val="00551C49"/>
    <w:rsid w:val="00556B57"/>
    <w:rsid w:val="005C0672"/>
    <w:rsid w:val="005D5549"/>
    <w:rsid w:val="005F10EB"/>
    <w:rsid w:val="005F2C16"/>
    <w:rsid w:val="00634EB5"/>
    <w:rsid w:val="00667884"/>
    <w:rsid w:val="00670D8C"/>
    <w:rsid w:val="00672761"/>
    <w:rsid w:val="0068604F"/>
    <w:rsid w:val="006B58E2"/>
    <w:rsid w:val="006B6F89"/>
    <w:rsid w:val="006C5BBA"/>
    <w:rsid w:val="006D32BD"/>
    <w:rsid w:val="006E1DBC"/>
    <w:rsid w:val="006F04DB"/>
    <w:rsid w:val="006F3310"/>
    <w:rsid w:val="00711E6D"/>
    <w:rsid w:val="007548C4"/>
    <w:rsid w:val="007816F8"/>
    <w:rsid w:val="007830C9"/>
    <w:rsid w:val="00793881"/>
    <w:rsid w:val="007A1F54"/>
    <w:rsid w:val="007A7B81"/>
    <w:rsid w:val="007B5D79"/>
    <w:rsid w:val="007C612A"/>
    <w:rsid w:val="007D22D6"/>
    <w:rsid w:val="00811C01"/>
    <w:rsid w:val="00811D4B"/>
    <w:rsid w:val="0083775F"/>
    <w:rsid w:val="00843034"/>
    <w:rsid w:val="00855741"/>
    <w:rsid w:val="008A57D4"/>
    <w:rsid w:val="008A65D8"/>
    <w:rsid w:val="008B4C9C"/>
    <w:rsid w:val="008D23FB"/>
    <w:rsid w:val="008E1398"/>
    <w:rsid w:val="008E506B"/>
    <w:rsid w:val="008E67F6"/>
    <w:rsid w:val="00904A1D"/>
    <w:rsid w:val="009404A7"/>
    <w:rsid w:val="00941B1A"/>
    <w:rsid w:val="0094335F"/>
    <w:rsid w:val="00955285"/>
    <w:rsid w:val="00962159"/>
    <w:rsid w:val="009645B3"/>
    <w:rsid w:val="0099501F"/>
    <w:rsid w:val="009B0FB0"/>
    <w:rsid w:val="009B1379"/>
    <w:rsid w:val="009D6B3A"/>
    <w:rsid w:val="009F5E3A"/>
    <w:rsid w:val="00A06735"/>
    <w:rsid w:val="00A16534"/>
    <w:rsid w:val="00A2401E"/>
    <w:rsid w:val="00A3093D"/>
    <w:rsid w:val="00A3692F"/>
    <w:rsid w:val="00A41582"/>
    <w:rsid w:val="00A434B1"/>
    <w:rsid w:val="00A52611"/>
    <w:rsid w:val="00A671EB"/>
    <w:rsid w:val="00A67EA4"/>
    <w:rsid w:val="00AC5C10"/>
    <w:rsid w:val="00AD1212"/>
    <w:rsid w:val="00AF7CBF"/>
    <w:rsid w:val="00B92497"/>
    <w:rsid w:val="00BA3CAB"/>
    <w:rsid w:val="00BA7CC2"/>
    <w:rsid w:val="00BB0B5B"/>
    <w:rsid w:val="00BB25C7"/>
    <w:rsid w:val="00BB784A"/>
    <w:rsid w:val="00BE4A4D"/>
    <w:rsid w:val="00BF53E4"/>
    <w:rsid w:val="00C227A6"/>
    <w:rsid w:val="00C327AE"/>
    <w:rsid w:val="00C631F8"/>
    <w:rsid w:val="00C6367B"/>
    <w:rsid w:val="00C94E97"/>
    <w:rsid w:val="00CA0914"/>
    <w:rsid w:val="00CA3295"/>
    <w:rsid w:val="00CE7F90"/>
    <w:rsid w:val="00CF1159"/>
    <w:rsid w:val="00D03A69"/>
    <w:rsid w:val="00D03EAC"/>
    <w:rsid w:val="00D12048"/>
    <w:rsid w:val="00D1749B"/>
    <w:rsid w:val="00D358FA"/>
    <w:rsid w:val="00D81BB8"/>
    <w:rsid w:val="00DA0FD5"/>
    <w:rsid w:val="00DA73D5"/>
    <w:rsid w:val="00DC6BB8"/>
    <w:rsid w:val="00DE02B5"/>
    <w:rsid w:val="00DE2B43"/>
    <w:rsid w:val="00DE420E"/>
    <w:rsid w:val="00DF63D8"/>
    <w:rsid w:val="00DF7813"/>
    <w:rsid w:val="00E13318"/>
    <w:rsid w:val="00E33369"/>
    <w:rsid w:val="00E3341D"/>
    <w:rsid w:val="00E3609C"/>
    <w:rsid w:val="00E64352"/>
    <w:rsid w:val="00E676B9"/>
    <w:rsid w:val="00E9125F"/>
    <w:rsid w:val="00EA20D0"/>
    <w:rsid w:val="00EB0C26"/>
    <w:rsid w:val="00ED04F2"/>
    <w:rsid w:val="00ED436D"/>
    <w:rsid w:val="00F168D4"/>
    <w:rsid w:val="00F40ABF"/>
    <w:rsid w:val="00F660EB"/>
    <w:rsid w:val="00F80B6A"/>
    <w:rsid w:val="00F875F1"/>
    <w:rsid w:val="00F93EA0"/>
    <w:rsid w:val="00FA54D4"/>
    <w:rsid w:val="00FA699E"/>
    <w:rsid w:val="00FB5F66"/>
    <w:rsid w:val="00FC7638"/>
    <w:rsid w:val="00FE2929"/>
    <w:rsid w:val="070254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C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746C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746CE"/>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0746CE"/>
    <w:rPr>
      <w:color w:val="0000FF" w:themeColor="hyperlink"/>
      <w:u w:val="single"/>
    </w:rPr>
  </w:style>
  <w:style w:type="character" w:customStyle="1" w:styleId="Char0">
    <w:name w:val="页眉 Char"/>
    <w:basedOn w:val="a0"/>
    <w:link w:val="a4"/>
    <w:uiPriority w:val="99"/>
    <w:rsid w:val="000746CE"/>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0746CE"/>
    <w:rPr>
      <w:rFonts w:asciiTheme="minorHAnsi" w:eastAsiaTheme="minorEastAsia" w:hAnsiTheme="minorHAnsi" w:cstheme="minorBidi"/>
      <w:kern w:val="2"/>
      <w:sz w:val="18"/>
      <w:szCs w:val="18"/>
    </w:rPr>
  </w:style>
  <w:style w:type="paragraph" w:customStyle="1" w:styleId="1">
    <w:name w:val="列出段落1"/>
    <w:basedOn w:val="a"/>
    <w:uiPriority w:val="34"/>
    <w:qFormat/>
    <w:rsid w:val="000746C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3076</Characters>
  <Application>Microsoft Office Word</Application>
  <DocSecurity>0</DocSecurity>
  <Lines>25</Lines>
  <Paragraphs>7</Paragraphs>
  <ScaleCrop>false</ScaleCrop>
  <Company>china</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2017-10-16T09:07:00Z</dcterms:created>
  <dcterms:modified xsi:type="dcterms:W3CDTF">2017-10-16T09:07:00Z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