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E33" w:rsidRDefault="00B41E33">
      <w:pPr>
        <w:spacing w:line="360" w:lineRule="auto"/>
        <w:jc w:val="center"/>
        <w:rPr>
          <w:rFonts w:ascii="宋体" w:eastAsia="宋体" w:hAnsi="宋体" w:cs="宋体"/>
          <w:b/>
          <w:sz w:val="32"/>
        </w:rPr>
      </w:pPr>
    </w:p>
    <w:p w:rsidR="00B41E33" w:rsidRDefault="004D7D16">
      <w:pPr>
        <w:spacing w:line="360" w:lineRule="auto"/>
        <w:jc w:val="center"/>
        <w:rPr>
          <w:rFonts w:ascii="Calibri" w:eastAsia="Calibri" w:hAnsi="Calibri" w:cs="Calibri"/>
          <w:b/>
          <w:sz w:val="32"/>
        </w:rPr>
      </w:pPr>
      <w:r>
        <w:rPr>
          <w:rFonts w:ascii="宋体" w:eastAsia="宋体" w:hAnsi="宋体" w:cs="宋体"/>
          <w:b/>
          <w:sz w:val="32"/>
        </w:rPr>
        <w:t>高职院校《人力资源管理》课程教学改革设计思路</w:t>
      </w:r>
    </w:p>
    <w:p w:rsidR="00B41E33" w:rsidRDefault="004D7D16">
      <w:pPr>
        <w:spacing w:line="360" w:lineRule="auto"/>
        <w:jc w:val="center"/>
        <w:rPr>
          <w:rFonts w:ascii="黑体" w:eastAsia="黑体" w:hAnsi="黑体" w:cs="黑体"/>
          <w:b/>
        </w:rPr>
      </w:pPr>
      <w:r>
        <w:rPr>
          <w:rFonts w:ascii="黑体" w:eastAsia="黑体" w:hAnsi="黑体" w:cs="黑体"/>
          <w:b/>
        </w:rPr>
        <w:t>彭晔</w:t>
      </w:r>
    </w:p>
    <w:p w:rsidR="00B41E33" w:rsidRDefault="004D7D16">
      <w:pPr>
        <w:spacing w:line="360" w:lineRule="auto"/>
        <w:jc w:val="center"/>
        <w:rPr>
          <w:rFonts w:ascii="黑体" w:eastAsia="黑体" w:hAnsi="黑体" w:cs="黑体"/>
          <w:b/>
        </w:rPr>
      </w:pPr>
      <w:r>
        <w:rPr>
          <w:rFonts w:ascii="黑体" w:eastAsia="黑体" w:hAnsi="黑体" w:cs="黑体"/>
          <w:b/>
        </w:rPr>
        <w:t>（湖南网络工程职业学院，湖南长沙，</w:t>
      </w:r>
      <w:r>
        <w:rPr>
          <w:rFonts w:ascii="黑体" w:eastAsia="黑体" w:hAnsi="黑体" w:cs="黑体"/>
          <w:b/>
        </w:rPr>
        <w:t>410004</w:t>
      </w:r>
      <w:r>
        <w:rPr>
          <w:rFonts w:ascii="黑体" w:eastAsia="黑体" w:hAnsi="黑体" w:cs="黑体"/>
          <w:b/>
        </w:rPr>
        <w:t>）</w:t>
      </w:r>
    </w:p>
    <w:p w:rsidR="00B41E33" w:rsidRDefault="004D7D16">
      <w:pPr>
        <w:spacing w:line="360" w:lineRule="auto"/>
        <w:rPr>
          <w:rFonts w:ascii="Calibri" w:eastAsia="Calibri" w:hAnsi="Calibri" w:cs="Calibri"/>
        </w:rPr>
      </w:pPr>
      <w:r>
        <w:rPr>
          <w:rFonts w:ascii="黑体" w:eastAsia="黑体" w:hAnsi="黑体" w:cs="黑体"/>
          <w:b/>
        </w:rPr>
        <w:t>[</w:t>
      </w:r>
      <w:r>
        <w:rPr>
          <w:rFonts w:ascii="黑体" w:eastAsia="黑体" w:hAnsi="黑体" w:cs="黑体"/>
          <w:b/>
        </w:rPr>
        <w:t>摘要</w:t>
      </w:r>
      <w:r>
        <w:rPr>
          <w:rFonts w:ascii="黑体" w:eastAsia="黑体" w:hAnsi="黑体" w:cs="黑体"/>
          <w:b/>
        </w:rPr>
        <w:t>]</w:t>
      </w:r>
      <w:r>
        <w:rPr>
          <w:rFonts w:ascii="黑体" w:eastAsia="黑体" w:hAnsi="黑体" w:cs="黑体"/>
        </w:rPr>
        <w:t>高职《人力资源管理》课程要求在教学过程中注重实践教学环节的设计以及学生职业能力与素质的培养，但由于高职院校学生素质及教学方式方法等各方面原因导致学生参与实践的锻炼机会少，制约了学生职业素质的提高。从课程教学改革的角度提出</w:t>
      </w:r>
      <w:r>
        <w:rPr>
          <w:rFonts w:ascii="黑体" w:eastAsia="黑体" w:hAnsi="黑体" w:cs="黑体"/>
        </w:rPr>
        <w:t>“</w:t>
      </w:r>
      <w:r>
        <w:rPr>
          <w:rFonts w:ascii="黑体" w:eastAsia="黑体" w:hAnsi="黑体" w:cs="黑体"/>
        </w:rPr>
        <w:t>任务驱动、项目导向</w:t>
      </w:r>
      <w:r>
        <w:rPr>
          <w:rFonts w:ascii="黑体" w:eastAsia="黑体" w:hAnsi="黑体" w:cs="黑体"/>
        </w:rPr>
        <w:t>”</w:t>
      </w:r>
      <w:r>
        <w:rPr>
          <w:rFonts w:ascii="黑体" w:eastAsia="黑体" w:hAnsi="黑体" w:cs="黑体"/>
        </w:rPr>
        <w:t>的设计思路，并提出讲授法、案例分析法、情景模拟法、定岗实习等多元化教学方法同时使用，加快建设以学生为主体的校内管理实训基地和校企合作的社会实践基地，从而形成融</w:t>
      </w:r>
      <w:r>
        <w:rPr>
          <w:rFonts w:ascii="黑体" w:eastAsia="黑体" w:hAnsi="黑体" w:cs="黑体"/>
        </w:rPr>
        <w:t>“</w:t>
      </w:r>
      <w:r>
        <w:rPr>
          <w:rFonts w:ascii="黑体" w:eastAsia="黑体" w:hAnsi="黑体" w:cs="黑体"/>
        </w:rPr>
        <w:t>教、学、做</w:t>
      </w:r>
      <w:r>
        <w:rPr>
          <w:rFonts w:ascii="黑体" w:eastAsia="黑体" w:hAnsi="黑体" w:cs="黑体"/>
        </w:rPr>
        <w:t>”</w:t>
      </w:r>
      <w:r>
        <w:rPr>
          <w:rFonts w:ascii="黑体" w:eastAsia="黑体" w:hAnsi="黑体" w:cs="黑体"/>
        </w:rPr>
        <w:t>一体的高职《人力资源管理》课程教学特色。</w:t>
      </w:r>
    </w:p>
    <w:p w:rsidR="00B41E33" w:rsidRDefault="004D7D16">
      <w:pPr>
        <w:spacing w:line="360" w:lineRule="auto"/>
        <w:rPr>
          <w:rFonts w:ascii="黑体" w:eastAsia="黑体" w:hAnsi="黑体" w:cs="黑体"/>
          <w:b/>
        </w:rPr>
      </w:pPr>
      <w:r>
        <w:rPr>
          <w:rFonts w:ascii="黑体" w:eastAsia="黑体" w:hAnsi="黑体" w:cs="黑体"/>
          <w:b/>
        </w:rPr>
        <w:t>[</w:t>
      </w:r>
      <w:r>
        <w:rPr>
          <w:rFonts w:ascii="黑体" w:eastAsia="黑体" w:hAnsi="黑体" w:cs="黑体"/>
          <w:b/>
        </w:rPr>
        <w:t>关键词</w:t>
      </w:r>
      <w:r>
        <w:rPr>
          <w:rFonts w:ascii="黑体" w:eastAsia="黑体" w:hAnsi="黑体" w:cs="黑体"/>
          <w:b/>
        </w:rPr>
        <w:t>]</w:t>
      </w:r>
      <w:r>
        <w:rPr>
          <w:rFonts w:ascii="黑体" w:eastAsia="黑体" w:hAnsi="黑体" w:cs="黑体"/>
        </w:rPr>
        <w:t>人力资源管理；课程性质；课程教学改革；设计思路</w:t>
      </w:r>
    </w:p>
    <w:p w:rsidR="00B41E33" w:rsidRDefault="00B41E33">
      <w:pPr>
        <w:spacing w:line="360" w:lineRule="auto"/>
        <w:rPr>
          <w:rFonts w:ascii="Calibri" w:eastAsia="Calibri" w:hAnsi="Calibri" w:cs="Calibri"/>
          <w:b/>
          <w:sz w:val="28"/>
        </w:rPr>
      </w:pPr>
    </w:p>
    <w:p w:rsidR="00B41E33" w:rsidRDefault="004D7D16">
      <w:pPr>
        <w:spacing w:line="360" w:lineRule="auto"/>
        <w:rPr>
          <w:rFonts w:ascii="Calibri" w:eastAsia="Calibri" w:hAnsi="Calibri" w:cs="Calibri"/>
          <w:b/>
          <w:sz w:val="28"/>
        </w:rPr>
      </w:pPr>
      <w:r>
        <w:rPr>
          <w:rFonts w:ascii="宋体" w:eastAsia="宋体" w:hAnsi="宋体" w:cs="宋体"/>
          <w:b/>
          <w:sz w:val="28"/>
        </w:rPr>
        <w:t>一、高职《人力资源管理》课程性质</w:t>
      </w:r>
    </w:p>
    <w:p w:rsidR="00B41E33" w:rsidRDefault="004D7D16">
      <w:pPr>
        <w:spacing w:line="360" w:lineRule="auto"/>
        <w:ind w:firstLine="560"/>
        <w:rPr>
          <w:rFonts w:ascii="Calibri" w:eastAsia="Calibri" w:hAnsi="Calibri" w:cs="Calibri"/>
          <w:sz w:val="28"/>
        </w:rPr>
      </w:pPr>
      <w:r>
        <w:rPr>
          <w:rFonts w:ascii="宋体" w:eastAsia="宋体" w:hAnsi="宋体" w:cs="宋体"/>
          <w:sz w:val="28"/>
        </w:rPr>
        <w:t>《人力资源管理》是一门实践性、应用性很强的管理类课程，它以人力资本为研究对象，着重探讨人与人、人与组织、人与物之间的相互联系，其内容涉及人力资源计划制定、招聘与测试、培训与开发、绩效评估、薪酬设计、激励机制、劳动关系等诸多方面。高职学生毕业后面临的问题不是管理别人，而是被管理。学习这门课程的重要性体现在学生两种角色的扮演：一是管理者，即学习掌握相关的工作内容和方法，从管理者的角度思考问题；二是被管理者，以未来企业求职者和员工的身份，领悟和体会如何更好的被管理。同时推行</w:t>
      </w:r>
      <w:r>
        <w:rPr>
          <w:rFonts w:ascii="宋体" w:eastAsia="宋体" w:hAnsi="宋体" w:cs="宋体"/>
          <w:sz w:val="28"/>
        </w:rPr>
        <w:t>“</w:t>
      </w:r>
      <w:r>
        <w:rPr>
          <w:rFonts w:ascii="宋体" w:eastAsia="宋体" w:hAnsi="宋体" w:cs="宋体"/>
          <w:sz w:val="28"/>
        </w:rPr>
        <w:t>双证</w:t>
      </w:r>
      <w:r>
        <w:rPr>
          <w:rFonts w:ascii="宋体" w:eastAsia="宋体" w:hAnsi="宋体" w:cs="宋体"/>
          <w:sz w:val="28"/>
        </w:rPr>
        <w:t>”</w:t>
      </w:r>
      <w:r>
        <w:rPr>
          <w:rFonts w:ascii="宋体" w:eastAsia="宋体" w:hAnsi="宋体" w:cs="宋体"/>
          <w:sz w:val="28"/>
        </w:rPr>
        <w:t>培养，结合企业人力资源管理师职业考证，</w:t>
      </w:r>
      <w:r>
        <w:rPr>
          <w:rFonts w:ascii="宋体" w:eastAsia="宋体" w:hAnsi="宋体" w:cs="宋体"/>
          <w:sz w:val="28"/>
        </w:rPr>
        <w:lastRenderedPageBreak/>
        <w:t>以就业为宗旨，以工作过程为导向，最终形成学生的三种能力：一是信息档案管理的能力，二是人力资源管理日常事务处理的能力，三是各种模块的基本操作能力。</w:t>
      </w:r>
    </w:p>
    <w:p w:rsidR="00B41E33" w:rsidRDefault="004D7D16">
      <w:pPr>
        <w:spacing w:line="360" w:lineRule="auto"/>
        <w:rPr>
          <w:rFonts w:ascii="Calibri" w:eastAsia="Calibri" w:hAnsi="Calibri" w:cs="Calibri"/>
          <w:b/>
          <w:sz w:val="28"/>
        </w:rPr>
      </w:pPr>
      <w:r>
        <w:rPr>
          <w:rFonts w:ascii="宋体" w:eastAsia="宋体" w:hAnsi="宋体" w:cs="宋体"/>
          <w:b/>
          <w:sz w:val="28"/>
        </w:rPr>
        <w:t>二、当前课程教学中存在的常见问题</w:t>
      </w:r>
    </w:p>
    <w:p w:rsidR="00B41E33" w:rsidRDefault="004D7D16">
      <w:pPr>
        <w:spacing w:line="360" w:lineRule="auto"/>
        <w:ind w:firstLine="480"/>
        <w:rPr>
          <w:rFonts w:ascii="Calibri" w:eastAsia="Calibri" w:hAnsi="Calibri" w:cs="Calibri"/>
          <w:sz w:val="28"/>
        </w:rPr>
      </w:pPr>
      <w:r>
        <w:rPr>
          <w:rFonts w:ascii="宋体" w:eastAsia="宋体" w:hAnsi="宋体" w:cs="宋体"/>
          <w:sz w:val="28"/>
        </w:rPr>
        <w:t>（一）学生学习主动性不强，动手操作能力较弱</w:t>
      </w:r>
    </w:p>
    <w:p w:rsidR="00B41E33" w:rsidRDefault="004D7D16">
      <w:pPr>
        <w:spacing w:line="360" w:lineRule="auto"/>
        <w:ind w:firstLine="480"/>
        <w:rPr>
          <w:rFonts w:ascii="Calibri" w:eastAsia="Calibri" w:hAnsi="Calibri" w:cs="Calibri"/>
          <w:sz w:val="28"/>
        </w:rPr>
      </w:pPr>
      <w:r>
        <w:rPr>
          <w:rFonts w:ascii="宋体" w:eastAsia="宋体" w:hAnsi="宋体" w:cs="宋体"/>
          <w:sz w:val="28"/>
        </w:rPr>
        <w:t>人才市场调查显示：接近</w:t>
      </w:r>
      <w:r>
        <w:rPr>
          <w:rFonts w:ascii="Calibri" w:eastAsia="Calibri" w:hAnsi="Calibri" w:cs="Calibri"/>
          <w:sz w:val="28"/>
        </w:rPr>
        <w:t>80%</w:t>
      </w:r>
      <w:r>
        <w:rPr>
          <w:rFonts w:ascii="宋体" w:eastAsia="宋体" w:hAnsi="宋体" w:cs="宋体"/>
          <w:sz w:val="28"/>
        </w:rPr>
        <w:t>的高职管理类学生没有相关工作和实习实践经验，无法将课程所学知识与职场情景或典型的工作任务联系起来，授课中无法实现教师与学生互动。</w:t>
      </w:r>
    </w:p>
    <w:p w:rsidR="00B41E33" w:rsidRDefault="004D7D16">
      <w:pPr>
        <w:spacing w:line="360" w:lineRule="auto"/>
        <w:ind w:firstLine="480"/>
        <w:rPr>
          <w:rFonts w:ascii="Calibri" w:eastAsia="Calibri" w:hAnsi="Calibri" w:cs="Calibri"/>
          <w:sz w:val="28"/>
        </w:rPr>
      </w:pPr>
      <w:r>
        <w:rPr>
          <w:rFonts w:ascii="宋体" w:eastAsia="宋体" w:hAnsi="宋体" w:cs="宋体"/>
          <w:sz w:val="28"/>
        </w:rPr>
        <w:t>（二）教学方式传统，教学方法相对落后</w:t>
      </w:r>
    </w:p>
    <w:p w:rsidR="00B41E33" w:rsidRDefault="004D7D16">
      <w:pPr>
        <w:spacing w:line="360" w:lineRule="auto"/>
        <w:ind w:firstLine="480"/>
        <w:rPr>
          <w:rFonts w:ascii="Calibri" w:eastAsia="Calibri" w:hAnsi="Calibri" w:cs="Calibri"/>
          <w:sz w:val="28"/>
        </w:rPr>
      </w:pPr>
      <w:r>
        <w:rPr>
          <w:rFonts w:ascii="宋体" w:eastAsia="宋体" w:hAnsi="宋体" w:cs="宋体"/>
          <w:sz w:val="28"/>
        </w:rPr>
        <w:t>目前大多数讲授人力资源管理的老师基本采用管理类课程的教学方法，以讲授相关的模块、知识点为主，缺乏与企业实际结合的实训项目，学生能进行的具体实务操作很少，传统的课堂灌输教学方法一直在教学领域占据主流位置，学生被动地接受知识，不能发挥学生的主体作用，更不利于学生创新能力的培养。虽然在教学中也使用了无领导小组讨论、案例分析、情景模拟等方法，加深了学生对知识点的理解，但并不全面、系统。</w:t>
      </w:r>
    </w:p>
    <w:p w:rsidR="00B41E33" w:rsidRDefault="004D7D16">
      <w:pPr>
        <w:spacing w:line="360" w:lineRule="auto"/>
        <w:ind w:firstLine="480"/>
        <w:rPr>
          <w:rFonts w:ascii="Calibri" w:eastAsia="Calibri" w:hAnsi="Calibri" w:cs="Calibri"/>
          <w:sz w:val="28"/>
        </w:rPr>
      </w:pPr>
      <w:r>
        <w:rPr>
          <w:rFonts w:ascii="宋体" w:eastAsia="宋体" w:hAnsi="宋体" w:cs="宋体"/>
          <w:sz w:val="28"/>
        </w:rPr>
        <w:t>（三）教学实践环节薄弱，实践机会少</w:t>
      </w:r>
    </w:p>
    <w:p w:rsidR="00B41E33" w:rsidRDefault="004D7D16">
      <w:pPr>
        <w:spacing w:line="360" w:lineRule="auto"/>
        <w:ind w:firstLine="480"/>
        <w:rPr>
          <w:rFonts w:ascii="Calibri" w:eastAsia="Calibri" w:hAnsi="Calibri" w:cs="Calibri"/>
          <w:sz w:val="28"/>
        </w:rPr>
      </w:pPr>
      <w:r>
        <w:rPr>
          <w:rFonts w:ascii="宋体" w:eastAsia="宋体" w:hAnsi="宋体" w:cs="宋体"/>
          <w:sz w:val="28"/>
        </w:rPr>
        <w:t>由于客观条件限制，大部分高职院校无法成立人力资源管理课程的实训室或仿真教室，建立长期稳定的校外</w:t>
      </w:r>
      <w:r>
        <w:rPr>
          <w:rFonts w:ascii="宋体" w:eastAsia="宋体" w:hAnsi="宋体" w:cs="宋体"/>
          <w:sz w:val="28"/>
        </w:rPr>
        <w:t>实习基地也比较困难，即便给学生提供实践机会，也基本上是辅助性或兼职类的工作，实际操作能力得不到有效提高，导致学生动手实践能力较差。</w:t>
      </w:r>
    </w:p>
    <w:p w:rsidR="00B41E33" w:rsidRDefault="004D7D16">
      <w:pPr>
        <w:spacing w:line="360" w:lineRule="auto"/>
        <w:rPr>
          <w:rFonts w:ascii="Calibri" w:eastAsia="Calibri" w:hAnsi="Calibri" w:cs="Calibri"/>
          <w:b/>
          <w:sz w:val="28"/>
        </w:rPr>
      </w:pPr>
      <w:r>
        <w:rPr>
          <w:rFonts w:ascii="宋体" w:eastAsia="宋体" w:hAnsi="宋体" w:cs="宋体"/>
          <w:b/>
          <w:sz w:val="28"/>
        </w:rPr>
        <w:t>三、课程教学改革设计思路</w:t>
      </w:r>
    </w:p>
    <w:p w:rsidR="00B41E33" w:rsidRDefault="004D7D16">
      <w:pPr>
        <w:spacing w:line="360" w:lineRule="auto"/>
        <w:ind w:firstLine="480"/>
        <w:rPr>
          <w:rFonts w:ascii="Calibri" w:eastAsia="Calibri" w:hAnsi="Calibri" w:cs="Calibri"/>
          <w:sz w:val="28"/>
        </w:rPr>
      </w:pPr>
      <w:r>
        <w:rPr>
          <w:rFonts w:ascii="宋体" w:eastAsia="宋体" w:hAnsi="宋体" w:cs="宋体"/>
          <w:sz w:val="28"/>
        </w:rPr>
        <w:lastRenderedPageBreak/>
        <w:t>（一）指导思想</w:t>
      </w:r>
    </w:p>
    <w:p w:rsidR="00B41E33" w:rsidRDefault="004D7D16">
      <w:pPr>
        <w:spacing w:line="360" w:lineRule="auto"/>
        <w:ind w:firstLine="480"/>
        <w:rPr>
          <w:rFonts w:ascii="Calibri" w:eastAsia="Calibri" w:hAnsi="Calibri" w:cs="Calibri"/>
          <w:sz w:val="28"/>
        </w:rPr>
      </w:pPr>
      <w:r>
        <w:rPr>
          <w:rFonts w:ascii="宋体" w:eastAsia="宋体" w:hAnsi="宋体" w:cs="宋体"/>
          <w:sz w:val="28"/>
        </w:rPr>
        <w:t>结合企业人力资源管理师职业资格考试，采用</w:t>
      </w:r>
      <w:r>
        <w:rPr>
          <w:rFonts w:ascii="宋体" w:eastAsia="宋体" w:hAnsi="宋体" w:cs="宋体"/>
          <w:sz w:val="28"/>
        </w:rPr>
        <w:t>“</w:t>
      </w:r>
      <w:r>
        <w:rPr>
          <w:rFonts w:ascii="宋体" w:eastAsia="宋体" w:hAnsi="宋体" w:cs="宋体"/>
          <w:sz w:val="28"/>
        </w:rPr>
        <w:t>任务驱动、项目导向</w:t>
      </w:r>
      <w:r>
        <w:rPr>
          <w:rFonts w:ascii="宋体" w:eastAsia="宋体" w:hAnsi="宋体" w:cs="宋体"/>
          <w:sz w:val="28"/>
        </w:rPr>
        <w:t>”</w:t>
      </w:r>
      <w:r>
        <w:rPr>
          <w:rFonts w:ascii="宋体" w:eastAsia="宋体" w:hAnsi="宋体" w:cs="宋体"/>
          <w:sz w:val="28"/>
        </w:rPr>
        <w:t>的模式，通过项目化教学及完成工作任务使学生具有人力资源管理各项岗位的基本工作技能和综合素质。</w:t>
      </w:r>
    </w:p>
    <w:p w:rsidR="00B41E33" w:rsidRDefault="004D7D16">
      <w:pPr>
        <w:spacing w:line="360" w:lineRule="auto"/>
        <w:ind w:firstLine="480"/>
        <w:rPr>
          <w:rFonts w:ascii="Calibri" w:eastAsia="Calibri" w:hAnsi="Calibri" w:cs="Calibri"/>
          <w:sz w:val="28"/>
        </w:rPr>
      </w:pPr>
      <w:r>
        <w:rPr>
          <w:rFonts w:ascii="宋体" w:eastAsia="宋体" w:hAnsi="宋体" w:cs="宋体"/>
          <w:sz w:val="28"/>
        </w:rPr>
        <w:t>（二）多元化教学方法综合使用</w:t>
      </w:r>
    </w:p>
    <w:p w:rsidR="00B41E33" w:rsidRDefault="004D7D16">
      <w:pPr>
        <w:spacing w:line="360" w:lineRule="auto"/>
        <w:ind w:firstLine="480"/>
        <w:rPr>
          <w:rFonts w:ascii="Calibri" w:eastAsia="Calibri" w:hAnsi="Calibri" w:cs="Calibri"/>
          <w:sz w:val="28"/>
        </w:rPr>
      </w:pPr>
      <w:r>
        <w:rPr>
          <w:rFonts w:ascii="宋体" w:eastAsia="宋体" w:hAnsi="宋体" w:cs="宋体"/>
          <w:sz w:val="28"/>
        </w:rPr>
        <w:t>采用企业调研、毕业生调研等形式收集行业企业的人力资源管理岗位信息，总结出典型工作任务和岗位技能，将常见的教学方法综合使用到人力资源专业教学中：</w:t>
      </w:r>
    </w:p>
    <w:p w:rsidR="00B41E33" w:rsidRDefault="004D7D16">
      <w:pPr>
        <w:spacing w:line="360" w:lineRule="auto"/>
        <w:ind w:firstLine="480"/>
        <w:rPr>
          <w:rFonts w:ascii="Calibri" w:eastAsia="Calibri" w:hAnsi="Calibri" w:cs="Calibri"/>
          <w:sz w:val="28"/>
        </w:rPr>
      </w:pPr>
      <w:r>
        <w:rPr>
          <w:rFonts w:ascii="Calibri" w:eastAsia="Calibri" w:hAnsi="Calibri" w:cs="Calibri"/>
          <w:sz w:val="28"/>
        </w:rPr>
        <w:t>1</w:t>
      </w:r>
      <w:r>
        <w:rPr>
          <w:rFonts w:ascii="宋体" w:eastAsia="宋体" w:hAnsi="宋体" w:cs="宋体"/>
          <w:sz w:val="28"/>
        </w:rPr>
        <w:t>、讲授</w:t>
      </w:r>
      <w:r>
        <w:rPr>
          <w:rFonts w:ascii="宋体" w:eastAsia="宋体" w:hAnsi="宋体" w:cs="宋体"/>
          <w:sz w:val="28"/>
        </w:rPr>
        <w:t>法</w:t>
      </w:r>
    </w:p>
    <w:p w:rsidR="00B41E33" w:rsidRDefault="004D7D16">
      <w:pPr>
        <w:spacing w:line="360" w:lineRule="auto"/>
        <w:ind w:firstLine="480"/>
        <w:rPr>
          <w:rFonts w:ascii="Calibri" w:eastAsia="Calibri" w:hAnsi="Calibri" w:cs="Calibri"/>
          <w:sz w:val="28"/>
        </w:rPr>
      </w:pPr>
      <w:r>
        <w:rPr>
          <w:rFonts w:ascii="宋体" w:eastAsia="宋体" w:hAnsi="宋体" w:cs="宋体"/>
          <w:sz w:val="28"/>
        </w:rPr>
        <w:t>利用传统的讲授法用于讲解难理解的知识点，比如在人力资源规划中的回归分析模型，利用企业历史数据一一对应画出散点图，找出相互之间的线性关系，建立回归模型等等。</w:t>
      </w:r>
    </w:p>
    <w:p w:rsidR="00B41E33" w:rsidRDefault="004D7D16">
      <w:pPr>
        <w:spacing w:line="360" w:lineRule="auto"/>
        <w:ind w:firstLine="480"/>
        <w:rPr>
          <w:rFonts w:ascii="Calibri" w:eastAsia="Calibri" w:hAnsi="Calibri" w:cs="Calibri"/>
          <w:sz w:val="28"/>
        </w:rPr>
      </w:pPr>
      <w:r>
        <w:rPr>
          <w:rFonts w:ascii="Calibri" w:eastAsia="Calibri" w:hAnsi="Calibri" w:cs="Calibri"/>
          <w:sz w:val="28"/>
        </w:rPr>
        <w:t>2</w:t>
      </w:r>
      <w:r>
        <w:rPr>
          <w:rFonts w:ascii="宋体" w:eastAsia="宋体" w:hAnsi="宋体" w:cs="宋体"/>
          <w:sz w:val="28"/>
        </w:rPr>
        <w:t>、案例分析法</w:t>
      </w:r>
    </w:p>
    <w:p w:rsidR="00B41E33" w:rsidRDefault="004D7D16">
      <w:pPr>
        <w:spacing w:line="360" w:lineRule="auto"/>
        <w:ind w:firstLine="480"/>
        <w:rPr>
          <w:rFonts w:ascii="Calibri" w:eastAsia="Calibri" w:hAnsi="Calibri" w:cs="Calibri"/>
          <w:sz w:val="28"/>
        </w:rPr>
      </w:pPr>
      <w:r>
        <w:rPr>
          <w:rFonts w:ascii="宋体" w:eastAsia="宋体" w:hAnsi="宋体" w:cs="宋体"/>
          <w:sz w:val="28"/>
        </w:rPr>
        <w:t>案例教学是人力资源管理工作的缩影，是管理理论与经验的有效融合，它使学生能够设身处地思考问题，并调动自身的知识、潜能来解决问题。在教学中，使用的案例要有代表性，具有分析价值，可以是成功的经验，也可以是失败的教训。在教学过程中，教师可以先布置案例，让学生思考、查阅资料、列出分析提纲，再组织课堂讨论，最后得出相关结论。</w:t>
      </w:r>
    </w:p>
    <w:p w:rsidR="00B41E33" w:rsidRDefault="004D7D16">
      <w:pPr>
        <w:spacing w:line="360" w:lineRule="auto"/>
        <w:ind w:firstLine="480"/>
        <w:rPr>
          <w:rFonts w:ascii="Calibri" w:eastAsia="Calibri" w:hAnsi="Calibri" w:cs="Calibri"/>
          <w:sz w:val="28"/>
        </w:rPr>
      </w:pPr>
      <w:r>
        <w:rPr>
          <w:rFonts w:ascii="Calibri" w:eastAsia="Calibri" w:hAnsi="Calibri" w:cs="Calibri"/>
          <w:sz w:val="28"/>
        </w:rPr>
        <w:t>3</w:t>
      </w:r>
      <w:r>
        <w:rPr>
          <w:rFonts w:ascii="宋体" w:eastAsia="宋体" w:hAnsi="宋体" w:cs="宋体"/>
          <w:sz w:val="28"/>
        </w:rPr>
        <w:t>、情景模拟法</w:t>
      </w:r>
    </w:p>
    <w:p w:rsidR="00B41E33" w:rsidRDefault="004D7D16">
      <w:pPr>
        <w:spacing w:line="360" w:lineRule="auto"/>
        <w:ind w:firstLine="480"/>
        <w:rPr>
          <w:rFonts w:ascii="Calibri" w:eastAsia="Calibri" w:hAnsi="Calibri" w:cs="Calibri"/>
          <w:sz w:val="28"/>
        </w:rPr>
      </w:pPr>
      <w:r>
        <w:rPr>
          <w:rFonts w:ascii="宋体" w:eastAsia="宋体" w:hAnsi="宋体" w:cs="宋体"/>
          <w:sz w:val="28"/>
        </w:rPr>
        <w:t>通过游戏的方式让学生扮演人力资源管理者的角色，为学生提供仿真的实践平台，让学生在亲身体验中自觉地将理论知识与实践</w:t>
      </w:r>
      <w:r>
        <w:rPr>
          <w:rFonts w:ascii="宋体" w:eastAsia="宋体" w:hAnsi="宋体" w:cs="宋体"/>
          <w:sz w:val="28"/>
        </w:rPr>
        <w:lastRenderedPageBreak/>
        <w:t>工作结合起来，培养学生的综合能力。由于参与度高，这种方法在当前高职院校课程教学中比较受学生的欢迎。使用情景模拟法需要教师转变课堂教学的角色定位，将学生放在活动的主体地位，教师只起到组织和指导的作用。结合人力资源管理课程教学内容，常见的情景模拟训练有：</w:t>
      </w:r>
    </w:p>
    <w:p w:rsidR="00B41E33" w:rsidRDefault="004D7D16">
      <w:pPr>
        <w:spacing w:line="360" w:lineRule="auto"/>
        <w:ind w:firstLine="420"/>
        <w:rPr>
          <w:rFonts w:ascii="Calibri" w:eastAsia="Calibri" w:hAnsi="Calibri" w:cs="Calibri"/>
          <w:sz w:val="28"/>
        </w:rPr>
      </w:pPr>
      <w:r>
        <w:rPr>
          <w:rFonts w:ascii="宋体" w:eastAsia="宋体" w:hAnsi="宋体" w:cs="宋体"/>
          <w:sz w:val="28"/>
        </w:rPr>
        <w:t>（</w:t>
      </w:r>
      <w:r>
        <w:rPr>
          <w:rFonts w:ascii="Calibri" w:eastAsia="Calibri" w:hAnsi="Calibri" w:cs="Calibri"/>
          <w:sz w:val="28"/>
        </w:rPr>
        <w:t>1</w:t>
      </w:r>
      <w:r>
        <w:rPr>
          <w:rFonts w:ascii="宋体" w:eastAsia="宋体" w:hAnsi="宋体" w:cs="宋体"/>
          <w:sz w:val="28"/>
        </w:rPr>
        <w:t>）工作分析模拟：教师预先分组并安排每位成员担任人力资源管理工作中常见岗位角色：人力资源主管、招聘专员、培训专员、薪酬专员、劳动关系专员等，由学生</w:t>
      </w:r>
      <w:r>
        <w:rPr>
          <w:rFonts w:ascii="宋体" w:eastAsia="宋体" w:hAnsi="宋体" w:cs="宋体"/>
          <w:sz w:val="28"/>
        </w:rPr>
        <w:t>按自身兴趣选择扮演角色，然后根据相应岗位编制工作岗位说明书，让学生清楚地了解岗位说明书的编制过程以及人力资源管理工作人员的主要工作内容。</w:t>
      </w:r>
    </w:p>
    <w:p w:rsidR="00B41E33" w:rsidRDefault="004D7D16">
      <w:pPr>
        <w:spacing w:line="360" w:lineRule="auto"/>
        <w:ind w:firstLine="420"/>
        <w:rPr>
          <w:rFonts w:ascii="Calibri" w:eastAsia="Calibri" w:hAnsi="Calibri" w:cs="Calibri"/>
          <w:sz w:val="28"/>
        </w:rPr>
      </w:pPr>
      <w:r>
        <w:rPr>
          <w:rFonts w:ascii="宋体" w:eastAsia="宋体" w:hAnsi="宋体" w:cs="宋体"/>
          <w:sz w:val="28"/>
        </w:rPr>
        <w:t>（</w:t>
      </w:r>
      <w:r>
        <w:rPr>
          <w:rFonts w:ascii="Calibri" w:eastAsia="Calibri" w:hAnsi="Calibri" w:cs="Calibri"/>
          <w:sz w:val="28"/>
        </w:rPr>
        <w:t>2</w:t>
      </w:r>
      <w:r>
        <w:rPr>
          <w:rFonts w:ascii="宋体" w:eastAsia="宋体" w:hAnsi="宋体" w:cs="宋体"/>
          <w:sz w:val="28"/>
        </w:rPr>
        <w:t>）招聘面试模拟：教师提前设计好招聘岗位，分配模拟角色，扮演招聘专员的学生提前设计好面试问题及评分标准，</w:t>
      </w:r>
      <w:r>
        <w:rPr>
          <w:rFonts w:ascii="Calibri" w:eastAsia="Calibri" w:hAnsi="Calibri" w:cs="Calibri"/>
          <w:sz w:val="28"/>
        </w:rPr>
        <w:t>6-8</w:t>
      </w:r>
      <w:r>
        <w:rPr>
          <w:rFonts w:ascii="宋体" w:eastAsia="宋体" w:hAnsi="宋体" w:cs="宋体"/>
          <w:sz w:val="28"/>
        </w:rPr>
        <w:t>人一组开展招聘面试，并从中选取适合岗位的工作人员，招聘专员负责全过程组织和解释工作，并按评分标准选拔出最后的招聘人员。</w:t>
      </w:r>
    </w:p>
    <w:p w:rsidR="00B41E33" w:rsidRDefault="004D7D16">
      <w:pPr>
        <w:spacing w:line="360" w:lineRule="auto"/>
        <w:ind w:firstLine="420"/>
        <w:rPr>
          <w:rFonts w:ascii="Calibri" w:eastAsia="Calibri" w:hAnsi="Calibri" w:cs="Calibri"/>
          <w:sz w:val="28"/>
        </w:rPr>
      </w:pPr>
      <w:r>
        <w:rPr>
          <w:rFonts w:ascii="宋体" w:eastAsia="宋体" w:hAnsi="宋体" w:cs="宋体"/>
          <w:sz w:val="28"/>
        </w:rPr>
        <w:t>（</w:t>
      </w:r>
      <w:r>
        <w:rPr>
          <w:rFonts w:ascii="Calibri" w:eastAsia="Calibri" w:hAnsi="Calibri" w:cs="Calibri"/>
          <w:sz w:val="28"/>
        </w:rPr>
        <w:t>3</w:t>
      </w:r>
      <w:r>
        <w:rPr>
          <w:rFonts w:ascii="宋体" w:eastAsia="宋体" w:hAnsi="宋体" w:cs="宋体"/>
          <w:sz w:val="28"/>
        </w:rPr>
        <w:t>）入职培训模拟：由培训专员制定培训计划，组内其他成员扮演新入职员工，结合企业需要开展新员工培训，要求包括理论学习和团队精神培育等必备环节，</w:t>
      </w:r>
      <w:r>
        <w:rPr>
          <w:rFonts w:ascii="宋体" w:eastAsia="宋体" w:hAnsi="宋体" w:cs="宋体"/>
          <w:sz w:val="28"/>
        </w:rPr>
        <w:t>培训专员需提前设计好各环节要求，教师可对形式多样、内容丰富的小组进行点评、加分。</w:t>
      </w:r>
    </w:p>
    <w:p w:rsidR="00B41E33" w:rsidRDefault="004D7D16">
      <w:pPr>
        <w:spacing w:line="360" w:lineRule="auto"/>
        <w:ind w:firstLine="420"/>
        <w:rPr>
          <w:rFonts w:ascii="Calibri" w:eastAsia="Calibri" w:hAnsi="Calibri" w:cs="Calibri"/>
          <w:sz w:val="28"/>
        </w:rPr>
      </w:pPr>
      <w:r>
        <w:rPr>
          <w:rFonts w:ascii="宋体" w:eastAsia="宋体" w:hAnsi="宋体" w:cs="宋体"/>
          <w:sz w:val="28"/>
        </w:rPr>
        <w:t>（</w:t>
      </w:r>
      <w:r>
        <w:rPr>
          <w:rFonts w:ascii="Calibri" w:eastAsia="Calibri" w:hAnsi="Calibri" w:cs="Calibri"/>
          <w:sz w:val="28"/>
        </w:rPr>
        <w:t>4</w:t>
      </w:r>
      <w:r>
        <w:rPr>
          <w:rFonts w:ascii="宋体" w:eastAsia="宋体" w:hAnsi="宋体" w:cs="宋体"/>
          <w:sz w:val="28"/>
        </w:rPr>
        <w:t>）绩效考核模拟：教师提供某企业员工基本背景资料，选</w:t>
      </w:r>
      <w:r>
        <w:rPr>
          <w:rFonts w:ascii="Calibri" w:eastAsia="Calibri" w:hAnsi="Calibri" w:cs="Calibri"/>
          <w:sz w:val="28"/>
        </w:rPr>
        <w:t>8-10</w:t>
      </w:r>
      <w:r>
        <w:rPr>
          <w:rFonts w:ascii="宋体" w:eastAsia="宋体" w:hAnsi="宋体" w:cs="宋体"/>
          <w:sz w:val="28"/>
        </w:rPr>
        <w:t>名需要通过绩效考核加薪的员工信息给各小组，由绩效专员组织组内成员分析讨论选择应该加薪的员工名单，并提出合理理由，制作成</w:t>
      </w:r>
      <w:r>
        <w:rPr>
          <w:rFonts w:ascii="Calibri" w:eastAsia="Calibri" w:hAnsi="Calibri" w:cs="Calibri"/>
          <w:sz w:val="28"/>
        </w:rPr>
        <w:t>PPT</w:t>
      </w:r>
      <w:r>
        <w:rPr>
          <w:rFonts w:ascii="宋体" w:eastAsia="宋体" w:hAnsi="宋体" w:cs="宋体"/>
          <w:sz w:val="28"/>
        </w:rPr>
        <w:t>向其他组进行说明。</w:t>
      </w:r>
    </w:p>
    <w:p w:rsidR="00B41E33" w:rsidRDefault="004D7D16">
      <w:pPr>
        <w:spacing w:line="360" w:lineRule="auto"/>
        <w:ind w:firstLine="420"/>
        <w:rPr>
          <w:rFonts w:ascii="Calibri" w:eastAsia="Calibri" w:hAnsi="Calibri" w:cs="Calibri"/>
          <w:sz w:val="28"/>
        </w:rPr>
      </w:pPr>
      <w:r>
        <w:rPr>
          <w:rFonts w:ascii="Calibri" w:eastAsia="Calibri" w:hAnsi="Calibri" w:cs="Calibri"/>
          <w:sz w:val="28"/>
        </w:rPr>
        <w:lastRenderedPageBreak/>
        <w:t>4</w:t>
      </w:r>
      <w:r>
        <w:rPr>
          <w:rFonts w:ascii="宋体" w:eastAsia="宋体" w:hAnsi="宋体" w:cs="宋体"/>
          <w:sz w:val="28"/>
        </w:rPr>
        <w:t>、顶岗实习</w:t>
      </w:r>
    </w:p>
    <w:p w:rsidR="00B41E33" w:rsidRDefault="004D7D16">
      <w:pPr>
        <w:spacing w:line="360" w:lineRule="auto"/>
        <w:ind w:firstLine="420"/>
        <w:rPr>
          <w:rFonts w:ascii="Calibri" w:eastAsia="Calibri" w:hAnsi="Calibri" w:cs="Calibri"/>
          <w:sz w:val="28"/>
        </w:rPr>
      </w:pPr>
      <w:r>
        <w:rPr>
          <w:rFonts w:ascii="宋体" w:eastAsia="宋体" w:hAnsi="宋体" w:cs="宋体"/>
          <w:sz w:val="28"/>
        </w:rPr>
        <w:t>顶岗实习是将理论知识转化为实际操作技能的过程，是高职院校教学的重要组成部分，学生必须在第三年的教学环节中到专业相应对口的企业实习</w:t>
      </w:r>
      <w:r>
        <w:rPr>
          <w:rFonts w:ascii="Calibri" w:eastAsia="Calibri" w:hAnsi="Calibri" w:cs="Calibri"/>
          <w:sz w:val="28"/>
        </w:rPr>
        <w:t>3-6</w:t>
      </w:r>
      <w:r>
        <w:rPr>
          <w:rFonts w:ascii="宋体" w:eastAsia="宋体" w:hAnsi="宋体" w:cs="宋体"/>
          <w:sz w:val="28"/>
        </w:rPr>
        <w:t>个月，根据实践教学体系安排开展模块化顶杆实习进度内容，并根据实习情况撰写顶岗实习报告，企业主管给出评价。</w:t>
      </w:r>
    </w:p>
    <w:p w:rsidR="00B41E33" w:rsidRDefault="004D7D16">
      <w:pPr>
        <w:spacing w:line="360" w:lineRule="auto"/>
        <w:ind w:firstLine="420"/>
        <w:rPr>
          <w:rFonts w:ascii="Calibri" w:eastAsia="Calibri" w:hAnsi="Calibri" w:cs="Calibri"/>
          <w:sz w:val="28"/>
        </w:rPr>
      </w:pPr>
      <w:r>
        <w:rPr>
          <w:rFonts w:ascii="宋体" w:eastAsia="宋体" w:hAnsi="宋体" w:cs="宋体"/>
          <w:sz w:val="28"/>
        </w:rPr>
        <w:t>（三）加快实践教学基地建设步伐</w:t>
      </w:r>
    </w:p>
    <w:p w:rsidR="00B41E33" w:rsidRDefault="004D7D16">
      <w:pPr>
        <w:spacing w:line="360" w:lineRule="auto"/>
        <w:ind w:firstLine="420"/>
        <w:rPr>
          <w:rFonts w:ascii="Calibri" w:eastAsia="Calibri" w:hAnsi="Calibri" w:cs="Calibri"/>
          <w:sz w:val="28"/>
        </w:rPr>
      </w:pPr>
      <w:r>
        <w:rPr>
          <w:rFonts w:ascii="宋体" w:eastAsia="宋体" w:hAnsi="宋体" w:cs="宋体"/>
          <w:sz w:val="28"/>
        </w:rPr>
        <w:t>国家明确要求高职院校应积极探索生产性实训基地建设，但由于人力资源管理专业涉及的岗位主要在服务与管理类，针对此实际情况，高职人力资源管理专业应从以下方面开展实践教学基地建设：</w:t>
      </w:r>
    </w:p>
    <w:p w:rsidR="00B41E33" w:rsidRDefault="004D7D16">
      <w:pPr>
        <w:numPr>
          <w:ilvl w:val="0"/>
          <w:numId w:val="1"/>
        </w:numPr>
        <w:spacing w:line="360" w:lineRule="auto"/>
        <w:ind w:left="720" w:hanging="360"/>
        <w:rPr>
          <w:rFonts w:ascii="Calibri" w:eastAsia="Calibri" w:hAnsi="Calibri" w:cs="Calibri"/>
          <w:sz w:val="28"/>
        </w:rPr>
      </w:pPr>
      <w:r>
        <w:rPr>
          <w:rFonts w:ascii="宋体" w:eastAsia="宋体" w:hAnsi="宋体" w:cs="宋体"/>
          <w:sz w:val="28"/>
        </w:rPr>
        <w:t>以学生为主体的校内管理实训基地</w:t>
      </w:r>
    </w:p>
    <w:p w:rsidR="00B41E33" w:rsidRDefault="004D7D16">
      <w:pPr>
        <w:spacing w:line="360" w:lineRule="auto"/>
        <w:ind w:left="360"/>
        <w:rPr>
          <w:rFonts w:ascii="Calibri" w:eastAsia="Calibri" w:hAnsi="Calibri" w:cs="Calibri"/>
          <w:sz w:val="28"/>
        </w:rPr>
      </w:pPr>
      <w:r>
        <w:rPr>
          <w:rFonts w:ascii="宋体" w:eastAsia="宋体" w:hAnsi="宋体" w:cs="宋体"/>
          <w:sz w:val="28"/>
        </w:rPr>
        <w:t>系部建立完善实训基地的管理制度，细化实训基地中各种仪器设</w:t>
      </w:r>
    </w:p>
    <w:p w:rsidR="00B41E33" w:rsidRDefault="004D7D16">
      <w:pPr>
        <w:spacing w:line="360" w:lineRule="auto"/>
        <w:rPr>
          <w:rFonts w:ascii="Calibri" w:eastAsia="Calibri" w:hAnsi="Calibri" w:cs="Calibri"/>
          <w:sz w:val="28"/>
        </w:rPr>
      </w:pPr>
      <w:r>
        <w:rPr>
          <w:rFonts w:ascii="宋体" w:eastAsia="宋体" w:hAnsi="宋体" w:cs="宋体"/>
          <w:sz w:val="28"/>
        </w:rPr>
        <w:t>备的购置保养与维护流程，制定实践教学计划和具体实训项目，并培养一支具有实践技能的</w:t>
      </w:r>
      <w:r>
        <w:rPr>
          <w:rFonts w:ascii="宋体" w:eastAsia="宋体" w:hAnsi="宋体" w:cs="宋体"/>
          <w:sz w:val="28"/>
        </w:rPr>
        <w:t>“</w:t>
      </w:r>
      <w:r>
        <w:rPr>
          <w:rFonts w:ascii="宋体" w:eastAsia="宋体" w:hAnsi="宋体" w:cs="宋体"/>
          <w:sz w:val="28"/>
        </w:rPr>
        <w:t>双师型</w:t>
      </w:r>
      <w:r>
        <w:rPr>
          <w:rFonts w:ascii="宋体" w:eastAsia="宋体" w:hAnsi="宋体" w:cs="宋体"/>
          <w:sz w:val="28"/>
        </w:rPr>
        <w:t>”</w:t>
      </w:r>
      <w:r>
        <w:rPr>
          <w:rFonts w:ascii="宋体" w:eastAsia="宋体" w:hAnsi="宋体" w:cs="宋体"/>
          <w:sz w:val="28"/>
        </w:rPr>
        <w:t>教学团队，负责对实训</w:t>
      </w:r>
      <w:r>
        <w:rPr>
          <w:rFonts w:ascii="宋体" w:eastAsia="宋体" w:hAnsi="宋体" w:cs="宋体"/>
          <w:sz w:val="28"/>
        </w:rPr>
        <w:t>进行指导。在</w:t>
      </w:r>
      <w:r>
        <w:rPr>
          <w:rFonts w:ascii="宋体" w:eastAsia="宋体" w:hAnsi="宋体" w:cs="宋体"/>
          <w:sz w:val="28"/>
        </w:rPr>
        <w:t>“</w:t>
      </w:r>
      <w:r>
        <w:rPr>
          <w:rFonts w:ascii="宋体" w:eastAsia="宋体" w:hAnsi="宋体" w:cs="宋体"/>
          <w:sz w:val="28"/>
        </w:rPr>
        <w:t>教、学、做</w:t>
      </w:r>
      <w:r>
        <w:rPr>
          <w:rFonts w:ascii="宋体" w:eastAsia="宋体" w:hAnsi="宋体" w:cs="宋体"/>
          <w:sz w:val="28"/>
        </w:rPr>
        <w:t>”</w:t>
      </w:r>
      <w:r>
        <w:rPr>
          <w:rFonts w:ascii="宋体" w:eastAsia="宋体" w:hAnsi="宋体" w:cs="宋体"/>
          <w:sz w:val="28"/>
        </w:rPr>
        <w:t>一体化的理念指导下，人力资源专业学生可分班级在专业岗位上</w:t>
      </w:r>
      <w:r>
        <w:rPr>
          <w:rFonts w:ascii="宋体" w:eastAsia="宋体" w:hAnsi="宋体" w:cs="宋体"/>
          <w:sz w:val="28"/>
        </w:rPr>
        <w:t>“</w:t>
      </w:r>
      <w:r>
        <w:rPr>
          <w:rFonts w:ascii="宋体" w:eastAsia="宋体" w:hAnsi="宋体" w:cs="宋体"/>
          <w:sz w:val="28"/>
        </w:rPr>
        <w:t>定岗实习</w:t>
      </w:r>
      <w:r>
        <w:rPr>
          <w:rFonts w:ascii="宋体" w:eastAsia="宋体" w:hAnsi="宋体" w:cs="宋体"/>
          <w:sz w:val="28"/>
        </w:rPr>
        <w:t>”</w:t>
      </w:r>
      <w:r>
        <w:rPr>
          <w:rFonts w:ascii="宋体" w:eastAsia="宋体" w:hAnsi="宋体" w:cs="宋体"/>
          <w:sz w:val="28"/>
        </w:rPr>
        <w:t>，完成</w:t>
      </w:r>
      <w:r>
        <w:rPr>
          <w:rFonts w:ascii="宋体" w:eastAsia="宋体" w:hAnsi="宋体" w:cs="宋体"/>
          <w:sz w:val="28"/>
        </w:rPr>
        <w:t>“</w:t>
      </w:r>
      <w:r>
        <w:rPr>
          <w:rFonts w:ascii="宋体" w:eastAsia="宋体" w:hAnsi="宋体" w:cs="宋体"/>
          <w:sz w:val="28"/>
        </w:rPr>
        <w:t>实训即工作、课堂即基地、学员即员工</w:t>
      </w:r>
      <w:r>
        <w:rPr>
          <w:rFonts w:ascii="宋体" w:eastAsia="宋体" w:hAnsi="宋体" w:cs="宋体"/>
          <w:sz w:val="28"/>
        </w:rPr>
        <w:t>”</w:t>
      </w:r>
      <w:r>
        <w:rPr>
          <w:rFonts w:ascii="宋体" w:eastAsia="宋体" w:hAnsi="宋体" w:cs="宋体"/>
          <w:sz w:val="28"/>
        </w:rPr>
        <w:t>的角色转化。将教学内容置于真实的职业岗位实践情景中，通过以学生为主、教师为辅的教学模式，将学生分为</w:t>
      </w:r>
      <w:r>
        <w:rPr>
          <w:rFonts w:ascii="Calibri" w:eastAsia="Calibri" w:hAnsi="Calibri" w:cs="Calibri"/>
          <w:sz w:val="28"/>
        </w:rPr>
        <w:t>5-6</w:t>
      </w:r>
      <w:r>
        <w:rPr>
          <w:rFonts w:ascii="宋体" w:eastAsia="宋体" w:hAnsi="宋体" w:cs="宋体"/>
          <w:sz w:val="28"/>
        </w:rPr>
        <w:t>人每组，每次课由教师下发</w:t>
      </w:r>
      <w:r>
        <w:rPr>
          <w:rFonts w:ascii="宋体" w:eastAsia="宋体" w:hAnsi="宋体" w:cs="宋体"/>
          <w:sz w:val="28"/>
        </w:rPr>
        <w:t>“</w:t>
      </w:r>
      <w:r>
        <w:rPr>
          <w:rFonts w:ascii="宋体" w:eastAsia="宋体" w:hAnsi="宋体" w:cs="宋体"/>
          <w:sz w:val="28"/>
        </w:rPr>
        <w:t>任务单</w:t>
      </w:r>
      <w:r>
        <w:rPr>
          <w:rFonts w:ascii="宋体" w:eastAsia="宋体" w:hAnsi="宋体" w:cs="宋体"/>
          <w:sz w:val="28"/>
        </w:rPr>
        <w:t>”</w:t>
      </w:r>
      <w:r>
        <w:rPr>
          <w:rFonts w:ascii="宋体" w:eastAsia="宋体" w:hAnsi="宋体" w:cs="宋体"/>
          <w:sz w:val="28"/>
        </w:rPr>
        <w:t>，小组成员自主学习完成任务所需要的知识并手机资料，将学生学习的过程转化为完成任务的过程。考评采取</w:t>
      </w:r>
      <w:r>
        <w:rPr>
          <w:rFonts w:ascii="宋体" w:eastAsia="宋体" w:hAnsi="宋体" w:cs="宋体"/>
          <w:sz w:val="28"/>
        </w:rPr>
        <w:t>“</w:t>
      </w:r>
      <w:r>
        <w:rPr>
          <w:rFonts w:ascii="宋体" w:eastAsia="宋体" w:hAnsi="宋体" w:cs="宋体"/>
          <w:sz w:val="28"/>
        </w:rPr>
        <w:t>态度</w:t>
      </w:r>
      <w:r>
        <w:rPr>
          <w:rFonts w:ascii="Calibri" w:eastAsia="Calibri" w:hAnsi="Calibri" w:cs="Calibri"/>
          <w:sz w:val="28"/>
        </w:rPr>
        <w:t>+</w:t>
      </w:r>
      <w:r>
        <w:rPr>
          <w:rFonts w:ascii="宋体" w:eastAsia="宋体" w:hAnsi="宋体" w:cs="宋体"/>
          <w:sz w:val="28"/>
        </w:rPr>
        <w:t>能力</w:t>
      </w:r>
      <w:r>
        <w:rPr>
          <w:rFonts w:ascii="宋体" w:eastAsia="宋体" w:hAnsi="宋体" w:cs="宋体"/>
          <w:sz w:val="28"/>
        </w:rPr>
        <w:t>”</w:t>
      </w:r>
      <w:r>
        <w:rPr>
          <w:rFonts w:ascii="宋体" w:eastAsia="宋体" w:hAnsi="宋体" w:cs="宋体"/>
          <w:sz w:val="28"/>
        </w:rPr>
        <w:t>的综合考评方法，既考察学生对专业知识的掌握程度，又考察学生履行岗位职责的能力，主体既有实训</w:t>
      </w:r>
      <w:r>
        <w:rPr>
          <w:rFonts w:ascii="宋体" w:eastAsia="宋体" w:hAnsi="宋体" w:cs="宋体"/>
          <w:sz w:val="28"/>
        </w:rPr>
        <w:lastRenderedPageBreak/>
        <w:t>中的</w:t>
      </w:r>
      <w:r>
        <w:rPr>
          <w:rFonts w:ascii="宋体" w:eastAsia="宋体" w:hAnsi="宋体" w:cs="宋体"/>
          <w:sz w:val="28"/>
        </w:rPr>
        <w:t>“</w:t>
      </w:r>
      <w:r>
        <w:rPr>
          <w:rFonts w:ascii="宋体" w:eastAsia="宋体" w:hAnsi="宋体" w:cs="宋体"/>
          <w:sz w:val="28"/>
        </w:rPr>
        <w:t>主管</w:t>
      </w:r>
      <w:r>
        <w:rPr>
          <w:rFonts w:ascii="宋体" w:eastAsia="宋体" w:hAnsi="宋体" w:cs="宋体"/>
          <w:sz w:val="28"/>
        </w:rPr>
        <w:t>”</w:t>
      </w:r>
      <w:r>
        <w:rPr>
          <w:rFonts w:ascii="宋体" w:eastAsia="宋体" w:hAnsi="宋体" w:cs="宋体"/>
          <w:sz w:val="28"/>
        </w:rPr>
        <w:t>，也有实训中的</w:t>
      </w:r>
      <w:r>
        <w:rPr>
          <w:rFonts w:ascii="宋体" w:eastAsia="宋体" w:hAnsi="宋体" w:cs="宋体"/>
          <w:sz w:val="28"/>
        </w:rPr>
        <w:t>“</w:t>
      </w:r>
      <w:r>
        <w:rPr>
          <w:rFonts w:ascii="宋体" w:eastAsia="宋体" w:hAnsi="宋体" w:cs="宋体"/>
          <w:sz w:val="28"/>
        </w:rPr>
        <w:t>同事</w:t>
      </w:r>
      <w:r>
        <w:rPr>
          <w:rFonts w:ascii="宋体" w:eastAsia="宋体" w:hAnsi="宋体" w:cs="宋体"/>
          <w:sz w:val="28"/>
        </w:rPr>
        <w:t>”</w:t>
      </w:r>
      <w:r>
        <w:rPr>
          <w:rFonts w:ascii="宋体" w:eastAsia="宋体" w:hAnsi="宋体" w:cs="宋体"/>
          <w:sz w:val="28"/>
        </w:rPr>
        <w:t>。</w:t>
      </w:r>
      <w:r>
        <w:rPr>
          <w:rFonts w:ascii="宋体" w:eastAsia="宋体" w:hAnsi="宋体" w:cs="宋体"/>
          <w:sz w:val="28"/>
        </w:rPr>
        <w:t>当前在部分高职院校中引进的智慧教室即可满足管理类、经济类等专业学生校内实训基地的实践教学环节工作需要。</w:t>
      </w:r>
    </w:p>
    <w:p w:rsidR="00B41E33" w:rsidRDefault="004D7D16">
      <w:pPr>
        <w:numPr>
          <w:ilvl w:val="0"/>
          <w:numId w:val="2"/>
        </w:numPr>
        <w:spacing w:line="360" w:lineRule="auto"/>
        <w:ind w:left="720" w:hanging="360"/>
        <w:rPr>
          <w:rFonts w:ascii="Calibri" w:eastAsia="Calibri" w:hAnsi="Calibri" w:cs="Calibri"/>
          <w:sz w:val="28"/>
        </w:rPr>
      </w:pPr>
      <w:r>
        <w:rPr>
          <w:rFonts w:ascii="宋体" w:eastAsia="宋体" w:hAnsi="宋体" w:cs="宋体"/>
          <w:sz w:val="28"/>
        </w:rPr>
        <w:t>打造校企合作的社会实践基地</w:t>
      </w:r>
    </w:p>
    <w:p w:rsidR="00B41E33" w:rsidRDefault="004D7D16">
      <w:pPr>
        <w:spacing w:line="360" w:lineRule="auto"/>
        <w:ind w:left="360"/>
        <w:rPr>
          <w:rFonts w:ascii="Calibri" w:eastAsia="Calibri" w:hAnsi="Calibri" w:cs="Calibri"/>
          <w:sz w:val="28"/>
        </w:rPr>
      </w:pPr>
      <w:r>
        <w:rPr>
          <w:rFonts w:ascii="宋体" w:eastAsia="宋体" w:hAnsi="宋体" w:cs="宋体"/>
          <w:sz w:val="28"/>
        </w:rPr>
        <w:t>高职院校应积极探索与企业进行长期合作的模式，建立相对稳定</w:t>
      </w:r>
    </w:p>
    <w:p w:rsidR="00B41E33" w:rsidRDefault="004D7D16">
      <w:pPr>
        <w:spacing w:line="360" w:lineRule="auto"/>
        <w:rPr>
          <w:rFonts w:ascii="Calibri" w:eastAsia="Calibri" w:hAnsi="Calibri" w:cs="Calibri"/>
          <w:sz w:val="28"/>
        </w:rPr>
      </w:pPr>
      <w:r>
        <w:rPr>
          <w:rFonts w:ascii="宋体" w:eastAsia="宋体" w:hAnsi="宋体" w:cs="宋体"/>
          <w:sz w:val="28"/>
        </w:rPr>
        <w:t>的社会实践基地，根据校外实习基地的不同规模进行统一筹划、合理开发，利用实习基地实现学生实习基地、企业科研基地、行业交流基地的三位一体，采用集中于分散相结合的管理模式开展实习活动，将同一实习基地中的学生广泛分布在不同基层岗位，定期指派学生下基地从事实践活动。教师安排学生到基地进行岗位调查，指导涉及工作分析问卷，对收集到的岗</w:t>
      </w:r>
      <w:r>
        <w:rPr>
          <w:rFonts w:ascii="宋体" w:eastAsia="宋体" w:hAnsi="宋体" w:cs="宋体"/>
          <w:sz w:val="28"/>
        </w:rPr>
        <w:t>位信息进行分析、归纳并编写工作说明书。暑期也可组织学生进行社会考察，对国有、集体、合资企业人力资源状况对养老、医疗、社会保障、行业薪酬水平等进行调查。同时借助实习基地这一平台，有利于企业中的专家和教师集中起来开展合作，校企双方可通过定期举行讲座与论坛，鼓励教师与企业员工交流，在实践教学中彰显高职人力资源管理专业特色，实现共同发展。</w:t>
      </w:r>
    </w:p>
    <w:p w:rsidR="00B41E33" w:rsidRDefault="00B41E33">
      <w:pPr>
        <w:spacing w:line="360" w:lineRule="auto"/>
        <w:rPr>
          <w:rFonts w:ascii="黑体" w:eastAsia="黑体" w:hAnsi="黑体" w:cs="黑体"/>
          <w:b/>
        </w:rPr>
      </w:pPr>
    </w:p>
    <w:p w:rsidR="00B41E33" w:rsidRDefault="004D7D16">
      <w:pPr>
        <w:spacing w:line="360" w:lineRule="auto"/>
        <w:rPr>
          <w:rFonts w:ascii="黑体" w:eastAsia="黑体" w:hAnsi="黑体" w:cs="黑体"/>
          <w:b/>
        </w:rPr>
      </w:pPr>
      <w:r>
        <w:rPr>
          <w:rFonts w:ascii="黑体" w:eastAsia="黑体" w:hAnsi="黑体" w:cs="黑体"/>
          <w:b/>
        </w:rPr>
        <w:t>[</w:t>
      </w:r>
      <w:r>
        <w:rPr>
          <w:rFonts w:ascii="黑体" w:eastAsia="黑体" w:hAnsi="黑体" w:cs="黑体"/>
          <w:b/>
        </w:rPr>
        <w:t>参考文献</w:t>
      </w:r>
      <w:r>
        <w:rPr>
          <w:rFonts w:ascii="黑体" w:eastAsia="黑体" w:hAnsi="黑体" w:cs="黑体"/>
          <w:b/>
        </w:rPr>
        <w:t>]</w:t>
      </w:r>
    </w:p>
    <w:p w:rsidR="00B41E33" w:rsidRDefault="004D7D16">
      <w:pPr>
        <w:spacing w:line="360" w:lineRule="auto"/>
        <w:rPr>
          <w:rFonts w:ascii="Calibri" w:eastAsia="Calibri" w:hAnsi="Calibri" w:cs="Calibri"/>
        </w:rPr>
      </w:pPr>
      <w:r>
        <w:rPr>
          <w:rFonts w:ascii="Calibri" w:eastAsia="Calibri" w:hAnsi="Calibri" w:cs="Calibri"/>
        </w:rPr>
        <w:t>[1]</w:t>
      </w:r>
      <w:r>
        <w:rPr>
          <w:rFonts w:ascii="宋体" w:eastAsia="宋体" w:hAnsi="宋体" w:cs="宋体"/>
        </w:rPr>
        <w:t>马莉，徐丹</w:t>
      </w:r>
      <w:r>
        <w:rPr>
          <w:rFonts w:ascii="Calibri" w:eastAsia="Calibri" w:hAnsi="Calibri" w:cs="Calibri"/>
        </w:rPr>
        <w:t>.</w:t>
      </w:r>
      <w:r>
        <w:rPr>
          <w:rFonts w:ascii="宋体" w:eastAsia="宋体" w:hAnsi="宋体" w:cs="宋体"/>
        </w:rPr>
        <w:t>高职《人力资源管理》课程教学改革实践探索</w:t>
      </w:r>
      <w:r>
        <w:rPr>
          <w:rFonts w:ascii="Calibri" w:eastAsia="Calibri" w:hAnsi="Calibri" w:cs="Calibri"/>
        </w:rPr>
        <w:t>[J].</w:t>
      </w:r>
      <w:r>
        <w:rPr>
          <w:rFonts w:ascii="宋体" w:eastAsia="宋体" w:hAnsi="宋体" w:cs="宋体"/>
        </w:rPr>
        <w:t>才智，</w:t>
      </w:r>
      <w:r>
        <w:rPr>
          <w:rFonts w:ascii="Calibri" w:eastAsia="Calibri" w:hAnsi="Calibri" w:cs="Calibri"/>
        </w:rPr>
        <w:t>2014</w:t>
      </w:r>
      <w:r>
        <w:rPr>
          <w:rFonts w:ascii="宋体" w:eastAsia="宋体" w:hAnsi="宋体" w:cs="宋体"/>
        </w:rPr>
        <w:t>（</w:t>
      </w:r>
      <w:r>
        <w:rPr>
          <w:rFonts w:ascii="Calibri" w:eastAsia="Calibri" w:hAnsi="Calibri" w:cs="Calibri"/>
        </w:rPr>
        <w:t>12</w:t>
      </w:r>
      <w:r>
        <w:rPr>
          <w:rFonts w:ascii="宋体" w:eastAsia="宋体" w:hAnsi="宋体" w:cs="宋体"/>
        </w:rPr>
        <w:t>）</w:t>
      </w:r>
    </w:p>
    <w:p w:rsidR="00B41E33" w:rsidRDefault="004D7D16">
      <w:pPr>
        <w:spacing w:line="360" w:lineRule="auto"/>
        <w:rPr>
          <w:rFonts w:ascii="Calibri" w:eastAsia="Calibri" w:hAnsi="Calibri" w:cs="Calibri"/>
        </w:rPr>
      </w:pPr>
      <w:r>
        <w:rPr>
          <w:rFonts w:ascii="Calibri" w:eastAsia="Calibri" w:hAnsi="Calibri" w:cs="Calibri"/>
        </w:rPr>
        <w:t>[2]</w:t>
      </w:r>
      <w:r>
        <w:rPr>
          <w:rFonts w:ascii="宋体" w:eastAsia="宋体" w:hAnsi="宋体" w:cs="宋体"/>
        </w:rPr>
        <w:t>杨冰</w:t>
      </w:r>
      <w:r>
        <w:rPr>
          <w:rFonts w:ascii="Calibri" w:eastAsia="Calibri" w:hAnsi="Calibri" w:cs="Calibri"/>
        </w:rPr>
        <w:t>.</w:t>
      </w:r>
      <w:r>
        <w:rPr>
          <w:rFonts w:ascii="宋体" w:eastAsia="宋体" w:hAnsi="宋体" w:cs="宋体"/>
        </w:rPr>
        <w:t>高职教学做背景下人力资源管理课程构建</w:t>
      </w:r>
      <w:r>
        <w:rPr>
          <w:rFonts w:ascii="Calibri" w:eastAsia="Calibri" w:hAnsi="Calibri" w:cs="Calibri"/>
        </w:rPr>
        <w:t>[J].</w:t>
      </w:r>
      <w:r>
        <w:rPr>
          <w:rFonts w:ascii="宋体" w:eastAsia="宋体" w:hAnsi="宋体" w:cs="宋体"/>
        </w:rPr>
        <w:t>淮南职业技术学院学报，</w:t>
      </w:r>
      <w:r>
        <w:rPr>
          <w:rFonts w:ascii="Calibri" w:eastAsia="Calibri" w:hAnsi="Calibri" w:cs="Calibri"/>
        </w:rPr>
        <w:t>2012</w:t>
      </w:r>
      <w:r>
        <w:rPr>
          <w:rFonts w:ascii="宋体" w:eastAsia="宋体" w:hAnsi="宋体" w:cs="宋体"/>
        </w:rPr>
        <w:t>（</w:t>
      </w:r>
      <w:r>
        <w:rPr>
          <w:rFonts w:ascii="Calibri" w:eastAsia="Calibri" w:hAnsi="Calibri" w:cs="Calibri"/>
        </w:rPr>
        <w:t>6</w:t>
      </w:r>
      <w:r>
        <w:rPr>
          <w:rFonts w:ascii="宋体" w:eastAsia="宋体" w:hAnsi="宋体" w:cs="宋体"/>
        </w:rPr>
        <w:t>）</w:t>
      </w:r>
    </w:p>
    <w:p w:rsidR="00B41E33" w:rsidRDefault="004D7D16">
      <w:pPr>
        <w:spacing w:line="360" w:lineRule="auto"/>
        <w:rPr>
          <w:rFonts w:ascii="Calibri" w:eastAsia="Calibri" w:hAnsi="Calibri" w:cs="Calibri"/>
        </w:rPr>
      </w:pPr>
      <w:r>
        <w:rPr>
          <w:rFonts w:ascii="Calibri" w:eastAsia="Calibri" w:hAnsi="Calibri" w:cs="Calibri"/>
        </w:rPr>
        <w:t>[3]</w:t>
      </w:r>
      <w:r>
        <w:rPr>
          <w:rFonts w:ascii="宋体" w:eastAsia="宋体" w:hAnsi="宋体" w:cs="宋体"/>
        </w:rPr>
        <w:t>张鑫</w:t>
      </w:r>
      <w:r>
        <w:rPr>
          <w:rFonts w:ascii="Calibri" w:eastAsia="Calibri" w:hAnsi="Calibri" w:cs="Calibri"/>
        </w:rPr>
        <w:t>.</w:t>
      </w:r>
      <w:r>
        <w:rPr>
          <w:rFonts w:ascii="宋体" w:eastAsia="宋体" w:hAnsi="宋体" w:cs="宋体"/>
        </w:rPr>
        <w:t>高职院校管理类专业实践教学探析</w:t>
      </w:r>
      <w:r>
        <w:rPr>
          <w:rFonts w:ascii="宋体" w:eastAsia="宋体" w:hAnsi="宋体" w:cs="宋体"/>
        </w:rPr>
        <w:t>——</w:t>
      </w:r>
      <w:r>
        <w:rPr>
          <w:rFonts w:ascii="宋体" w:eastAsia="宋体" w:hAnsi="宋体" w:cs="宋体"/>
        </w:rPr>
        <w:t>以人力资源管理专业为例</w:t>
      </w:r>
      <w:r>
        <w:rPr>
          <w:rFonts w:ascii="Calibri" w:eastAsia="Calibri" w:hAnsi="Calibri" w:cs="Calibri"/>
        </w:rPr>
        <w:t>[J].</w:t>
      </w:r>
      <w:r>
        <w:rPr>
          <w:rFonts w:ascii="宋体" w:eastAsia="宋体" w:hAnsi="宋体" w:cs="宋体"/>
        </w:rPr>
        <w:t>中共山西省直机关党校学报，</w:t>
      </w:r>
      <w:r>
        <w:rPr>
          <w:rFonts w:ascii="Calibri" w:eastAsia="Calibri" w:hAnsi="Calibri" w:cs="Calibri"/>
        </w:rPr>
        <w:t>2014</w:t>
      </w:r>
      <w:r>
        <w:rPr>
          <w:rFonts w:ascii="宋体" w:eastAsia="宋体" w:hAnsi="宋体" w:cs="宋体"/>
        </w:rPr>
        <w:t>（</w:t>
      </w:r>
      <w:r>
        <w:rPr>
          <w:rFonts w:ascii="Calibri" w:eastAsia="Calibri" w:hAnsi="Calibri" w:cs="Calibri"/>
        </w:rPr>
        <w:t>4</w:t>
      </w:r>
      <w:r>
        <w:rPr>
          <w:rFonts w:ascii="宋体" w:eastAsia="宋体" w:hAnsi="宋体" w:cs="宋体"/>
        </w:rPr>
        <w:t>）：</w:t>
      </w:r>
      <w:r>
        <w:rPr>
          <w:rFonts w:ascii="Calibri" w:eastAsia="Calibri" w:hAnsi="Calibri" w:cs="Calibri"/>
        </w:rPr>
        <w:t>42-43</w:t>
      </w:r>
    </w:p>
    <w:p w:rsidR="00B41E33" w:rsidRDefault="004D7D16">
      <w:pPr>
        <w:spacing w:line="360" w:lineRule="auto"/>
        <w:rPr>
          <w:rFonts w:ascii="Calibri" w:eastAsia="Calibri" w:hAnsi="Calibri" w:cs="Calibri"/>
        </w:rPr>
      </w:pPr>
      <w:r>
        <w:rPr>
          <w:rFonts w:ascii="Calibri" w:eastAsia="Calibri" w:hAnsi="Calibri" w:cs="Calibri"/>
        </w:rPr>
        <w:lastRenderedPageBreak/>
        <w:t>[4]</w:t>
      </w:r>
      <w:r>
        <w:rPr>
          <w:rFonts w:ascii="宋体" w:eastAsia="宋体" w:hAnsi="宋体" w:cs="宋体"/>
        </w:rPr>
        <w:t>董敏敏</w:t>
      </w:r>
      <w:r>
        <w:rPr>
          <w:rFonts w:ascii="Calibri" w:eastAsia="Calibri" w:hAnsi="Calibri" w:cs="Calibri"/>
        </w:rPr>
        <w:t>.</w:t>
      </w:r>
      <w:r>
        <w:rPr>
          <w:rFonts w:ascii="宋体" w:eastAsia="宋体" w:hAnsi="宋体" w:cs="宋体"/>
        </w:rPr>
        <w:t>立足高职教育特征</w:t>
      </w:r>
      <w:r>
        <w:rPr>
          <w:rFonts w:ascii="Calibri" w:eastAsia="Calibri" w:hAnsi="Calibri" w:cs="Calibri"/>
        </w:rPr>
        <w:t xml:space="preserve"> </w:t>
      </w:r>
      <w:r>
        <w:rPr>
          <w:rFonts w:ascii="宋体" w:eastAsia="宋体" w:hAnsi="宋体" w:cs="宋体"/>
        </w:rPr>
        <w:t>深化人力资源管理课程改革</w:t>
      </w:r>
      <w:r>
        <w:rPr>
          <w:rFonts w:ascii="Calibri" w:eastAsia="Calibri" w:hAnsi="Calibri" w:cs="Calibri"/>
        </w:rPr>
        <w:t>[J].</w:t>
      </w:r>
      <w:r>
        <w:rPr>
          <w:rFonts w:ascii="宋体" w:eastAsia="宋体" w:hAnsi="宋体" w:cs="宋体"/>
        </w:rPr>
        <w:t>现代经济信息，</w:t>
      </w:r>
      <w:r>
        <w:rPr>
          <w:rFonts w:ascii="Calibri" w:eastAsia="Calibri" w:hAnsi="Calibri" w:cs="Calibri"/>
        </w:rPr>
        <w:t>2012</w:t>
      </w:r>
      <w:r>
        <w:rPr>
          <w:rFonts w:ascii="宋体" w:eastAsia="宋体" w:hAnsi="宋体" w:cs="宋体"/>
        </w:rPr>
        <w:t>（</w:t>
      </w:r>
      <w:r>
        <w:rPr>
          <w:rFonts w:ascii="Calibri" w:eastAsia="Calibri" w:hAnsi="Calibri" w:cs="Calibri"/>
        </w:rPr>
        <w:t>2</w:t>
      </w:r>
      <w:r>
        <w:rPr>
          <w:rFonts w:ascii="宋体" w:eastAsia="宋体" w:hAnsi="宋体" w:cs="宋体"/>
        </w:rPr>
        <w:t>）：</w:t>
      </w:r>
      <w:r>
        <w:rPr>
          <w:rFonts w:ascii="Calibri" w:eastAsia="Calibri" w:hAnsi="Calibri" w:cs="Calibri"/>
        </w:rPr>
        <w:t>252-252</w:t>
      </w:r>
    </w:p>
    <w:p w:rsidR="00B41E33" w:rsidRDefault="004D7D16">
      <w:pPr>
        <w:spacing w:line="360" w:lineRule="auto"/>
        <w:rPr>
          <w:rFonts w:ascii="Calibri" w:eastAsia="Calibri" w:hAnsi="Calibri" w:cs="Calibri"/>
        </w:rPr>
      </w:pPr>
      <w:r>
        <w:rPr>
          <w:rFonts w:ascii="Calibri" w:eastAsia="Calibri" w:hAnsi="Calibri" w:cs="Calibri"/>
        </w:rPr>
        <w:t>[5]</w:t>
      </w:r>
      <w:r>
        <w:rPr>
          <w:rFonts w:ascii="宋体" w:eastAsia="宋体" w:hAnsi="宋体" w:cs="宋体"/>
        </w:rPr>
        <w:t>魏晓彤</w:t>
      </w:r>
      <w:r>
        <w:rPr>
          <w:rFonts w:ascii="Calibri" w:eastAsia="Calibri" w:hAnsi="Calibri" w:cs="Calibri"/>
        </w:rPr>
        <w:t>.</w:t>
      </w:r>
      <w:r>
        <w:rPr>
          <w:rFonts w:ascii="宋体" w:eastAsia="宋体" w:hAnsi="宋体" w:cs="宋体"/>
        </w:rPr>
        <w:t>基于职业能力培养的高职人力资源管理教学</w:t>
      </w:r>
      <w:r>
        <w:rPr>
          <w:rFonts w:ascii="Calibri" w:eastAsia="Calibri" w:hAnsi="Calibri" w:cs="Calibri"/>
        </w:rPr>
        <w:t>[J].</w:t>
      </w:r>
      <w:r>
        <w:rPr>
          <w:rFonts w:ascii="宋体" w:eastAsia="宋体" w:hAnsi="宋体" w:cs="宋体"/>
        </w:rPr>
        <w:t>高等职业教育</w:t>
      </w:r>
      <w:r>
        <w:rPr>
          <w:rFonts w:ascii="Calibri" w:eastAsia="Calibri" w:hAnsi="Calibri" w:cs="Calibri"/>
        </w:rPr>
        <w:t xml:space="preserve"> </w:t>
      </w:r>
      <w:r>
        <w:rPr>
          <w:rFonts w:ascii="宋体" w:eastAsia="宋体" w:hAnsi="宋体" w:cs="宋体"/>
        </w:rPr>
        <w:t>（天津职业大学学报）</w:t>
      </w:r>
      <w:r>
        <w:rPr>
          <w:rFonts w:ascii="Calibri" w:eastAsia="Calibri" w:hAnsi="Calibri" w:cs="Calibri"/>
        </w:rPr>
        <w:t>,2006</w:t>
      </w:r>
      <w:r>
        <w:rPr>
          <w:rFonts w:ascii="宋体" w:eastAsia="宋体" w:hAnsi="宋体" w:cs="宋体"/>
        </w:rPr>
        <w:t>（</w:t>
      </w:r>
      <w:r>
        <w:rPr>
          <w:rFonts w:ascii="Calibri" w:eastAsia="Calibri" w:hAnsi="Calibri" w:cs="Calibri"/>
        </w:rPr>
        <w:t>1</w:t>
      </w:r>
      <w:r>
        <w:rPr>
          <w:rFonts w:ascii="宋体" w:eastAsia="宋体" w:hAnsi="宋体" w:cs="宋体"/>
        </w:rPr>
        <w:t>）</w:t>
      </w:r>
    </w:p>
    <w:sectPr w:rsidR="00B41E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21D7F"/>
    <w:multiLevelType w:val="multilevel"/>
    <w:tmpl w:val="895620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84456A6"/>
    <w:multiLevelType w:val="multilevel"/>
    <w:tmpl w:val="C5F830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compat>
    <w:useFELayout/>
  </w:compat>
  <w:rsids>
    <w:rsidRoot w:val="00B41E33"/>
    <w:rsid w:val="004D7D16"/>
    <w:rsid w:val="00B41E33"/>
    <w:rsid w:val="00F31C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523</Words>
  <Characters>2984</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2017-10-14T07:21:00Z</dcterms:created>
  <dcterms:modified xsi:type="dcterms:W3CDTF">2017-10-14T07:21:00Z</dcterms:modified>
</cp:coreProperties>
</file>